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213" cy="646981"/>
                    </a:xfrm>
                    <a:prstGeom prst="rect">
                      <a:avLst/>
                    </a:prstGeom>
                  </pic:spPr>
                </pic:pic>
              </a:graphicData>
            </a:graphic>
          </wp:anchor>
        </w:drawing>
      </w:r>
    </w:p>
    <w:p w:rsidR="00A431C3" w:rsidRDefault="00A431C3" w:rsidP="00A431C3">
      <w:pPr>
        <w:jc w:val="center"/>
        <w:rPr>
          <w:szCs w:val="24"/>
        </w:rPr>
      </w:pPr>
    </w:p>
    <w:p w:rsidR="00A431C3" w:rsidRDefault="00A431C3" w:rsidP="00A431C3">
      <w:pPr>
        <w:jc w:val="center"/>
        <w:rPr>
          <w:szCs w:val="24"/>
        </w:rPr>
      </w:pPr>
    </w:p>
    <w:p w:rsidR="00A431C3" w:rsidRDefault="00A431C3" w:rsidP="00A431C3">
      <w:pPr>
        <w:jc w:val="center"/>
        <w:rPr>
          <w:szCs w:val="24"/>
        </w:rPr>
      </w:pPr>
    </w:p>
    <w:p w:rsidR="001E54C8" w:rsidRDefault="004113D3" w:rsidP="009C23FF">
      <w:pPr>
        <w:jc w:val="center"/>
        <w:rPr>
          <w:b/>
          <w:bCs/>
          <w:sz w:val="28"/>
          <w:szCs w:val="28"/>
        </w:rPr>
      </w:pPr>
      <w:r w:rsidRPr="00352C57">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rsidR="005020A6" w:rsidRDefault="005020A6" w:rsidP="009C23FF">
      <w:pPr>
        <w:jc w:val="center"/>
        <w:rPr>
          <w:b/>
          <w:bCs/>
          <w:sz w:val="28"/>
          <w:szCs w:val="28"/>
        </w:rPr>
      </w:pPr>
    </w:p>
    <w:p w:rsidR="005020A6" w:rsidRDefault="005020A6" w:rsidP="009C23FF">
      <w:pPr>
        <w:jc w:val="center"/>
        <w:rPr>
          <w:b/>
          <w:bCs/>
          <w:sz w:val="28"/>
          <w:szCs w:val="28"/>
        </w:rPr>
      </w:pPr>
    </w:p>
    <w:p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rsidR="00352C57" w:rsidRPr="001D295D" w:rsidRDefault="00352C57" w:rsidP="00352C57">
      <w:pPr>
        <w:jc w:val="center"/>
        <w:rPr>
          <w:b/>
          <w:szCs w:val="24"/>
        </w:rPr>
      </w:pPr>
      <w:r w:rsidRPr="001D295D">
        <w:rPr>
          <w:b/>
          <w:szCs w:val="24"/>
        </w:rPr>
        <w:lastRenderedPageBreak/>
        <w:t>POTVARKIS</w:t>
      </w:r>
    </w:p>
    <w:p w:rsidR="00DB48B6" w:rsidRPr="001D295D" w:rsidRDefault="00DB48B6" w:rsidP="00DB48B6">
      <w:pPr>
        <w:jc w:val="center"/>
        <w:rPr>
          <w:b/>
          <w:szCs w:val="24"/>
        </w:rPr>
      </w:pPr>
      <w:r w:rsidRPr="001D295D">
        <w:rPr>
          <w:b/>
          <w:szCs w:val="24"/>
        </w:rPr>
        <w:t xml:space="preserve">DĖL KAZLŲ RŪDOS SAVIVALDYBĖS SMULKIOJO IR VIDUTINIO VERSLO </w:t>
      </w:r>
      <w:r w:rsidR="006B77FD" w:rsidRPr="001D295D">
        <w:rPr>
          <w:b/>
          <w:szCs w:val="24"/>
        </w:rPr>
        <w:t xml:space="preserve">SUBJEKTŲ </w:t>
      </w:r>
      <w:r w:rsidRPr="001D295D">
        <w:rPr>
          <w:b/>
          <w:szCs w:val="24"/>
        </w:rPr>
        <w:t>RĖMIMO DARBO GRUPĖS VEIKLOS REGLAMENTO TVIRTINIMO</w:t>
      </w:r>
    </w:p>
    <w:p w:rsidR="00352C57" w:rsidRPr="001D295D" w:rsidRDefault="00352C57" w:rsidP="00352C57">
      <w:pPr>
        <w:jc w:val="center"/>
        <w:rPr>
          <w:b/>
          <w:szCs w:val="24"/>
        </w:rPr>
      </w:pPr>
    </w:p>
    <w:p w:rsidR="00352C57" w:rsidRPr="001D295D" w:rsidRDefault="00352C57" w:rsidP="00352C57">
      <w:pPr>
        <w:jc w:val="center"/>
        <w:rPr>
          <w:szCs w:val="24"/>
        </w:rPr>
      </w:pPr>
      <w:r w:rsidRPr="001D295D">
        <w:rPr>
          <w:szCs w:val="24"/>
        </w:rPr>
        <w:t xml:space="preserve">2020 m. birželio </w:t>
      </w:r>
      <w:r w:rsidR="00AE1F6E" w:rsidRPr="001D295D">
        <w:rPr>
          <w:szCs w:val="24"/>
        </w:rPr>
        <w:t xml:space="preserve">   </w:t>
      </w:r>
      <w:r w:rsidRPr="001D295D">
        <w:rPr>
          <w:szCs w:val="24"/>
        </w:rPr>
        <w:t>d. Nr. MV-</w:t>
      </w:r>
    </w:p>
    <w:p w:rsidR="00352C57" w:rsidRPr="001D295D" w:rsidRDefault="00352C57" w:rsidP="00352C57">
      <w:pPr>
        <w:jc w:val="center"/>
        <w:rPr>
          <w:szCs w:val="24"/>
        </w:rPr>
      </w:pPr>
      <w:r w:rsidRPr="001D295D">
        <w:rPr>
          <w:szCs w:val="24"/>
        </w:rPr>
        <w:t>Kazlų Rūda</w:t>
      </w:r>
    </w:p>
    <w:p w:rsidR="00DB48B6" w:rsidRPr="001D295D" w:rsidRDefault="00DB48B6" w:rsidP="00352C57">
      <w:pPr>
        <w:jc w:val="center"/>
        <w:rPr>
          <w:szCs w:val="24"/>
        </w:rPr>
      </w:pPr>
    </w:p>
    <w:p w:rsidR="00352C57" w:rsidRPr="001D295D" w:rsidRDefault="00352C57" w:rsidP="00922027">
      <w:pPr>
        <w:ind w:firstLine="567"/>
        <w:jc w:val="both"/>
        <w:rPr>
          <w:szCs w:val="24"/>
        </w:rPr>
      </w:pPr>
      <w:r w:rsidRPr="001D295D">
        <w:rPr>
          <w:szCs w:val="24"/>
        </w:rPr>
        <w:t xml:space="preserve">Vadovaudamasis Lietuvos Respublikos vietos savivaldos įstatymo </w:t>
      </w:r>
      <w:r w:rsidR="00F53B9D" w:rsidRPr="001D295D">
        <w:rPr>
          <w:szCs w:val="24"/>
        </w:rPr>
        <w:t>20 straipsnio 4</w:t>
      </w:r>
      <w:r w:rsidRPr="001D295D">
        <w:rPr>
          <w:szCs w:val="24"/>
        </w:rPr>
        <w:t xml:space="preserve"> dalimi, </w:t>
      </w:r>
      <w:r w:rsidR="006B77FD" w:rsidRPr="001D295D">
        <w:rPr>
          <w:szCs w:val="24"/>
        </w:rPr>
        <w:t xml:space="preserve">Kazlų Rūdos savivaldybės tarybos 2020-05-27 </w:t>
      </w:r>
      <w:r w:rsidR="001D295D">
        <w:rPr>
          <w:szCs w:val="24"/>
        </w:rPr>
        <w:t>sprendimu Nr. TS-125 patvirtinto</w:t>
      </w:r>
      <w:r w:rsidR="006B77FD" w:rsidRPr="001D295D">
        <w:rPr>
          <w:szCs w:val="24"/>
        </w:rPr>
        <w:t xml:space="preserve"> Kazlų Rūdos savivaldybės smulkiojo ir vidutinio verslo subjektų rėmimo programos tvarkos </w:t>
      </w:r>
      <w:r w:rsidR="00922027" w:rsidRPr="001D295D">
        <w:rPr>
          <w:szCs w:val="24"/>
        </w:rPr>
        <w:t>aprašo 14 punktu</w:t>
      </w:r>
      <w:r w:rsidR="006B77FD" w:rsidRPr="001D295D">
        <w:rPr>
          <w:szCs w:val="24"/>
        </w:rPr>
        <w:t>,</w:t>
      </w:r>
    </w:p>
    <w:p w:rsidR="00DB48B6" w:rsidRPr="001D295D" w:rsidRDefault="00DB48B6" w:rsidP="00922027">
      <w:pPr>
        <w:ind w:firstLine="567"/>
        <w:jc w:val="both"/>
        <w:rPr>
          <w:szCs w:val="24"/>
        </w:rPr>
      </w:pPr>
      <w:r w:rsidRPr="001D295D">
        <w:rPr>
          <w:szCs w:val="24"/>
        </w:rPr>
        <w:t>1. T v i r t i n u Kazlų Rūdos savivaldybės smulkiojo ir vidutinio verslo</w:t>
      </w:r>
      <w:r w:rsidR="006B77FD" w:rsidRPr="001D295D">
        <w:rPr>
          <w:szCs w:val="24"/>
        </w:rPr>
        <w:t xml:space="preserve"> subjektų</w:t>
      </w:r>
      <w:r w:rsidRPr="001D295D">
        <w:rPr>
          <w:szCs w:val="24"/>
        </w:rPr>
        <w:t xml:space="preserve"> rėmimo darbo grupės veiklos reglamentą (pridedama).</w:t>
      </w:r>
    </w:p>
    <w:p w:rsidR="00DB48B6" w:rsidRPr="001D295D" w:rsidRDefault="00DB48B6" w:rsidP="00922027">
      <w:pPr>
        <w:ind w:firstLine="567"/>
        <w:jc w:val="both"/>
        <w:rPr>
          <w:szCs w:val="24"/>
        </w:rPr>
      </w:pPr>
      <w:r w:rsidRPr="001D295D">
        <w:rPr>
          <w:szCs w:val="24"/>
        </w:rPr>
        <w:t xml:space="preserve">2. </w:t>
      </w:r>
      <w:r w:rsidR="006B77FD" w:rsidRPr="001D295D">
        <w:rPr>
          <w:szCs w:val="24"/>
        </w:rPr>
        <w:t>P r i p a ž į s t u netekusiu galios Kazlų Rūdos savivaldybės mero 2019-07-23 potvarkio Nr. MV-43 „Dėl Kazlų Rūdos savivaldybės smulkiojo ir vidutinio vers</w:t>
      </w:r>
      <w:r w:rsidR="00ED4869" w:rsidRPr="001D295D">
        <w:rPr>
          <w:szCs w:val="24"/>
        </w:rPr>
        <w:t>lo rėmimo darbo grupės sudarymo</w:t>
      </w:r>
      <w:r w:rsidR="006B77FD" w:rsidRPr="001D295D">
        <w:rPr>
          <w:szCs w:val="24"/>
        </w:rPr>
        <w:t xml:space="preserve"> ir jos veiklos reglamento tvirtinimo“ 2 punktą su pakeitimais.</w:t>
      </w:r>
    </w:p>
    <w:p w:rsidR="00352C57" w:rsidRPr="001D295D" w:rsidRDefault="00352C57" w:rsidP="00922027">
      <w:pPr>
        <w:ind w:firstLine="567"/>
        <w:jc w:val="both"/>
        <w:rPr>
          <w:szCs w:val="24"/>
        </w:rPr>
      </w:pPr>
      <w:r w:rsidRPr="001D295D">
        <w:rPr>
          <w:szCs w:val="24"/>
        </w:rP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422C16" w:rsidRPr="001D295D" w:rsidRDefault="00422C16" w:rsidP="00422C16">
      <w:pPr>
        <w:rPr>
          <w:b/>
          <w:szCs w:val="24"/>
        </w:rPr>
      </w:pPr>
    </w:p>
    <w:p w:rsidR="006B77FD" w:rsidRPr="001D295D" w:rsidRDefault="006B77FD" w:rsidP="00422C16">
      <w:pPr>
        <w:rPr>
          <w:b/>
          <w:szCs w:val="24"/>
        </w:rPr>
      </w:pPr>
    </w:p>
    <w:p w:rsidR="006B77FD" w:rsidRPr="001D295D" w:rsidRDefault="006B77FD" w:rsidP="00422C16">
      <w:pPr>
        <w:rPr>
          <w:szCs w:val="24"/>
        </w:rPr>
      </w:pPr>
      <w:r w:rsidRPr="001D295D">
        <w:rPr>
          <w:szCs w:val="24"/>
        </w:rPr>
        <w:t xml:space="preserve">Savivaldybės meras   </w:t>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r>
      <w:r w:rsidRPr="001D295D">
        <w:rPr>
          <w:szCs w:val="24"/>
        </w:rPr>
        <w:tab/>
        <w:t xml:space="preserve">  Mantas </w:t>
      </w:r>
      <w:proofErr w:type="spellStart"/>
      <w:r w:rsidRPr="001D295D">
        <w:rPr>
          <w:szCs w:val="24"/>
        </w:rPr>
        <w:t>Varaška</w:t>
      </w:r>
      <w:proofErr w:type="spellEnd"/>
    </w:p>
    <w:p w:rsidR="00922027" w:rsidRPr="001D295D" w:rsidRDefault="00922027">
      <w:pPr>
        <w:rPr>
          <w:szCs w:val="24"/>
        </w:rPr>
      </w:pPr>
      <w:r w:rsidRPr="001D295D">
        <w:rPr>
          <w:szCs w:val="24"/>
        </w:rPr>
        <w:br w:type="page"/>
      </w:r>
    </w:p>
    <w:p w:rsidR="006B77FD" w:rsidRPr="001D295D" w:rsidRDefault="006B77FD" w:rsidP="00922027">
      <w:pPr>
        <w:autoSpaceDE w:val="0"/>
        <w:autoSpaceDN w:val="0"/>
        <w:adjustRightInd w:val="0"/>
        <w:ind w:firstLine="6521"/>
      </w:pPr>
      <w:r w:rsidRPr="001D295D">
        <w:lastRenderedPageBreak/>
        <w:t>PATVIRTINTA</w:t>
      </w:r>
    </w:p>
    <w:p w:rsidR="006B77FD" w:rsidRPr="001D295D" w:rsidRDefault="006B77FD" w:rsidP="00922027">
      <w:pPr>
        <w:autoSpaceDE w:val="0"/>
        <w:autoSpaceDN w:val="0"/>
        <w:adjustRightInd w:val="0"/>
        <w:ind w:firstLine="6521"/>
      </w:pPr>
      <w:r w:rsidRPr="001D295D">
        <w:t xml:space="preserve">Kazlų Rūdos savivaldybės mero </w:t>
      </w:r>
    </w:p>
    <w:p w:rsidR="006B77FD" w:rsidRPr="001D295D" w:rsidRDefault="00F53B9D" w:rsidP="00922027">
      <w:pPr>
        <w:autoSpaceDE w:val="0"/>
        <w:autoSpaceDN w:val="0"/>
        <w:adjustRightInd w:val="0"/>
        <w:ind w:firstLine="6521"/>
      </w:pPr>
      <w:r w:rsidRPr="001D295D">
        <w:t>2020</w:t>
      </w:r>
      <w:r w:rsidR="006B77FD" w:rsidRPr="001D295D">
        <w:t xml:space="preserve"> m. birželio </w:t>
      </w:r>
      <w:r w:rsidR="003159C8" w:rsidRPr="001D295D">
        <w:t xml:space="preserve"> </w:t>
      </w:r>
      <w:r w:rsidR="006B77FD" w:rsidRPr="001D295D">
        <w:t xml:space="preserve"> d.  potvarkiu</w:t>
      </w:r>
    </w:p>
    <w:p w:rsidR="006B77FD" w:rsidRPr="001D295D" w:rsidRDefault="006B77FD" w:rsidP="00922027">
      <w:pPr>
        <w:ind w:firstLine="6521"/>
      </w:pPr>
      <w:r w:rsidRPr="001D295D">
        <w:t>Nr. MV</w:t>
      </w:r>
      <w:r w:rsidR="00922027" w:rsidRPr="001D295D">
        <w:t>-</w:t>
      </w:r>
    </w:p>
    <w:p w:rsidR="00ED4869" w:rsidRPr="001D295D" w:rsidRDefault="00ED4869" w:rsidP="00F53B9D">
      <w:pPr>
        <w:jc w:val="center"/>
      </w:pPr>
    </w:p>
    <w:p w:rsidR="00ED4869" w:rsidRPr="001D295D" w:rsidRDefault="00ED4869" w:rsidP="00F53B9D">
      <w:pPr>
        <w:jc w:val="center"/>
        <w:rPr>
          <w:b/>
        </w:rPr>
      </w:pPr>
      <w:r w:rsidRPr="001D295D">
        <w:rPr>
          <w:b/>
        </w:rPr>
        <w:t>KAZLŲ RŪDOS SAVIVALDYBĖS SMULKIOJO IR VIDUTINIO VERSLO SUBJEKTŲ RĖMIMO DARBO GRUPĖS VEIKLOS REGLAMENTAS</w:t>
      </w:r>
    </w:p>
    <w:p w:rsidR="00ED4869" w:rsidRPr="001D295D" w:rsidRDefault="00ED4869" w:rsidP="00F53B9D">
      <w:pPr>
        <w:jc w:val="center"/>
        <w:rPr>
          <w:b/>
        </w:rPr>
      </w:pPr>
    </w:p>
    <w:p w:rsidR="00ED4869" w:rsidRPr="001D295D" w:rsidRDefault="00ED4869" w:rsidP="00F53B9D">
      <w:pPr>
        <w:jc w:val="center"/>
        <w:rPr>
          <w:b/>
        </w:rPr>
      </w:pPr>
      <w:r w:rsidRPr="001D295D">
        <w:rPr>
          <w:b/>
        </w:rPr>
        <w:t>I. BENDROSIOS NUOSTATOS</w:t>
      </w:r>
    </w:p>
    <w:p w:rsidR="00ED4869" w:rsidRPr="001D295D" w:rsidRDefault="00ED4869" w:rsidP="00F53B9D">
      <w:pPr>
        <w:jc w:val="center"/>
        <w:rPr>
          <w:b/>
        </w:rPr>
      </w:pPr>
    </w:p>
    <w:p w:rsidR="00ED4869" w:rsidRPr="001D295D" w:rsidRDefault="00ED4869" w:rsidP="00F53B9D">
      <w:pPr>
        <w:jc w:val="both"/>
        <w:rPr>
          <w:color w:val="000000"/>
          <w:sz w:val="20"/>
          <w:lang w:eastAsia="lt-LT"/>
        </w:rPr>
      </w:pPr>
      <w:r w:rsidRPr="001D295D">
        <w:rPr>
          <w:b/>
        </w:rPr>
        <w:tab/>
      </w:r>
      <w:r w:rsidRPr="001D295D">
        <w:t>1.</w:t>
      </w:r>
      <w:r w:rsidRPr="001D295D">
        <w:rPr>
          <w:b/>
          <w:bCs/>
          <w:color w:val="000000"/>
        </w:rPr>
        <w:t xml:space="preserve"> </w:t>
      </w:r>
      <w:r w:rsidRPr="001D295D">
        <w:rPr>
          <w:color w:val="000000"/>
          <w:szCs w:val="24"/>
          <w:lang w:eastAsia="lt-LT"/>
        </w:rPr>
        <w:t>Kazlų Rūdos savivaldybės smulkiojo ir vidutinio verslo subjektų rėmimo darbo grupės veiklos reglamentas (toliau tekste – Reglamentas) nustato Smulkiojo ir vidutinio verslo (toliau tekste – SVV) subjektų rėmimo darbo grupės (toliau tekste – Darbo grupė) veiklos tvarką.</w:t>
      </w:r>
    </w:p>
    <w:p w:rsidR="00ED4869" w:rsidRPr="001D295D" w:rsidRDefault="00ED4869" w:rsidP="00F53B9D">
      <w:pPr>
        <w:jc w:val="both"/>
        <w:rPr>
          <w:color w:val="000000"/>
          <w:sz w:val="20"/>
          <w:lang w:eastAsia="lt-LT"/>
        </w:rPr>
      </w:pPr>
      <w:r w:rsidRPr="001D295D">
        <w:rPr>
          <w:color w:val="000000"/>
          <w:sz w:val="20"/>
          <w:lang w:eastAsia="lt-LT"/>
        </w:rPr>
        <w:tab/>
      </w:r>
      <w:r w:rsidRPr="001D295D">
        <w:rPr>
          <w:color w:val="000000"/>
          <w:szCs w:val="24"/>
          <w:lang w:eastAsia="lt-LT"/>
        </w:rPr>
        <w:t>2.</w:t>
      </w:r>
      <w:r w:rsidRPr="001D295D">
        <w:rPr>
          <w:color w:val="000000"/>
          <w:sz w:val="20"/>
          <w:lang w:eastAsia="lt-LT"/>
        </w:rPr>
        <w:t xml:space="preserve"> </w:t>
      </w:r>
      <w:r w:rsidRPr="001D295D">
        <w:rPr>
          <w:color w:val="000000"/>
          <w:szCs w:val="24"/>
          <w:lang w:eastAsia="lt-LT"/>
        </w:rPr>
        <w:t>Darbo grupės personalinę sudėtį potvarkiu tvirtina Kazlų Rūdos savivaldybės meras.</w:t>
      </w:r>
    </w:p>
    <w:p w:rsidR="00ED4869" w:rsidRPr="001D295D" w:rsidRDefault="00ED4869" w:rsidP="00F53B9D">
      <w:pPr>
        <w:jc w:val="both"/>
        <w:rPr>
          <w:color w:val="000000"/>
          <w:sz w:val="20"/>
          <w:lang w:eastAsia="lt-LT"/>
        </w:rPr>
      </w:pPr>
      <w:r w:rsidRPr="001D295D">
        <w:rPr>
          <w:color w:val="000000"/>
          <w:szCs w:val="24"/>
          <w:lang w:eastAsia="lt-LT"/>
        </w:rPr>
        <w:tab/>
        <w:t>3. Darbo grupė savo darbe vadovaujasi K</w:t>
      </w:r>
      <w:r w:rsidR="00922027" w:rsidRPr="001D295D">
        <w:rPr>
          <w:color w:val="000000"/>
          <w:szCs w:val="24"/>
          <w:lang w:eastAsia="lt-LT"/>
        </w:rPr>
        <w:t xml:space="preserve">azlų Rūdos savivaldybės tarybos </w:t>
      </w:r>
      <w:r w:rsidRPr="001D295D">
        <w:rPr>
          <w:color w:val="000000"/>
          <w:szCs w:val="24"/>
          <w:lang w:eastAsia="lt-LT"/>
        </w:rPr>
        <w:t xml:space="preserve">patvirtintu Kazlų Rūdos savivaldybės SVV subjektų rėmimo programos </w:t>
      </w:r>
      <w:r w:rsidR="00922027" w:rsidRPr="001D295D">
        <w:rPr>
          <w:color w:val="000000"/>
          <w:szCs w:val="24"/>
          <w:lang w:eastAsia="lt-LT"/>
        </w:rPr>
        <w:t>tvarkos aprašu ir šiuo</w:t>
      </w:r>
      <w:r w:rsidRPr="001D295D">
        <w:rPr>
          <w:color w:val="000000"/>
          <w:szCs w:val="24"/>
          <w:lang w:eastAsia="lt-LT"/>
        </w:rPr>
        <w:t xml:space="preserve"> Reglamentu.</w:t>
      </w:r>
    </w:p>
    <w:p w:rsidR="00ED4869" w:rsidRPr="001D295D" w:rsidRDefault="00ED4869" w:rsidP="00F53B9D">
      <w:pPr>
        <w:jc w:val="both"/>
        <w:rPr>
          <w:color w:val="000000"/>
          <w:szCs w:val="24"/>
          <w:lang w:eastAsia="lt-LT"/>
        </w:rPr>
      </w:pPr>
      <w:r w:rsidRPr="001D295D">
        <w:rPr>
          <w:color w:val="000000"/>
          <w:sz w:val="20"/>
          <w:lang w:eastAsia="lt-LT"/>
        </w:rPr>
        <w:tab/>
      </w:r>
      <w:r w:rsidRPr="001D295D">
        <w:rPr>
          <w:color w:val="000000"/>
          <w:szCs w:val="24"/>
          <w:lang w:eastAsia="lt-LT"/>
        </w:rPr>
        <w:t>4. Pagrindinis Darbo grupės tikslas – užtikrinti SVV subjektų rėmimą, skiriant lėšas iš Kazlų Rūdos savivaldybės biudžeto.</w:t>
      </w:r>
    </w:p>
    <w:p w:rsidR="00ED4869" w:rsidRPr="001D295D" w:rsidRDefault="00ED4869" w:rsidP="00F53B9D">
      <w:pPr>
        <w:jc w:val="both"/>
        <w:rPr>
          <w:color w:val="000000"/>
          <w:szCs w:val="24"/>
          <w:lang w:eastAsia="lt-LT"/>
        </w:rPr>
      </w:pPr>
    </w:p>
    <w:p w:rsidR="00950D4F" w:rsidRPr="001D295D" w:rsidRDefault="00950D4F" w:rsidP="00F53B9D">
      <w:pPr>
        <w:jc w:val="center"/>
        <w:rPr>
          <w:b/>
          <w:color w:val="000000"/>
          <w:szCs w:val="24"/>
          <w:lang w:eastAsia="lt-LT"/>
        </w:rPr>
      </w:pPr>
      <w:r w:rsidRPr="001D295D">
        <w:rPr>
          <w:b/>
          <w:color w:val="000000"/>
          <w:szCs w:val="24"/>
          <w:lang w:eastAsia="lt-LT"/>
        </w:rPr>
        <w:t>II. DARBO GRUPĖS STRUKTŪRA</w:t>
      </w:r>
    </w:p>
    <w:p w:rsidR="00950D4F" w:rsidRPr="001D295D" w:rsidRDefault="00950D4F" w:rsidP="00F53B9D">
      <w:pPr>
        <w:jc w:val="center"/>
        <w:rPr>
          <w:b/>
          <w:color w:val="000000"/>
          <w:szCs w:val="24"/>
          <w:lang w:eastAsia="lt-LT"/>
        </w:rPr>
      </w:pPr>
    </w:p>
    <w:p w:rsidR="00950D4F" w:rsidRPr="001D295D" w:rsidRDefault="00950D4F" w:rsidP="00F53B9D">
      <w:pPr>
        <w:jc w:val="both"/>
        <w:rPr>
          <w:color w:val="000000"/>
          <w:szCs w:val="24"/>
          <w:lang w:eastAsia="lt-LT"/>
        </w:rPr>
      </w:pPr>
      <w:r w:rsidRPr="001D295D">
        <w:rPr>
          <w:color w:val="000000"/>
          <w:szCs w:val="24"/>
          <w:lang w:eastAsia="lt-LT"/>
        </w:rPr>
        <w:tab/>
        <w:t>5. Darbo grupė sudaroma iš Savivaldybės tarybos narių, Savivaldybės administracijos, verslo atstovų ir kitų susijusių institucijų deleguotų atstovų.</w:t>
      </w:r>
    </w:p>
    <w:p w:rsidR="00237119" w:rsidRPr="001D295D" w:rsidRDefault="00950D4F" w:rsidP="00F53B9D">
      <w:pPr>
        <w:jc w:val="both"/>
        <w:rPr>
          <w:bCs/>
          <w:color w:val="000000"/>
          <w:szCs w:val="24"/>
          <w:lang w:eastAsia="lt-LT"/>
        </w:rPr>
      </w:pPr>
      <w:r w:rsidRPr="001D295D">
        <w:rPr>
          <w:color w:val="000000"/>
          <w:szCs w:val="24"/>
          <w:lang w:eastAsia="lt-LT"/>
        </w:rPr>
        <w:tab/>
        <w:t xml:space="preserve">6. Darbo grupei vadovauja Darbo grupės </w:t>
      </w:r>
      <w:r w:rsidR="00237119" w:rsidRPr="001D295D">
        <w:rPr>
          <w:color w:val="000000"/>
          <w:szCs w:val="24"/>
          <w:lang w:eastAsia="lt-LT"/>
        </w:rPr>
        <w:t>vadovas</w:t>
      </w:r>
      <w:r w:rsidRPr="001D295D">
        <w:rPr>
          <w:color w:val="000000"/>
          <w:szCs w:val="24"/>
          <w:lang w:eastAsia="lt-LT"/>
        </w:rPr>
        <w:t xml:space="preserve">. Jeigu jo nėra, </w:t>
      </w:r>
      <w:r w:rsidR="00237119" w:rsidRPr="001D295D">
        <w:rPr>
          <w:szCs w:val="24"/>
        </w:rPr>
        <w:t>Darbo grupės</w:t>
      </w:r>
      <w:r w:rsidR="00922027" w:rsidRPr="001D295D">
        <w:rPr>
          <w:szCs w:val="24"/>
        </w:rPr>
        <w:t xml:space="preserve"> vadovu išrenkamas </w:t>
      </w:r>
      <w:r w:rsidR="00237119" w:rsidRPr="001D295D">
        <w:rPr>
          <w:szCs w:val="24"/>
        </w:rPr>
        <w:t>Darbo grupės narys, už kurį balsuoja daugiausia posėdyje dalyvaujančių Darbo grupės narių</w:t>
      </w:r>
      <w:r w:rsidR="00237119" w:rsidRPr="001D295D">
        <w:rPr>
          <w:bCs/>
          <w:color w:val="000000"/>
          <w:szCs w:val="24"/>
          <w:lang w:eastAsia="lt-LT"/>
        </w:rPr>
        <w:t>.</w:t>
      </w:r>
      <w:r w:rsidR="006E72DC" w:rsidRPr="001D295D">
        <w:rPr>
          <w:bCs/>
          <w:color w:val="000000"/>
          <w:szCs w:val="24"/>
          <w:lang w:eastAsia="lt-LT"/>
        </w:rPr>
        <w:t xml:space="preserve"> Darbo grupės sekretorius turi balso teisę.</w:t>
      </w:r>
    </w:p>
    <w:p w:rsidR="00237119" w:rsidRPr="001D295D" w:rsidRDefault="00237119" w:rsidP="00F53B9D">
      <w:pPr>
        <w:jc w:val="both"/>
        <w:rPr>
          <w:b/>
          <w:bCs/>
          <w:color w:val="000000"/>
          <w:szCs w:val="24"/>
          <w:lang w:eastAsia="lt-LT"/>
        </w:rPr>
      </w:pPr>
    </w:p>
    <w:p w:rsidR="00ED4869" w:rsidRPr="001D295D" w:rsidRDefault="00ED4869" w:rsidP="00F53B9D">
      <w:pPr>
        <w:jc w:val="center"/>
        <w:rPr>
          <w:color w:val="000000"/>
          <w:sz w:val="20"/>
          <w:lang w:eastAsia="lt-LT"/>
        </w:rPr>
      </w:pPr>
      <w:r w:rsidRPr="001D295D">
        <w:rPr>
          <w:b/>
          <w:bCs/>
          <w:color w:val="000000"/>
          <w:szCs w:val="24"/>
          <w:lang w:eastAsia="lt-LT"/>
        </w:rPr>
        <w:t>II</w:t>
      </w:r>
      <w:r w:rsidR="00950D4F" w:rsidRPr="001D295D">
        <w:rPr>
          <w:b/>
          <w:bCs/>
          <w:color w:val="000000"/>
          <w:szCs w:val="24"/>
          <w:lang w:eastAsia="lt-LT"/>
        </w:rPr>
        <w:t>I</w:t>
      </w:r>
      <w:r w:rsidRPr="001D295D">
        <w:rPr>
          <w:b/>
          <w:bCs/>
          <w:color w:val="000000"/>
          <w:szCs w:val="24"/>
          <w:lang w:eastAsia="lt-LT"/>
        </w:rPr>
        <w:t>. FUNKCIJOS</w:t>
      </w:r>
    </w:p>
    <w:p w:rsidR="00ED4869" w:rsidRPr="001D295D" w:rsidRDefault="00ED4869" w:rsidP="00F53B9D">
      <w:pPr>
        <w:jc w:val="center"/>
        <w:rPr>
          <w:color w:val="000000"/>
          <w:sz w:val="20"/>
          <w:lang w:eastAsia="lt-LT"/>
        </w:rPr>
      </w:pPr>
    </w:p>
    <w:p w:rsidR="00ED4869" w:rsidRPr="001D295D" w:rsidRDefault="00ED4869" w:rsidP="00F53B9D">
      <w:pPr>
        <w:jc w:val="both"/>
        <w:rPr>
          <w:color w:val="000000"/>
          <w:sz w:val="20"/>
          <w:lang w:eastAsia="lt-LT"/>
        </w:rPr>
      </w:pPr>
      <w:r w:rsidRPr="001D295D">
        <w:rPr>
          <w:color w:val="000000"/>
          <w:szCs w:val="24"/>
          <w:lang w:eastAsia="lt-LT"/>
        </w:rPr>
        <w:tab/>
      </w:r>
      <w:r w:rsidR="00237119" w:rsidRPr="001D295D">
        <w:rPr>
          <w:color w:val="000000"/>
          <w:szCs w:val="24"/>
          <w:lang w:eastAsia="lt-LT"/>
        </w:rPr>
        <w:t>7</w:t>
      </w:r>
      <w:r w:rsidRPr="001D295D">
        <w:rPr>
          <w:color w:val="000000"/>
          <w:szCs w:val="24"/>
          <w:lang w:eastAsia="lt-LT"/>
        </w:rPr>
        <w:t>. Darbo grupės funkcijos:</w:t>
      </w:r>
    </w:p>
    <w:p w:rsidR="00ED4869" w:rsidRPr="001D295D" w:rsidRDefault="00ED4869" w:rsidP="00F53B9D">
      <w:pPr>
        <w:jc w:val="both"/>
        <w:rPr>
          <w:color w:val="000000"/>
          <w:sz w:val="20"/>
          <w:lang w:eastAsia="lt-LT"/>
        </w:rPr>
      </w:pPr>
      <w:r w:rsidRPr="001D295D">
        <w:rPr>
          <w:color w:val="000000"/>
          <w:sz w:val="20"/>
          <w:lang w:eastAsia="lt-LT"/>
        </w:rPr>
        <w:tab/>
      </w:r>
      <w:r w:rsidR="00237119" w:rsidRPr="001D295D">
        <w:rPr>
          <w:color w:val="000000"/>
          <w:szCs w:val="24"/>
          <w:lang w:eastAsia="lt-LT"/>
        </w:rPr>
        <w:t>7</w:t>
      </w:r>
      <w:r w:rsidRPr="001D295D">
        <w:rPr>
          <w:color w:val="000000"/>
          <w:szCs w:val="24"/>
          <w:lang w:eastAsia="lt-LT"/>
        </w:rPr>
        <w:t xml:space="preserve">.1. </w:t>
      </w:r>
      <w:r w:rsidR="00922027" w:rsidRPr="001D295D">
        <w:rPr>
          <w:color w:val="000000"/>
          <w:szCs w:val="24"/>
          <w:lang w:eastAsia="lt-LT"/>
        </w:rPr>
        <w:t>nustatyti</w:t>
      </w:r>
      <w:r w:rsidRPr="001D295D">
        <w:rPr>
          <w:color w:val="000000"/>
          <w:szCs w:val="24"/>
          <w:lang w:eastAsia="lt-LT"/>
        </w:rPr>
        <w:t>, ar prašymai finansinei paramai gauti atitinka</w:t>
      </w:r>
      <w:r w:rsidR="00922027" w:rsidRPr="001D295D">
        <w:rPr>
          <w:color w:val="000000"/>
          <w:szCs w:val="24"/>
          <w:lang w:eastAsia="lt-LT"/>
        </w:rPr>
        <w:t xml:space="preserve"> nustatytus</w:t>
      </w:r>
      <w:r w:rsidRPr="001D295D">
        <w:rPr>
          <w:color w:val="000000"/>
          <w:szCs w:val="24"/>
          <w:lang w:eastAsia="lt-LT"/>
        </w:rPr>
        <w:t xml:space="preserve"> reikalavimus;</w:t>
      </w:r>
    </w:p>
    <w:p w:rsidR="00ED4869" w:rsidRPr="001D295D" w:rsidRDefault="00ED4869" w:rsidP="00F53B9D">
      <w:pPr>
        <w:jc w:val="both"/>
        <w:rPr>
          <w:color w:val="000000"/>
          <w:sz w:val="20"/>
          <w:lang w:eastAsia="lt-LT"/>
        </w:rPr>
      </w:pPr>
      <w:r w:rsidRPr="001D295D">
        <w:rPr>
          <w:color w:val="000000"/>
          <w:sz w:val="20"/>
          <w:lang w:eastAsia="lt-LT"/>
        </w:rPr>
        <w:tab/>
      </w:r>
      <w:r w:rsidR="00237119" w:rsidRPr="001D295D">
        <w:rPr>
          <w:color w:val="000000"/>
          <w:szCs w:val="24"/>
          <w:lang w:eastAsia="lt-LT"/>
        </w:rPr>
        <w:t>7</w:t>
      </w:r>
      <w:r w:rsidR="00922027" w:rsidRPr="001D295D">
        <w:rPr>
          <w:color w:val="000000"/>
          <w:szCs w:val="24"/>
          <w:lang w:eastAsia="lt-LT"/>
        </w:rPr>
        <w:t>.2. nagrinėti</w:t>
      </w:r>
      <w:r w:rsidRPr="001D295D">
        <w:rPr>
          <w:color w:val="000000"/>
          <w:szCs w:val="24"/>
          <w:lang w:eastAsia="lt-LT"/>
        </w:rPr>
        <w:t xml:space="preserve"> teisingai užpildytus</w:t>
      </w:r>
      <w:r w:rsidR="00922027" w:rsidRPr="001D295D">
        <w:rPr>
          <w:color w:val="000000"/>
          <w:szCs w:val="24"/>
          <w:lang w:eastAsia="lt-LT"/>
        </w:rPr>
        <w:t xml:space="preserve"> </w:t>
      </w:r>
      <w:r w:rsidRPr="001D295D">
        <w:rPr>
          <w:color w:val="000000"/>
          <w:szCs w:val="24"/>
          <w:lang w:eastAsia="lt-LT"/>
        </w:rPr>
        <w:t>prašymus</w:t>
      </w:r>
      <w:r w:rsidR="00922027" w:rsidRPr="001D295D">
        <w:rPr>
          <w:color w:val="000000"/>
          <w:szCs w:val="24"/>
          <w:lang w:eastAsia="lt-LT"/>
        </w:rPr>
        <w:t xml:space="preserve"> finansinei paramai gauti</w:t>
      </w:r>
      <w:r w:rsidRPr="001D295D">
        <w:rPr>
          <w:color w:val="000000"/>
          <w:szCs w:val="24"/>
          <w:lang w:eastAsia="lt-LT"/>
        </w:rPr>
        <w:t>;</w:t>
      </w:r>
    </w:p>
    <w:p w:rsidR="00ED4869" w:rsidRPr="001D295D" w:rsidRDefault="00ED4869" w:rsidP="00F53B9D">
      <w:pPr>
        <w:jc w:val="both"/>
        <w:rPr>
          <w:color w:val="000000"/>
          <w:sz w:val="20"/>
          <w:lang w:eastAsia="lt-LT"/>
        </w:rPr>
      </w:pPr>
      <w:r w:rsidRPr="001D295D">
        <w:rPr>
          <w:color w:val="000000"/>
          <w:sz w:val="20"/>
          <w:lang w:eastAsia="lt-LT"/>
        </w:rPr>
        <w:tab/>
      </w:r>
      <w:r w:rsidR="00237119" w:rsidRPr="001D295D">
        <w:rPr>
          <w:color w:val="000000"/>
          <w:szCs w:val="24"/>
          <w:lang w:eastAsia="lt-LT"/>
        </w:rPr>
        <w:t>7</w:t>
      </w:r>
      <w:r w:rsidRPr="001D295D">
        <w:rPr>
          <w:color w:val="000000"/>
          <w:szCs w:val="24"/>
          <w:lang w:eastAsia="lt-LT"/>
        </w:rPr>
        <w:t xml:space="preserve">.3. </w:t>
      </w:r>
      <w:r w:rsidR="00922027" w:rsidRPr="001D295D">
        <w:rPr>
          <w:color w:val="000000"/>
          <w:szCs w:val="24"/>
          <w:lang w:eastAsia="lt-LT"/>
        </w:rPr>
        <w:t>teikti</w:t>
      </w:r>
      <w:r w:rsidRPr="001D295D">
        <w:rPr>
          <w:color w:val="000000"/>
          <w:szCs w:val="24"/>
          <w:lang w:eastAsia="lt-LT"/>
        </w:rPr>
        <w:t xml:space="preserve"> siūlymus Savivaldybės </w:t>
      </w:r>
      <w:r w:rsidR="00FE7D24" w:rsidRPr="001D295D">
        <w:rPr>
          <w:color w:val="000000"/>
          <w:szCs w:val="24"/>
          <w:lang w:eastAsia="lt-LT"/>
        </w:rPr>
        <w:t>merui</w:t>
      </w:r>
      <w:r w:rsidRPr="001D295D">
        <w:rPr>
          <w:color w:val="000000"/>
          <w:szCs w:val="24"/>
          <w:lang w:eastAsia="lt-LT"/>
        </w:rPr>
        <w:t xml:space="preserve"> dėl lėšų skyrimo </w:t>
      </w:r>
      <w:r w:rsidR="00FE7D24" w:rsidRPr="001D295D">
        <w:rPr>
          <w:color w:val="000000"/>
          <w:szCs w:val="24"/>
          <w:lang w:eastAsia="lt-LT"/>
        </w:rPr>
        <w:t>paramos gavėjams</w:t>
      </w:r>
      <w:r w:rsidRPr="001D295D">
        <w:rPr>
          <w:color w:val="000000"/>
          <w:szCs w:val="24"/>
          <w:lang w:eastAsia="lt-LT"/>
        </w:rPr>
        <w:t>.</w:t>
      </w:r>
    </w:p>
    <w:p w:rsidR="00ED4869" w:rsidRPr="001D295D" w:rsidRDefault="00ED4869" w:rsidP="00F53B9D">
      <w:pPr>
        <w:jc w:val="both"/>
        <w:rPr>
          <w:color w:val="000000"/>
          <w:sz w:val="20"/>
          <w:lang w:eastAsia="lt-LT"/>
        </w:rPr>
      </w:pPr>
    </w:p>
    <w:p w:rsidR="00C30B5F" w:rsidRPr="001D295D" w:rsidRDefault="00950D4F" w:rsidP="00F53B9D">
      <w:pPr>
        <w:jc w:val="center"/>
        <w:rPr>
          <w:b/>
          <w:bCs/>
          <w:color w:val="000000"/>
          <w:szCs w:val="24"/>
          <w:lang w:eastAsia="lt-LT"/>
        </w:rPr>
      </w:pPr>
      <w:r w:rsidRPr="001D295D">
        <w:rPr>
          <w:b/>
          <w:bCs/>
          <w:color w:val="000000"/>
          <w:szCs w:val="24"/>
          <w:lang w:eastAsia="lt-LT"/>
        </w:rPr>
        <w:t>IV</w:t>
      </w:r>
      <w:r w:rsidR="0036245F" w:rsidRPr="001D295D">
        <w:rPr>
          <w:b/>
          <w:bCs/>
          <w:color w:val="000000"/>
          <w:szCs w:val="24"/>
          <w:lang w:eastAsia="lt-LT"/>
        </w:rPr>
        <w:t xml:space="preserve">. </w:t>
      </w:r>
      <w:r w:rsidR="00C30B5F" w:rsidRPr="001D295D">
        <w:rPr>
          <w:b/>
          <w:bCs/>
          <w:color w:val="000000"/>
          <w:szCs w:val="24"/>
          <w:lang w:eastAsia="lt-LT"/>
        </w:rPr>
        <w:t>DARBO ORGANIZAVIMAS</w:t>
      </w:r>
    </w:p>
    <w:p w:rsidR="00C30B5F" w:rsidRPr="001D295D" w:rsidRDefault="00C30B5F" w:rsidP="00F53B9D">
      <w:pPr>
        <w:jc w:val="center"/>
        <w:rPr>
          <w:b/>
          <w:bCs/>
          <w:color w:val="000000"/>
          <w:szCs w:val="24"/>
          <w:lang w:eastAsia="lt-LT"/>
        </w:rPr>
      </w:pPr>
    </w:p>
    <w:p w:rsidR="00C30B5F" w:rsidRPr="001D295D" w:rsidRDefault="00C30B5F" w:rsidP="00F53B9D">
      <w:pPr>
        <w:jc w:val="both"/>
        <w:rPr>
          <w:b/>
          <w:bCs/>
          <w:color w:val="000000"/>
          <w:szCs w:val="24"/>
          <w:lang w:eastAsia="lt-LT"/>
        </w:rPr>
      </w:pPr>
      <w:r w:rsidRPr="001D295D">
        <w:rPr>
          <w:color w:val="000000"/>
          <w:szCs w:val="24"/>
          <w:lang w:eastAsia="lt-LT"/>
        </w:rPr>
        <w:tab/>
        <w:t>6. Pagrindinė Darbo grupės veiklos forma yra posėdis.</w:t>
      </w:r>
    </w:p>
    <w:p w:rsidR="00C30B5F" w:rsidRPr="001D295D" w:rsidRDefault="00C30B5F" w:rsidP="00F53B9D">
      <w:pPr>
        <w:jc w:val="both"/>
        <w:rPr>
          <w:b/>
          <w:bCs/>
          <w:color w:val="000000"/>
          <w:szCs w:val="24"/>
          <w:lang w:eastAsia="lt-LT"/>
        </w:rPr>
      </w:pPr>
      <w:r w:rsidRPr="001D295D">
        <w:rPr>
          <w:b/>
          <w:bCs/>
          <w:color w:val="000000"/>
          <w:szCs w:val="24"/>
          <w:lang w:eastAsia="lt-LT"/>
        </w:rPr>
        <w:tab/>
      </w:r>
      <w:r w:rsidRPr="001D295D">
        <w:rPr>
          <w:color w:val="000000"/>
          <w:szCs w:val="24"/>
          <w:lang w:eastAsia="lt-LT"/>
        </w:rPr>
        <w:t>7. Darbo grupės posėdžiai šaukiami pagal poreikį.</w:t>
      </w:r>
    </w:p>
    <w:p w:rsidR="00C30B5F" w:rsidRPr="001D295D" w:rsidRDefault="00C30B5F" w:rsidP="00F53B9D">
      <w:pPr>
        <w:jc w:val="both"/>
        <w:rPr>
          <w:b/>
          <w:bCs/>
          <w:color w:val="000000"/>
          <w:szCs w:val="24"/>
          <w:lang w:eastAsia="lt-LT"/>
        </w:rPr>
      </w:pPr>
      <w:r w:rsidRPr="001D295D">
        <w:rPr>
          <w:b/>
          <w:bCs/>
          <w:color w:val="000000"/>
          <w:szCs w:val="24"/>
          <w:lang w:eastAsia="lt-LT"/>
        </w:rPr>
        <w:tab/>
      </w:r>
      <w:r w:rsidRPr="001D295D">
        <w:rPr>
          <w:color w:val="000000"/>
          <w:szCs w:val="24"/>
          <w:lang w:eastAsia="lt-LT"/>
        </w:rPr>
        <w:t xml:space="preserve">8. Sprendimą dėl Darbo grupės posėdžio šaukimo datos priima Darbo grupės vadovas, </w:t>
      </w:r>
      <w:r w:rsidR="006E72DC" w:rsidRPr="001D295D">
        <w:rPr>
          <w:color w:val="000000"/>
          <w:szCs w:val="24"/>
          <w:lang w:eastAsia="lt-LT"/>
        </w:rPr>
        <w:t xml:space="preserve">datą </w:t>
      </w:r>
      <w:r w:rsidRPr="001D295D">
        <w:rPr>
          <w:color w:val="000000"/>
          <w:szCs w:val="24"/>
          <w:lang w:eastAsia="lt-LT"/>
        </w:rPr>
        <w:t>žodžiu suderinęs su nariais.</w:t>
      </w:r>
    </w:p>
    <w:p w:rsidR="00C30B5F" w:rsidRPr="001D295D" w:rsidRDefault="00C30B5F" w:rsidP="00F53B9D">
      <w:pPr>
        <w:jc w:val="both"/>
        <w:rPr>
          <w:b/>
          <w:bCs/>
          <w:color w:val="000000"/>
          <w:szCs w:val="24"/>
          <w:lang w:eastAsia="lt-LT"/>
        </w:rPr>
      </w:pPr>
      <w:r w:rsidRPr="001D295D">
        <w:rPr>
          <w:b/>
          <w:bCs/>
          <w:color w:val="000000"/>
          <w:szCs w:val="24"/>
          <w:lang w:eastAsia="lt-LT"/>
        </w:rPr>
        <w:tab/>
      </w:r>
      <w:r w:rsidRPr="001D295D">
        <w:rPr>
          <w:color w:val="000000"/>
          <w:szCs w:val="24"/>
          <w:lang w:eastAsia="lt-LT"/>
        </w:rPr>
        <w:t xml:space="preserve">9. </w:t>
      </w:r>
      <w:r w:rsidR="006E72DC" w:rsidRPr="001D295D">
        <w:rPr>
          <w:color w:val="000000"/>
          <w:szCs w:val="24"/>
          <w:lang w:eastAsia="lt-LT"/>
        </w:rPr>
        <w:t>Darbo grupės nariui</w:t>
      </w:r>
      <w:r w:rsidRPr="001D295D">
        <w:rPr>
          <w:color w:val="000000"/>
          <w:szCs w:val="24"/>
          <w:lang w:eastAsia="lt-LT"/>
        </w:rPr>
        <w:t xml:space="preserve"> nori</w:t>
      </w:r>
      <w:r w:rsidR="006E72DC" w:rsidRPr="001D295D">
        <w:rPr>
          <w:color w:val="000000"/>
          <w:szCs w:val="24"/>
          <w:lang w:eastAsia="lt-LT"/>
        </w:rPr>
        <w:t>nt</w:t>
      </w:r>
      <w:r w:rsidRPr="001D295D">
        <w:rPr>
          <w:color w:val="000000"/>
          <w:szCs w:val="24"/>
          <w:lang w:eastAsia="lt-LT"/>
        </w:rPr>
        <w:t xml:space="preserve"> inicijuoti posėdį, jis privalo kreiptis į Darbo grupės vadovą.</w:t>
      </w:r>
    </w:p>
    <w:p w:rsidR="00C30B5F" w:rsidRPr="001D295D" w:rsidRDefault="00C30B5F" w:rsidP="00F53B9D">
      <w:pPr>
        <w:jc w:val="both"/>
        <w:rPr>
          <w:color w:val="000000"/>
          <w:sz w:val="20"/>
          <w:lang w:eastAsia="lt-LT"/>
        </w:rPr>
      </w:pPr>
      <w:r w:rsidRPr="001D295D">
        <w:rPr>
          <w:color w:val="000000"/>
          <w:szCs w:val="24"/>
          <w:lang w:eastAsia="lt-LT"/>
        </w:rPr>
        <w:tab/>
        <w:t>10. Darbo grupės posėdžiui pirmininkauja Darbo grupės vadovas. Jeigu jo nėra, Darbo grupės vadovo pareigas eina vienas iš Darbo grupės narių, už kurį balsuoja daugiau kaip pusė posėdyje dalyvaujančių narių.</w:t>
      </w:r>
    </w:p>
    <w:p w:rsidR="00237119" w:rsidRPr="001D295D" w:rsidRDefault="00C30B5F" w:rsidP="00F53B9D">
      <w:pPr>
        <w:jc w:val="both"/>
        <w:rPr>
          <w:color w:val="000000"/>
          <w:sz w:val="20"/>
          <w:lang w:eastAsia="lt-LT"/>
        </w:rPr>
      </w:pPr>
      <w:r w:rsidRPr="001D295D">
        <w:rPr>
          <w:color w:val="000000"/>
          <w:szCs w:val="24"/>
          <w:lang w:eastAsia="lt-LT"/>
        </w:rPr>
        <w:tab/>
        <w:t>11. Darbo grupės posėdis yra teisėtas, jeigu jame dalyvauja ne mažiau kaip 1/2 narių.</w:t>
      </w:r>
    </w:p>
    <w:p w:rsidR="00237119" w:rsidRPr="001D295D" w:rsidRDefault="00237119" w:rsidP="00F53B9D">
      <w:pPr>
        <w:jc w:val="both"/>
        <w:rPr>
          <w:color w:val="000000"/>
          <w:sz w:val="20"/>
          <w:lang w:eastAsia="lt-LT"/>
        </w:rPr>
      </w:pPr>
      <w:r w:rsidRPr="001D295D">
        <w:rPr>
          <w:color w:val="000000"/>
          <w:szCs w:val="24"/>
          <w:lang w:eastAsia="lt-LT"/>
        </w:rPr>
        <w:tab/>
        <w:t>1</w:t>
      </w:r>
      <w:r w:rsidR="00C30B5F" w:rsidRPr="001D295D">
        <w:rPr>
          <w:color w:val="000000"/>
          <w:szCs w:val="24"/>
          <w:lang w:eastAsia="lt-LT"/>
        </w:rPr>
        <w:t xml:space="preserve">2. </w:t>
      </w:r>
      <w:r w:rsidRPr="001D295D">
        <w:rPr>
          <w:szCs w:val="24"/>
          <w:lang w:eastAsia="lt-LT"/>
        </w:rPr>
        <w:t xml:space="preserve">Darbo grupės posėdžiai protokoluojami skaitmeniniu garso įrašu. Posėdžio pažymas surašo posėdžio sekretorius. Kiekvieną Darbo grupės posėdžio pažymą pasirašo posėdžio pirmininkas ir posėdžio sekretorius. </w:t>
      </w:r>
    </w:p>
    <w:p w:rsidR="00F53B9D" w:rsidRPr="001D295D" w:rsidRDefault="00237119" w:rsidP="00F53B9D">
      <w:pPr>
        <w:jc w:val="both"/>
        <w:rPr>
          <w:color w:val="000000"/>
          <w:sz w:val="20"/>
          <w:lang w:eastAsia="lt-LT"/>
        </w:rPr>
      </w:pPr>
      <w:r w:rsidRPr="001D295D">
        <w:rPr>
          <w:color w:val="000000"/>
          <w:sz w:val="20"/>
          <w:lang w:eastAsia="lt-LT"/>
        </w:rPr>
        <w:tab/>
      </w:r>
      <w:r w:rsidRPr="001D295D">
        <w:rPr>
          <w:color w:val="000000"/>
          <w:szCs w:val="24"/>
          <w:lang w:eastAsia="lt-LT"/>
        </w:rPr>
        <w:t>13</w:t>
      </w:r>
      <w:r w:rsidR="00C30B5F" w:rsidRPr="001D295D">
        <w:rPr>
          <w:color w:val="000000"/>
          <w:szCs w:val="24"/>
          <w:lang w:eastAsia="lt-LT"/>
        </w:rPr>
        <w:t>. Darbo grupės sprendimai priimami atviru balsavimu, paprasta balsų dauguma. Balsams pasiskirsčius po lygiai – sprendimą lemia posėdžio vadovo balsas.</w:t>
      </w:r>
    </w:p>
    <w:p w:rsidR="00F53B9D" w:rsidRPr="001D295D" w:rsidRDefault="00F53B9D" w:rsidP="00F53B9D">
      <w:pPr>
        <w:jc w:val="both"/>
        <w:rPr>
          <w:color w:val="000000"/>
          <w:sz w:val="20"/>
          <w:lang w:eastAsia="lt-LT"/>
        </w:rPr>
      </w:pPr>
      <w:r w:rsidRPr="001D295D">
        <w:rPr>
          <w:color w:val="000000"/>
          <w:sz w:val="20"/>
          <w:lang w:eastAsia="lt-LT"/>
        </w:rPr>
        <w:tab/>
      </w:r>
      <w:r w:rsidRPr="001D295D">
        <w:rPr>
          <w:color w:val="000000"/>
          <w:szCs w:val="24"/>
          <w:lang w:eastAsia="lt-LT"/>
        </w:rPr>
        <w:t>14</w:t>
      </w:r>
      <w:r w:rsidR="00C30B5F" w:rsidRPr="001D295D">
        <w:rPr>
          <w:color w:val="000000"/>
          <w:szCs w:val="24"/>
          <w:lang w:eastAsia="lt-LT"/>
        </w:rPr>
        <w:t xml:space="preserve">. Darbo grupės </w:t>
      </w:r>
      <w:r w:rsidRPr="001D295D">
        <w:rPr>
          <w:color w:val="000000"/>
          <w:szCs w:val="24"/>
          <w:lang w:eastAsia="lt-LT"/>
        </w:rPr>
        <w:t>įrašai</w:t>
      </w:r>
      <w:r w:rsidR="00C30B5F" w:rsidRPr="001D295D">
        <w:rPr>
          <w:color w:val="000000"/>
          <w:szCs w:val="24"/>
          <w:lang w:eastAsia="lt-LT"/>
        </w:rPr>
        <w:t xml:space="preserve"> ir visa kita svarbi informacija saugoma Savivaldybės administracijos Ekonominės plėtros skyriuje.</w:t>
      </w:r>
    </w:p>
    <w:p w:rsidR="00ED4869" w:rsidRPr="001D295D" w:rsidRDefault="00F53B9D" w:rsidP="006E72DC">
      <w:pPr>
        <w:ind w:firstLine="284"/>
        <w:jc w:val="both"/>
        <w:rPr>
          <w:color w:val="000000"/>
          <w:szCs w:val="24"/>
          <w:lang w:eastAsia="lt-LT"/>
        </w:rPr>
      </w:pPr>
      <w:r w:rsidRPr="001D295D">
        <w:rPr>
          <w:color w:val="000000"/>
          <w:szCs w:val="24"/>
          <w:lang w:eastAsia="lt-LT"/>
        </w:rPr>
        <w:t>15</w:t>
      </w:r>
      <w:r w:rsidR="00C30B5F" w:rsidRPr="001D295D">
        <w:rPr>
          <w:color w:val="000000"/>
          <w:szCs w:val="24"/>
          <w:lang w:eastAsia="lt-LT"/>
        </w:rPr>
        <w:t>. Darbo grupės posėdžių protokolai archyvuojami teisės aktų nustatyta tvarka.</w:t>
      </w:r>
    </w:p>
    <w:p w:rsidR="006E72DC" w:rsidRPr="001D295D" w:rsidRDefault="006E72DC" w:rsidP="006E72DC">
      <w:pPr>
        <w:ind w:firstLine="284"/>
        <w:jc w:val="both"/>
        <w:rPr>
          <w:color w:val="000000"/>
          <w:szCs w:val="24"/>
          <w:lang w:eastAsia="lt-LT"/>
        </w:rPr>
      </w:pPr>
    </w:p>
    <w:p w:rsidR="006E72DC" w:rsidRPr="001D295D" w:rsidRDefault="006E72DC" w:rsidP="006E72DC">
      <w:pPr>
        <w:ind w:firstLine="284"/>
        <w:jc w:val="center"/>
        <w:rPr>
          <w:b/>
          <w:color w:val="000000"/>
          <w:szCs w:val="24"/>
          <w:lang w:eastAsia="lt-LT"/>
        </w:rPr>
      </w:pPr>
      <w:r w:rsidRPr="001D295D">
        <w:rPr>
          <w:b/>
          <w:color w:val="000000"/>
          <w:szCs w:val="24"/>
          <w:lang w:eastAsia="lt-LT"/>
        </w:rPr>
        <w:t>V. BAIGIAMOSIOS NUOSTATOS</w:t>
      </w:r>
    </w:p>
    <w:p w:rsidR="006E72DC" w:rsidRPr="001D295D" w:rsidRDefault="006E72DC" w:rsidP="006E72DC">
      <w:pPr>
        <w:ind w:firstLine="284"/>
        <w:jc w:val="both"/>
        <w:rPr>
          <w:color w:val="000000"/>
          <w:szCs w:val="24"/>
          <w:lang w:eastAsia="lt-LT"/>
        </w:rPr>
      </w:pPr>
    </w:p>
    <w:p w:rsidR="006E72DC" w:rsidRPr="001D295D" w:rsidRDefault="006E72DC" w:rsidP="006E72DC">
      <w:pPr>
        <w:ind w:firstLine="284"/>
        <w:jc w:val="both"/>
        <w:rPr>
          <w:color w:val="000000"/>
          <w:szCs w:val="24"/>
          <w:lang w:eastAsia="lt-LT"/>
        </w:rPr>
      </w:pPr>
      <w:r w:rsidRPr="001D295D">
        <w:rPr>
          <w:color w:val="000000"/>
          <w:szCs w:val="24"/>
          <w:lang w:eastAsia="lt-LT"/>
        </w:rPr>
        <w:t>16. Reglamentas pildomas, keičiamas ar pripažįstamas netekusiu galios Kazlų Rūdos savivaldybės mero potvarkiu.</w:t>
      </w:r>
    </w:p>
    <w:p w:rsidR="00F53B9D" w:rsidRPr="001D295D" w:rsidRDefault="00F53B9D" w:rsidP="00F53B9D">
      <w:pPr>
        <w:jc w:val="center"/>
        <w:rPr>
          <w:color w:val="000000"/>
          <w:sz w:val="20"/>
          <w:lang w:eastAsia="lt-LT"/>
        </w:rPr>
      </w:pPr>
      <w:r w:rsidRPr="001D295D">
        <w:rPr>
          <w:szCs w:val="24"/>
        </w:rPr>
        <w:t>_______________________</w:t>
      </w:r>
    </w:p>
    <w:sectPr w:rsidR="00F53B9D" w:rsidRPr="001D295D" w:rsidSect="001D295D">
      <w:type w:val="continuous"/>
      <w:pgSz w:w="11906" w:h="16838" w:code="9"/>
      <w:pgMar w:top="993"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6C" w:rsidRDefault="009C116C">
      <w:r>
        <w:separator/>
      </w:r>
    </w:p>
  </w:endnote>
  <w:endnote w:type="continuationSeparator" w:id="0">
    <w:p w:rsidR="009C116C" w:rsidRDefault="009C1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6C" w:rsidRDefault="009C116C">
      <w:r>
        <w:separator/>
      </w:r>
    </w:p>
  </w:footnote>
  <w:footnote w:type="continuationSeparator" w:id="0">
    <w:p w:rsidR="009C116C" w:rsidRDefault="009C1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50000" w:hash="gFyQk8sNkHA8lH6fSKH1q6f0Pv8=" w:salt="LatZUx/eRBywAgDb4wSL1A=="/>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47A1"/>
    <w:rsid w:val="000447FA"/>
    <w:rsid w:val="00044FCB"/>
    <w:rsid w:val="00046C07"/>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3ACB"/>
    <w:rsid w:val="000F0FCE"/>
    <w:rsid w:val="000F637A"/>
    <w:rsid w:val="001039C2"/>
    <w:rsid w:val="00104A5E"/>
    <w:rsid w:val="00105A3B"/>
    <w:rsid w:val="0010607E"/>
    <w:rsid w:val="00110E35"/>
    <w:rsid w:val="00111956"/>
    <w:rsid w:val="00111F4A"/>
    <w:rsid w:val="00121D85"/>
    <w:rsid w:val="0012470C"/>
    <w:rsid w:val="00125EB2"/>
    <w:rsid w:val="00127579"/>
    <w:rsid w:val="00127BB9"/>
    <w:rsid w:val="0013139B"/>
    <w:rsid w:val="001513D0"/>
    <w:rsid w:val="001518CB"/>
    <w:rsid w:val="00156B3A"/>
    <w:rsid w:val="001746E0"/>
    <w:rsid w:val="00185FA1"/>
    <w:rsid w:val="00195D02"/>
    <w:rsid w:val="001964D7"/>
    <w:rsid w:val="001971B0"/>
    <w:rsid w:val="001A0FB3"/>
    <w:rsid w:val="001A5622"/>
    <w:rsid w:val="001B0AB8"/>
    <w:rsid w:val="001C0622"/>
    <w:rsid w:val="001D295D"/>
    <w:rsid w:val="001D320C"/>
    <w:rsid w:val="001D78D8"/>
    <w:rsid w:val="001E033B"/>
    <w:rsid w:val="001E54C8"/>
    <w:rsid w:val="001F0869"/>
    <w:rsid w:val="001F7F59"/>
    <w:rsid w:val="002004FC"/>
    <w:rsid w:val="00216631"/>
    <w:rsid w:val="002253B9"/>
    <w:rsid w:val="00236860"/>
    <w:rsid w:val="00237119"/>
    <w:rsid w:val="00241642"/>
    <w:rsid w:val="00247BD4"/>
    <w:rsid w:val="0025385C"/>
    <w:rsid w:val="002707C2"/>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117"/>
    <w:rsid w:val="002E7BEF"/>
    <w:rsid w:val="002F1B2F"/>
    <w:rsid w:val="002F3FC8"/>
    <w:rsid w:val="002F4D47"/>
    <w:rsid w:val="002F5913"/>
    <w:rsid w:val="00312DB4"/>
    <w:rsid w:val="00313FCD"/>
    <w:rsid w:val="00314970"/>
    <w:rsid w:val="00315464"/>
    <w:rsid w:val="003159C8"/>
    <w:rsid w:val="00316976"/>
    <w:rsid w:val="003177D0"/>
    <w:rsid w:val="0033231D"/>
    <w:rsid w:val="003330B1"/>
    <w:rsid w:val="00340AAE"/>
    <w:rsid w:val="00345C3D"/>
    <w:rsid w:val="00346AF0"/>
    <w:rsid w:val="00352C57"/>
    <w:rsid w:val="003575E8"/>
    <w:rsid w:val="0036245F"/>
    <w:rsid w:val="0037767B"/>
    <w:rsid w:val="00381148"/>
    <w:rsid w:val="003952B0"/>
    <w:rsid w:val="003A1E5B"/>
    <w:rsid w:val="003A6C50"/>
    <w:rsid w:val="003B43C1"/>
    <w:rsid w:val="003C04DE"/>
    <w:rsid w:val="003D2CDA"/>
    <w:rsid w:val="003E7D3D"/>
    <w:rsid w:val="003F22AD"/>
    <w:rsid w:val="003F284C"/>
    <w:rsid w:val="003F7C28"/>
    <w:rsid w:val="004113D3"/>
    <w:rsid w:val="00412CF0"/>
    <w:rsid w:val="00413C7A"/>
    <w:rsid w:val="00422C16"/>
    <w:rsid w:val="0043350F"/>
    <w:rsid w:val="004361B7"/>
    <w:rsid w:val="00441B85"/>
    <w:rsid w:val="00443ED5"/>
    <w:rsid w:val="004448F4"/>
    <w:rsid w:val="00451206"/>
    <w:rsid w:val="004542BA"/>
    <w:rsid w:val="00464DB8"/>
    <w:rsid w:val="00466EA8"/>
    <w:rsid w:val="004676EF"/>
    <w:rsid w:val="0047030A"/>
    <w:rsid w:val="004733E5"/>
    <w:rsid w:val="004744D1"/>
    <w:rsid w:val="00482B2F"/>
    <w:rsid w:val="004958E9"/>
    <w:rsid w:val="004A3FFC"/>
    <w:rsid w:val="004C0B59"/>
    <w:rsid w:val="004C3B66"/>
    <w:rsid w:val="004D2D4D"/>
    <w:rsid w:val="004E0385"/>
    <w:rsid w:val="004E7A54"/>
    <w:rsid w:val="004F0ACF"/>
    <w:rsid w:val="004F3396"/>
    <w:rsid w:val="004F33C9"/>
    <w:rsid w:val="005020A6"/>
    <w:rsid w:val="00512914"/>
    <w:rsid w:val="00513A2B"/>
    <w:rsid w:val="005455D9"/>
    <w:rsid w:val="005466C2"/>
    <w:rsid w:val="00554EA7"/>
    <w:rsid w:val="0056776D"/>
    <w:rsid w:val="00581C02"/>
    <w:rsid w:val="00597690"/>
    <w:rsid w:val="00597BBF"/>
    <w:rsid w:val="005A3406"/>
    <w:rsid w:val="005A56C3"/>
    <w:rsid w:val="005B33F9"/>
    <w:rsid w:val="005C3A4A"/>
    <w:rsid w:val="005C5EB2"/>
    <w:rsid w:val="005D3B7F"/>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73B3A"/>
    <w:rsid w:val="0068017D"/>
    <w:rsid w:val="00684197"/>
    <w:rsid w:val="00692EB2"/>
    <w:rsid w:val="006943BB"/>
    <w:rsid w:val="006A4F10"/>
    <w:rsid w:val="006B77FD"/>
    <w:rsid w:val="006C3F48"/>
    <w:rsid w:val="006C77E1"/>
    <w:rsid w:val="006E0E1A"/>
    <w:rsid w:val="006E6B6C"/>
    <w:rsid w:val="006E72D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D024A"/>
    <w:rsid w:val="008D36EE"/>
    <w:rsid w:val="008D404E"/>
    <w:rsid w:val="008E1EB1"/>
    <w:rsid w:val="008E524D"/>
    <w:rsid w:val="008E5E12"/>
    <w:rsid w:val="00902992"/>
    <w:rsid w:val="00906FF7"/>
    <w:rsid w:val="00910A69"/>
    <w:rsid w:val="00914CE8"/>
    <w:rsid w:val="00920D9E"/>
    <w:rsid w:val="00922027"/>
    <w:rsid w:val="00931097"/>
    <w:rsid w:val="009311DC"/>
    <w:rsid w:val="0093426F"/>
    <w:rsid w:val="00937154"/>
    <w:rsid w:val="009444EF"/>
    <w:rsid w:val="00950D4F"/>
    <w:rsid w:val="009616A9"/>
    <w:rsid w:val="009651F4"/>
    <w:rsid w:val="009703C9"/>
    <w:rsid w:val="00973493"/>
    <w:rsid w:val="00975725"/>
    <w:rsid w:val="00976D9B"/>
    <w:rsid w:val="00977939"/>
    <w:rsid w:val="009916F2"/>
    <w:rsid w:val="009972EF"/>
    <w:rsid w:val="009B61DF"/>
    <w:rsid w:val="009C07D3"/>
    <w:rsid w:val="009C116C"/>
    <w:rsid w:val="009C23FF"/>
    <w:rsid w:val="009C392D"/>
    <w:rsid w:val="009D47ED"/>
    <w:rsid w:val="009E0CA5"/>
    <w:rsid w:val="009E27F9"/>
    <w:rsid w:val="009E7204"/>
    <w:rsid w:val="009F063A"/>
    <w:rsid w:val="009F4816"/>
    <w:rsid w:val="009F6653"/>
    <w:rsid w:val="009F6DD7"/>
    <w:rsid w:val="00A0110E"/>
    <w:rsid w:val="00A13837"/>
    <w:rsid w:val="00A17919"/>
    <w:rsid w:val="00A27E94"/>
    <w:rsid w:val="00A347A7"/>
    <w:rsid w:val="00A35D4B"/>
    <w:rsid w:val="00A431C3"/>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1F6E"/>
    <w:rsid w:val="00AE3E1A"/>
    <w:rsid w:val="00AF1B7A"/>
    <w:rsid w:val="00AF6072"/>
    <w:rsid w:val="00B0150C"/>
    <w:rsid w:val="00B21892"/>
    <w:rsid w:val="00B26A17"/>
    <w:rsid w:val="00B3063C"/>
    <w:rsid w:val="00B43F5E"/>
    <w:rsid w:val="00B44AFC"/>
    <w:rsid w:val="00B47631"/>
    <w:rsid w:val="00B510CA"/>
    <w:rsid w:val="00B534CB"/>
    <w:rsid w:val="00B756C0"/>
    <w:rsid w:val="00B77FBB"/>
    <w:rsid w:val="00B843DB"/>
    <w:rsid w:val="00B84680"/>
    <w:rsid w:val="00B8527B"/>
    <w:rsid w:val="00BA7D7F"/>
    <w:rsid w:val="00BB0FA7"/>
    <w:rsid w:val="00BB1B83"/>
    <w:rsid w:val="00BB778B"/>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0B5F"/>
    <w:rsid w:val="00C32F7B"/>
    <w:rsid w:val="00C3566E"/>
    <w:rsid w:val="00C468CF"/>
    <w:rsid w:val="00C56F17"/>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16D48"/>
    <w:rsid w:val="00D34271"/>
    <w:rsid w:val="00D3547A"/>
    <w:rsid w:val="00D37EA3"/>
    <w:rsid w:val="00D447DC"/>
    <w:rsid w:val="00D50AAF"/>
    <w:rsid w:val="00D566DB"/>
    <w:rsid w:val="00D730C1"/>
    <w:rsid w:val="00D7405D"/>
    <w:rsid w:val="00D75256"/>
    <w:rsid w:val="00D77662"/>
    <w:rsid w:val="00D802E4"/>
    <w:rsid w:val="00D8117E"/>
    <w:rsid w:val="00D815B9"/>
    <w:rsid w:val="00D81CA8"/>
    <w:rsid w:val="00D83F2B"/>
    <w:rsid w:val="00DA6ABE"/>
    <w:rsid w:val="00DB0AFC"/>
    <w:rsid w:val="00DB48B6"/>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298D"/>
    <w:rsid w:val="00ED4869"/>
    <w:rsid w:val="00ED5588"/>
    <w:rsid w:val="00EE0A8F"/>
    <w:rsid w:val="00EE0A9C"/>
    <w:rsid w:val="00EE6792"/>
    <w:rsid w:val="00EF00BA"/>
    <w:rsid w:val="00EF58DD"/>
    <w:rsid w:val="00EF6A66"/>
    <w:rsid w:val="00F36994"/>
    <w:rsid w:val="00F4146F"/>
    <w:rsid w:val="00F43195"/>
    <w:rsid w:val="00F478DD"/>
    <w:rsid w:val="00F53B9D"/>
    <w:rsid w:val="00F60E02"/>
    <w:rsid w:val="00F63632"/>
    <w:rsid w:val="00F63744"/>
    <w:rsid w:val="00F66591"/>
    <w:rsid w:val="00F6776B"/>
    <w:rsid w:val="00F82010"/>
    <w:rsid w:val="00F939F6"/>
    <w:rsid w:val="00F94D76"/>
    <w:rsid w:val="00F96994"/>
    <w:rsid w:val="00F96D77"/>
    <w:rsid w:val="00FB457A"/>
    <w:rsid w:val="00FC34C4"/>
    <w:rsid w:val="00FD375D"/>
    <w:rsid w:val="00FD624E"/>
    <w:rsid w:val="00FE2DC2"/>
    <w:rsid w:val="00FE667A"/>
    <w:rsid w:val="00FE7D24"/>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069985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96375452">
      <w:bodyDiv w:val="1"/>
      <w:marLeft w:val="0"/>
      <w:marRight w:val="0"/>
      <w:marTop w:val="0"/>
      <w:marBottom w:val="0"/>
      <w:divBdr>
        <w:top w:val="none" w:sz="0" w:space="0" w:color="auto"/>
        <w:left w:val="none" w:sz="0" w:space="0" w:color="auto"/>
        <w:bottom w:val="none" w:sz="0" w:space="0" w:color="auto"/>
        <w:right w:val="none" w:sz="0" w:space="0" w:color="auto"/>
      </w:divBdr>
    </w:div>
    <w:div w:id="1056470439">
      <w:bodyDiv w:val="1"/>
      <w:marLeft w:val="0"/>
      <w:marRight w:val="0"/>
      <w:marTop w:val="0"/>
      <w:marBottom w:val="0"/>
      <w:divBdr>
        <w:top w:val="none" w:sz="0" w:space="0" w:color="auto"/>
        <w:left w:val="none" w:sz="0" w:space="0" w:color="auto"/>
        <w:bottom w:val="none" w:sz="0" w:space="0" w:color="auto"/>
        <w:right w:val="none" w:sz="0" w:space="0" w:color="auto"/>
      </w:divBdr>
    </w:div>
    <w:div w:id="1834448166">
      <w:bodyDiv w:val="1"/>
      <w:marLeft w:val="0"/>
      <w:marRight w:val="0"/>
      <w:marTop w:val="0"/>
      <w:marBottom w:val="0"/>
      <w:divBdr>
        <w:top w:val="none" w:sz="0" w:space="0" w:color="auto"/>
        <w:left w:val="none" w:sz="0" w:space="0" w:color="auto"/>
        <w:bottom w:val="none" w:sz="0" w:space="0" w:color="auto"/>
        <w:right w:val="none" w:sz="0" w:space="0" w:color="auto"/>
      </w:divBdr>
    </w:div>
    <w:div w:id="20077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7C70-DD45-4684-960C-2B28F58A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2757</Words>
  <Characters>1572</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2020-06-02T05:42:00Z</dcterms:created>
  <dcterms:modified xsi:type="dcterms:W3CDTF">2020-06-02T05:42:00Z</dcterms:modified>
</cp:coreProperties>
</file>