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95" w:rsidRDefault="003D45EF" w:rsidP="00B40332">
      <w:pPr>
        <w:ind w:left="7938"/>
        <w:rPr>
          <w:b/>
          <w:bCs/>
          <w:szCs w:val="24"/>
        </w:rPr>
      </w:pPr>
      <w:r w:rsidRPr="003D45EF">
        <w:rPr>
          <w:b/>
          <w:bCs/>
          <w:noProof/>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5.35pt;width:322.65pt;height:80.4pt;z-index:-251658752;mso-position-horizontal:center;mso-width-relative:margin;mso-height-relative:margin" wrapcoords="0 0" filled="f" stroked="f">
            <v:textbox>
              <w:txbxContent>
                <w:p w:rsidR="00D41595" w:rsidRDefault="00D41595" w:rsidP="00D41595">
                  <w:pPr>
                    <w:jc w:val="center"/>
                    <w:rPr>
                      <w:b/>
                      <w:bCs/>
                      <w:sz w:val="28"/>
                    </w:rPr>
                  </w:pPr>
                  <w:r w:rsidRPr="00D41595">
                    <w:rPr>
                      <w:noProof/>
                      <w:szCs w:val="24"/>
                      <w:lang w:eastAsia="lt-LT" w:bidi="lo-LA"/>
                    </w:rPr>
                    <w:drawing>
                      <wp:inline distT="0" distB="0" distL="0" distR="0">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inline>
                    </w:drawing>
                  </w:r>
                </w:p>
                <w:p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r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Pr="00D41595">
        <w:rPr>
          <w:b/>
          <w:bCs/>
          <w:szCs w:val="24"/>
        </w:rPr>
      </w:r>
      <w:r w:rsidRPr="00D41595">
        <w:rPr>
          <w:b/>
          <w:bCs/>
          <w:szCs w:val="24"/>
        </w:rPr>
        <w:fldChar w:fldCharType="separate"/>
      </w:r>
      <w:r w:rsidR="00EC7A7E">
        <w:rPr>
          <w:b/>
          <w:bCs/>
          <w:szCs w:val="24"/>
        </w:rPr>
        <w:t> </w:t>
      </w:r>
      <w:r w:rsidR="00EC7A7E">
        <w:rPr>
          <w:b/>
          <w:bCs/>
          <w:szCs w:val="24"/>
        </w:rPr>
        <w:t> </w:t>
      </w:r>
      <w:r w:rsidR="00EC7A7E">
        <w:rPr>
          <w:b/>
          <w:bCs/>
          <w:szCs w:val="24"/>
        </w:rPr>
        <w:t> </w:t>
      </w:r>
      <w:r w:rsidR="00EC7A7E">
        <w:rPr>
          <w:b/>
          <w:bCs/>
          <w:szCs w:val="24"/>
        </w:rPr>
        <w:t> </w:t>
      </w:r>
      <w:r w:rsidRPr="00D41595">
        <w:rPr>
          <w:b/>
          <w:bCs/>
          <w:szCs w:val="24"/>
        </w:rPr>
        <w:fldChar w:fldCharType="end"/>
      </w:r>
    </w:p>
    <w:p w:rsidR="00D41595" w:rsidRDefault="00D41595" w:rsidP="00B40332">
      <w:pPr>
        <w:ind w:left="7938"/>
        <w:rPr>
          <w:b/>
          <w:bCs/>
          <w:szCs w:val="24"/>
        </w:rPr>
      </w:pPr>
    </w:p>
    <w:p w:rsidR="00901FF1" w:rsidRPr="00D41595" w:rsidRDefault="00901FF1" w:rsidP="00B40332">
      <w:pPr>
        <w:ind w:left="7938"/>
        <w:rPr>
          <w:b/>
          <w:bCs/>
          <w:szCs w:val="24"/>
        </w:rPr>
      </w:pPr>
    </w:p>
    <w:p w:rsidR="00D41595" w:rsidRDefault="00D41595" w:rsidP="00D41595">
      <w:pPr>
        <w:keepNext/>
        <w:framePr w:h="284" w:hRule="exact" w:hSpace="142" w:vSpace="142" w:wrap="notBeside" w:vAnchor="page" w:hAnchor="margin" w:y="14856" w:anchorLock="1"/>
      </w:pPr>
    </w:p>
    <w:p w:rsidR="00901FF1" w:rsidRDefault="00901FF1" w:rsidP="00E92ECE">
      <w:pPr>
        <w:jc w:val="center"/>
        <w:rPr>
          <w:b/>
          <w:bCs/>
          <w:szCs w:val="24"/>
          <w:lang w:val="en-US"/>
        </w:rPr>
      </w:pPr>
    </w:p>
    <w:p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rsidR="00901FF1" w:rsidRDefault="00901FF1" w:rsidP="00313699">
      <w:pPr>
        <w:jc w:val="center"/>
        <w:rPr>
          <w:szCs w:val="24"/>
        </w:rPr>
      </w:pPr>
    </w:p>
    <w:p w:rsidR="00EC7A7E" w:rsidRDefault="00EC7A7E" w:rsidP="00077156">
      <w:pPr>
        <w:jc w:val="center"/>
        <w:rPr>
          <w:b/>
          <w:bCs/>
          <w:szCs w:val="24"/>
        </w:rPr>
      </w:pPr>
    </w:p>
    <w:p w:rsidR="00EC7A7E" w:rsidRDefault="00EC7A7E" w:rsidP="00077156">
      <w:pPr>
        <w:jc w:val="center"/>
        <w:rPr>
          <w:b/>
          <w:bCs/>
          <w:szCs w:val="24"/>
        </w:rPr>
      </w:pPr>
    </w:p>
    <w:p w:rsidR="00077156" w:rsidRDefault="00077156" w:rsidP="00077156">
      <w:pPr>
        <w:jc w:val="center"/>
        <w:rPr>
          <w:b/>
          <w:bCs/>
          <w:szCs w:val="24"/>
        </w:rPr>
      </w:pPr>
      <w:r>
        <w:rPr>
          <w:b/>
          <w:bCs/>
          <w:szCs w:val="24"/>
        </w:rPr>
        <w:t>SPRENDIMAS</w:t>
      </w:r>
    </w:p>
    <w:p w:rsidR="00077156" w:rsidRPr="00F51746" w:rsidRDefault="00077156" w:rsidP="00077156">
      <w:pPr>
        <w:keepNext/>
        <w:jc w:val="center"/>
        <w:rPr>
          <w:rFonts w:eastAsia="Arial Unicode MS"/>
          <w:b/>
          <w:bCs/>
          <w:szCs w:val="24"/>
        </w:rPr>
      </w:pPr>
      <w:r>
        <w:rPr>
          <w:rFonts w:eastAsia="Arial Unicode MS"/>
          <w:b/>
          <w:bCs/>
          <w:szCs w:val="24"/>
        </w:rPr>
        <w:t xml:space="preserve">DĖL KAZLŲ RŪDOS </w:t>
      </w:r>
      <w:r w:rsidR="006D7F4D">
        <w:rPr>
          <w:rFonts w:eastAsia="Arial Unicode MS"/>
          <w:b/>
          <w:bCs/>
          <w:szCs w:val="24"/>
        </w:rPr>
        <w:t>RIMVYDO ŽIGAIČIO MENŲ MOKYKLOS</w:t>
      </w:r>
      <w:r>
        <w:rPr>
          <w:rFonts w:eastAsia="Arial Unicode MS"/>
          <w:b/>
          <w:bCs/>
          <w:szCs w:val="24"/>
        </w:rPr>
        <w:t xml:space="preserve"> 2020–2021 MOKSLO METAIS </w:t>
      </w:r>
      <w:r w:rsidR="006D7F4D">
        <w:rPr>
          <w:rFonts w:eastAsia="Arial Unicode MS"/>
          <w:b/>
          <w:bCs/>
          <w:szCs w:val="24"/>
        </w:rPr>
        <w:t>KLASIŲ</w:t>
      </w:r>
      <w:r>
        <w:rPr>
          <w:rFonts w:eastAsia="Arial Unicode MS"/>
          <w:b/>
          <w:bCs/>
          <w:szCs w:val="24"/>
        </w:rPr>
        <w:t xml:space="preserve"> SKAIČIAUS IR DYDŽIO NUSTATYMO</w:t>
      </w:r>
    </w:p>
    <w:p w:rsidR="00077156" w:rsidRDefault="00077156" w:rsidP="00077156">
      <w:pPr>
        <w:jc w:val="center"/>
        <w:rPr>
          <w:szCs w:val="24"/>
        </w:rPr>
      </w:pPr>
    </w:p>
    <w:p w:rsidR="00077156" w:rsidRDefault="00077156" w:rsidP="00077156">
      <w:pPr>
        <w:jc w:val="center"/>
        <w:rPr>
          <w:szCs w:val="24"/>
        </w:rPr>
      </w:pPr>
      <w:r>
        <w:rPr>
          <w:szCs w:val="24"/>
        </w:rPr>
        <w:t xml:space="preserve">2020 m. rugpjūčio </w:t>
      </w:r>
      <w:r w:rsidR="00EC7A7E">
        <w:rPr>
          <w:szCs w:val="24"/>
        </w:rPr>
        <w:t>28</w:t>
      </w:r>
      <w:r>
        <w:rPr>
          <w:szCs w:val="24"/>
        </w:rPr>
        <w:t xml:space="preserve"> d. Nr. TS-</w:t>
      </w:r>
      <w:r w:rsidR="002D1533">
        <w:rPr>
          <w:szCs w:val="24"/>
        </w:rPr>
        <w:t>195</w:t>
      </w:r>
    </w:p>
    <w:p w:rsidR="00077156" w:rsidRDefault="00077156" w:rsidP="00077156">
      <w:pPr>
        <w:jc w:val="center"/>
        <w:rPr>
          <w:szCs w:val="24"/>
        </w:rPr>
      </w:pPr>
      <w:r>
        <w:rPr>
          <w:szCs w:val="24"/>
        </w:rPr>
        <w:t>Kazlų Rūda</w:t>
      </w:r>
    </w:p>
    <w:p w:rsidR="00077156" w:rsidRDefault="00077156" w:rsidP="00077156">
      <w:pPr>
        <w:jc w:val="both"/>
        <w:rPr>
          <w:szCs w:val="24"/>
        </w:rPr>
      </w:pPr>
    </w:p>
    <w:p w:rsidR="00077156" w:rsidRDefault="00077156" w:rsidP="006307F6">
      <w:pPr>
        <w:ind w:firstLine="851"/>
        <w:jc w:val="both"/>
        <w:rPr>
          <w:szCs w:val="24"/>
        </w:rPr>
      </w:pPr>
      <w:r>
        <w:rPr>
          <w:szCs w:val="24"/>
        </w:rPr>
        <w:t>Vadovaudamasi Lietuvos Respublikos vietos savivaldos įst</w:t>
      </w:r>
      <w:r w:rsidR="004268B1">
        <w:rPr>
          <w:szCs w:val="24"/>
        </w:rPr>
        <w:t>atymo 6 straipsnio 8 punktu, 16 </w:t>
      </w:r>
      <w:r>
        <w:rPr>
          <w:szCs w:val="24"/>
        </w:rPr>
        <w:t xml:space="preserve">straipsnio </w:t>
      </w:r>
      <w:r w:rsidR="004268B1">
        <w:rPr>
          <w:szCs w:val="24"/>
        </w:rPr>
        <w:t>4 dalimi, Lietuvos Respublikos v</w:t>
      </w:r>
      <w:r>
        <w:rPr>
          <w:szCs w:val="24"/>
        </w:rPr>
        <w:t>alstybės ir savivaldybių įstaigų darbo apmokėjimo įstatymo 4 straipsnio 2 dalies 1 punkt</w:t>
      </w:r>
      <w:r w:rsidR="00820DFA">
        <w:rPr>
          <w:szCs w:val="24"/>
        </w:rPr>
        <w:t>o b papunkčiu</w:t>
      </w:r>
      <w:r>
        <w:rPr>
          <w:szCs w:val="24"/>
        </w:rPr>
        <w:t xml:space="preserve"> Ka</w:t>
      </w:r>
      <w:r w:rsidR="004268B1">
        <w:rPr>
          <w:szCs w:val="24"/>
        </w:rPr>
        <w:t>zlų Rūdos savivaldybės taryba n u s p r e n d ž i </w:t>
      </w:r>
      <w:r w:rsidR="006307F6">
        <w:rPr>
          <w:szCs w:val="24"/>
        </w:rPr>
        <w:t>a:</w:t>
      </w:r>
    </w:p>
    <w:p w:rsidR="00077156" w:rsidRPr="00077156" w:rsidRDefault="00077156" w:rsidP="00077156">
      <w:pPr>
        <w:tabs>
          <w:tab w:val="left" w:pos="851"/>
        </w:tabs>
        <w:ind w:firstLine="851"/>
        <w:jc w:val="both"/>
        <w:rPr>
          <w:szCs w:val="24"/>
        </w:rPr>
      </w:pPr>
      <w:r>
        <w:rPr>
          <w:szCs w:val="24"/>
        </w:rPr>
        <w:t xml:space="preserve">1. Nustatyti </w:t>
      </w:r>
      <w:r w:rsidRPr="00077156">
        <w:rPr>
          <w:szCs w:val="24"/>
        </w:rPr>
        <w:t xml:space="preserve">Kazlų Rūdos </w:t>
      </w:r>
      <w:r w:rsidR="006D7F4D">
        <w:rPr>
          <w:szCs w:val="24"/>
        </w:rPr>
        <w:t>Rimvydo Žigaičio menų mokyklos</w:t>
      </w:r>
      <w:r w:rsidRPr="00077156">
        <w:rPr>
          <w:szCs w:val="24"/>
        </w:rPr>
        <w:t xml:space="preserve"> 20</w:t>
      </w:r>
      <w:r w:rsidR="00805955">
        <w:rPr>
          <w:szCs w:val="24"/>
        </w:rPr>
        <w:t>20</w:t>
      </w:r>
      <w:r w:rsidRPr="00077156">
        <w:rPr>
          <w:szCs w:val="24"/>
        </w:rPr>
        <w:t>–202</w:t>
      </w:r>
      <w:r w:rsidR="00805955">
        <w:rPr>
          <w:szCs w:val="24"/>
        </w:rPr>
        <w:t>1</w:t>
      </w:r>
      <w:r w:rsidRPr="00077156">
        <w:rPr>
          <w:szCs w:val="24"/>
        </w:rPr>
        <w:t xml:space="preserve"> mokslo metais </w:t>
      </w:r>
      <w:r w:rsidR="00820DFA">
        <w:rPr>
          <w:szCs w:val="24"/>
        </w:rPr>
        <w:t>klasių</w:t>
      </w:r>
      <w:r w:rsidRPr="00077156">
        <w:rPr>
          <w:szCs w:val="24"/>
        </w:rPr>
        <w:t xml:space="preserve"> skaičių ir dydį (priedas).</w:t>
      </w:r>
    </w:p>
    <w:p w:rsidR="00077156" w:rsidRDefault="00077156" w:rsidP="00077156">
      <w:pPr>
        <w:ind w:left="851"/>
        <w:jc w:val="both"/>
        <w:rPr>
          <w:szCs w:val="24"/>
        </w:rPr>
      </w:pPr>
      <w:r>
        <w:rPr>
          <w:rFonts w:eastAsia="Calibri"/>
          <w:szCs w:val="22"/>
        </w:rPr>
        <w:t>2. Nustatyti</w:t>
      </w:r>
      <w:r>
        <w:rPr>
          <w:szCs w:val="24"/>
        </w:rPr>
        <w:t xml:space="preserve"> šio sprendimo įsigaliojimo datą – 2020 m. rugsėjo 1 d.</w:t>
      </w:r>
    </w:p>
    <w:p w:rsidR="00077156" w:rsidRDefault="00077156" w:rsidP="00077156">
      <w:pPr>
        <w:tabs>
          <w:tab w:val="left" w:pos="851"/>
        </w:tabs>
        <w:ind w:firstLine="851"/>
        <w:jc w:val="both"/>
        <w:rPr>
          <w:szCs w:val="24"/>
        </w:rPr>
      </w:pPr>
      <w:r>
        <w:rPr>
          <w:szCs w:val="24"/>
        </w:rPr>
        <w:t xml:space="preserve">Šis </w:t>
      </w:r>
      <w:r>
        <w:rPr>
          <w:iCs/>
          <w:szCs w:val="24"/>
        </w:rPr>
        <w:t>sprendimas</w:t>
      </w:r>
      <w:r>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Pr>
          <w:color w:val="FF0000"/>
          <w:szCs w:val="24"/>
        </w:rPr>
        <w:t xml:space="preserve"> </w:t>
      </w:r>
      <w:r>
        <w:rPr>
          <w:szCs w:val="24"/>
        </w:rPr>
        <w:t>arba Regionų apygardos administracinio teismo Kauno rūmams (A. Mickevičiaus g. 8A, 44312 Kaunas) Lietuvos Respublikos administracinių bylų teisenos įstatymo nustatyta tvarka.</w:t>
      </w:r>
    </w:p>
    <w:p w:rsidR="00077156" w:rsidRDefault="00077156" w:rsidP="00077156">
      <w:pPr>
        <w:jc w:val="both"/>
      </w:pPr>
    </w:p>
    <w:p w:rsidR="00077156" w:rsidRDefault="00077156" w:rsidP="00077156">
      <w:pPr>
        <w:jc w:val="both"/>
      </w:pPr>
    </w:p>
    <w:p w:rsidR="00077156" w:rsidRDefault="00077156" w:rsidP="00077156">
      <w:pPr>
        <w:jc w:val="both"/>
      </w:pPr>
    </w:p>
    <w:p w:rsidR="00077156" w:rsidRPr="007A10E3" w:rsidRDefault="00077156" w:rsidP="00077156">
      <w:pPr>
        <w:rPr>
          <w:szCs w:val="24"/>
        </w:rPr>
      </w:pPr>
      <w:r>
        <w:rPr>
          <w:szCs w:val="24"/>
        </w:rPr>
        <w:t>Savivaldybės meras</w:t>
      </w:r>
      <w:r>
        <w:rPr>
          <w:szCs w:val="24"/>
        </w:rPr>
        <w:tab/>
      </w:r>
      <w:bookmarkStart w:id="0" w:name="_GoBack"/>
      <w:bookmarkEnd w:id="0"/>
      <w:r>
        <w:rPr>
          <w:szCs w:val="24"/>
        </w:rPr>
        <w:tab/>
      </w:r>
      <w:r>
        <w:rPr>
          <w:szCs w:val="24"/>
        </w:rPr>
        <w:tab/>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1A3C73">
        <w:rPr>
          <w:szCs w:val="24"/>
        </w:rPr>
        <w:t xml:space="preserve"> </w:t>
      </w:r>
      <w:r>
        <w:rPr>
          <w:szCs w:val="24"/>
        </w:rPr>
        <w:t>Mantas Varaška</w:t>
      </w:r>
    </w:p>
    <w:p w:rsidR="004268B1" w:rsidRDefault="004268B1">
      <w:pPr>
        <w:rPr>
          <w:szCs w:val="24"/>
        </w:rPr>
      </w:pPr>
      <w:r>
        <w:rPr>
          <w:szCs w:val="24"/>
        </w:rPr>
        <w:br w:type="page"/>
      </w:r>
    </w:p>
    <w:p w:rsidR="00077156" w:rsidRDefault="00077156" w:rsidP="00077156">
      <w:pPr>
        <w:ind w:left="6096"/>
        <w:rPr>
          <w:szCs w:val="24"/>
        </w:rPr>
      </w:pPr>
      <w:r>
        <w:rPr>
          <w:szCs w:val="24"/>
        </w:rPr>
        <w:lastRenderedPageBreak/>
        <w:t xml:space="preserve">Kazlų Rūdos savivaldybės tarybos </w:t>
      </w:r>
    </w:p>
    <w:p w:rsidR="00077156" w:rsidRDefault="00077156" w:rsidP="00077156">
      <w:pPr>
        <w:ind w:left="6096"/>
        <w:rPr>
          <w:szCs w:val="24"/>
        </w:rPr>
      </w:pPr>
      <w:r>
        <w:rPr>
          <w:szCs w:val="24"/>
        </w:rPr>
        <w:t>2020 m. rugpjūčio</w:t>
      </w:r>
      <w:r w:rsidR="00C440B5">
        <w:rPr>
          <w:szCs w:val="24"/>
        </w:rPr>
        <w:t xml:space="preserve"> 28</w:t>
      </w:r>
      <w:r>
        <w:rPr>
          <w:szCs w:val="24"/>
        </w:rPr>
        <w:t xml:space="preserve"> d. </w:t>
      </w:r>
    </w:p>
    <w:p w:rsidR="00077156" w:rsidRDefault="002D1533" w:rsidP="00077156">
      <w:pPr>
        <w:ind w:left="6096"/>
        <w:rPr>
          <w:szCs w:val="24"/>
        </w:rPr>
      </w:pPr>
      <w:r>
        <w:rPr>
          <w:szCs w:val="24"/>
        </w:rPr>
        <w:t>sprendimo Nr. TS-195</w:t>
      </w:r>
    </w:p>
    <w:p w:rsidR="00077156" w:rsidRDefault="00077156" w:rsidP="00077156">
      <w:pPr>
        <w:ind w:left="6096"/>
        <w:rPr>
          <w:szCs w:val="24"/>
        </w:rPr>
      </w:pPr>
      <w:r>
        <w:rPr>
          <w:szCs w:val="24"/>
        </w:rPr>
        <w:t>priedas</w:t>
      </w:r>
    </w:p>
    <w:p w:rsidR="00077156" w:rsidRDefault="00077156" w:rsidP="00077156">
      <w:pPr>
        <w:jc w:val="center"/>
        <w:rPr>
          <w:b/>
          <w:szCs w:val="24"/>
        </w:rPr>
      </w:pPr>
    </w:p>
    <w:p w:rsidR="00077156" w:rsidRDefault="00077156" w:rsidP="00077156">
      <w:pPr>
        <w:jc w:val="center"/>
        <w:rPr>
          <w:b/>
          <w:szCs w:val="24"/>
        </w:rPr>
      </w:pPr>
      <w:r>
        <w:rPr>
          <w:b/>
          <w:szCs w:val="24"/>
        </w:rPr>
        <w:t xml:space="preserve">KAZLŲ RŪDOS </w:t>
      </w:r>
      <w:r w:rsidR="006D7F4D">
        <w:rPr>
          <w:rFonts w:eastAsia="Arial Unicode MS"/>
          <w:b/>
          <w:bCs/>
          <w:szCs w:val="24"/>
        </w:rPr>
        <w:t xml:space="preserve">RIMVYDO ŽIGAIČIO MENŲ MOKYKLOS </w:t>
      </w:r>
      <w:r>
        <w:rPr>
          <w:b/>
          <w:szCs w:val="24"/>
        </w:rPr>
        <w:t xml:space="preserve">2020–2021 MOKSLO METAIS </w:t>
      </w:r>
      <w:r w:rsidR="00820DFA">
        <w:rPr>
          <w:b/>
          <w:szCs w:val="24"/>
        </w:rPr>
        <w:t xml:space="preserve">KLASIŲ </w:t>
      </w:r>
      <w:r>
        <w:rPr>
          <w:b/>
          <w:szCs w:val="24"/>
        </w:rPr>
        <w:t>SKAIČIUS IR DYDIS</w:t>
      </w:r>
    </w:p>
    <w:p w:rsidR="006D7F4D" w:rsidRDefault="006D7F4D" w:rsidP="006D7F4D">
      <w:pPr>
        <w:ind w:firstLine="840"/>
        <w:jc w:val="both"/>
        <w:rPr>
          <w:szCs w:val="24"/>
        </w:rPr>
      </w:pPr>
    </w:p>
    <w:p w:rsidR="006D7F4D" w:rsidRPr="00820DFA" w:rsidRDefault="006D7F4D" w:rsidP="00820DFA">
      <w:pPr>
        <w:pStyle w:val="ListParagraph"/>
        <w:numPr>
          <w:ilvl w:val="0"/>
          <w:numId w:val="4"/>
        </w:numPr>
        <w:ind w:left="-142" w:firstLine="982"/>
        <w:jc w:val="both"/>
        <w:rPr>
          <w:b/>
          <w:szCs w:val="24"/>
        </w:rPr>
      </w:pPr>
      <w:r w:rsidRPr="006D7F4D">
        <w:rPr>
          <w:b/>
          <w:szCs w:val="24"/>
        </w:rPr>
        <w:t>Formalųjį švietimą papildančio muzikini</w:t>
      </w:r>
      <w:r>
        <w:rPr>
          <w:b/>
          <w:szCs w:val="24"/>
        </w:rPr>
        <w:t xml:space="preserve">o ugdymo programa (individualūs </w:t>
      </w:r>
      <w:r w:rsidRPr="006D7F4D">
        <w:rPr>
          <w:b/>
          <w:szCs w:val="24"/>
        </w:rPr>
        <w:t>užsiėmimai)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231"/>
        <w:gridCol w:w="1232"/>
        <w:gridCol w:w="1232"/>
        <w:gridCol w:w="1232"/>
        <w:gridCol w:w="1232"/>
        <w:gridCol w:w="1232"/>
        <w:gridCol w:w="1232"/>
      </w:tblGrid>
      <w:tr w:rsidR="006D7F4D" w:rsidTr="004268B1">
        <w:tc>
          <w:tcPr>
            <w:tcW w:w="625" w:type="pct"/>
            <w:vAlign w:val="center"/>
          </w:tcPr>
          <w:p w:rsidR="006D7F4D" w:rsidRDefault="006D7F4D" w:rsidP="004268B1">
            <w:pPr>
              <w:jc w:val="center"/>
              <w:rPr>
                <w:b/>
                <w:szCs w:val="24"/>
              </w:rPr>
            </w:pPr>
          </w:p>
        </w:tc>
        <w:tc>
          <w:tcPr>
            <w:tcW w:w="625" w:type="pct"/>
            <w:vAlign w:val="center"/>
          </w:tcPr>
          <w:p w:rsidR="006D7F4D" w:rsidRDefault="006D7F4D" w:rsidP="004268B1">
            <w:pPr>
              <w:jc w:val="center"/>
              <w:rPr>
                <w:szCs w:val="24"/>
              </w:rPr>
            </w:pPr>
            <w:r>
              <w:rPr>
                <w:szCs w:val="24"/>
              </w:rPr>
              <w:t>1 klasė</w:t>
            </w:r>
          </w:p>
        </w:tc>
        <w:tc>
          <w:tcPr>
            <w:tcW w:w="625" w:type="pct"/>
            <w:vAlign w:val="center"/>
          </w:tcPr>
          <w:p w:rsidR="006D7F4D" w:rsidRDefault="006D7F4D" w:rsidP="004268B1">
            <w:pPr>
              <w:jc w:val="center"/>
              <w:rPr>
                <w:b/>
                <w:szCs w:val="24"/>
              </w:rPr>
            </w:pPr>
            <w:r>
              <w:rPr>
                <w:szCs w:val="24"/>
              </w:rPr>
              <w:t>2 klasė</w:t>
            </w:r>
          </w:p>
        </w:tc>
        <w:tc>
          <w:tcPr>
            <w:tcW w:w="625" w:type="pct"/>
            <w:vAlign w:val="center"/>
          </w:tcPr>
          <w:p w:rsidR="006D7F4D" w:rsidRDefault="006D7F4D" w:rsidP="004268B1">
            <w:pPr>
              <w:jc w:val="center"/>
              <w:rPr>
                <w:szCs w:val="24"/>
              </w:rPr>
            </w:pPr>
            <w:r>
              <w:rPr>
                <w:szCs w:val="24"/>
              </w:rPr>
              <w:t>3 klasė</w:t>
            </w:r>
          </w:p>
        </w:tc>
        <w:tc>
          <w:tcPr>
            <w:tcW w:w="625" w:type="pct"/>
            <w:vAlign w:val="center"/>
          </w:tcPr>
          <w:p w:rsidR="006D7F4D" w:rsidRDefault="006D7F4D" w:rsidP="004268B1">
            <w:pPr>
              <w:jc w:val="center"/>
              <w:rPr>
                <w:szCs w:val="24"/>
              </w:rPr>
            </w:pPr>
            <w:r>
              <w:rPr>
                <w:szCs w:val="24"/>
              </w:rPr>
              <w:t>4 klasė</w:t>
            </w:r>
          </w:p>
        </w:tc>
        <w:tc>
          <w:tcPr>
            <w:tcW w:w="625" w:type="pct"/>
            <w:vAlign w:val="center"/>
          </w:tcPr>
          <w:p w:rsidR="006D7F4D" w:rsidRDefault="006D7F4D" w:rsidP="004268B1">
            <w:pPr>
              <w:jc w:val="center"/>
              <w:rPr>
                <w:szCs w:val="24"/>
              </w:rPr>
            </w:pPr>
            <w:r>
              <w:rPr>
                <w:szCs w:val="24"/>
              </w:rPr>
              <w:t>5 klasė</w:t>
            </w:r>
          </w:p>
        </w:tc>
        <w:tc>
          <w:tcPr>
            <w:tcW w:w="625" w:type="pct"/>
            <w:vAlign w:val="center"/>
          </w:tcPr>
          <w:p w:rsidR="006D7F4D" w:rsidRDefault="006D7F4D" w:rsidP="004268B1">
            <w:pPr>
              <w:jc w:val="center"/>
              <w:rPr>
                <w:szCs w:val="24"/>
              </w:rPr>
            </w:pPr>
            <w:r>
              <w:rPr>
                <w:szCs w:val="24"/>
              </w:rPr>
              <w:t>6 klasė</w:t>
            </w:r>
          </w:p>
        </w:tc>
        <w:tc>
          <w:tcPr>
            <w:tcW w:w="625" w:type="pct"/>
            <w:vAlign w:val="center"/>
          </w:tcPr>
          <w:p w:rsidR="006D7F4D" w:rsidRDefault="006D7F4D" w:rsidP="004268B1">
            <w:pPr>
              <w:jc w:val="center"/>
              <w:rPr>
                <w:szCs w:val="24"/>
              </w:rPr>
            </w:pPr>
            <w:r>
              <w:rPr>
                <w:szCs w:val="24"/>
              </w:rPr>
              <w:t>7 klasė</w:t>
            </w:r>
          </w:p>
        </w:tc>
      </w:tr>
      <w:tr w:rsidR="006D7F4D" w:rsidTr="004268B1">
        <w:tc>
          <w:tcPr>
            <w:tcW w:w="625" w:type="pct"/>
            <w:vAlign w:val="center"/>
          </w:tcPr>
          <w:p w:rsidR="006D7F4D" w:rsidRDefault="006D7F4D" w:rsidP="004268B1">
            <w:pPr>
              <w:jc w:val="center"/>
              <w:rPr>
                <w:szCs w:val="24"/>
              </w:rPr>
            </w:pPr>
            <w:r>
              <w:rPr>
                <w:szCs w:val="24"/>
              </w:rPr>
              <w:t>Mokinių skaičius klasėje</w:t>
            </w:r>
          </w:p>
        </w:tc>
        <w:tc>
          <w:tcPr>
            <w:tcW w:w="625" w:type="pct"/>
            <w:vAlign w:val="center"/>
          </w:tcPr>
          <w:p w:rsidR="006D7F4D" w:rsidRDefault="006D7F4D" w:rsidP="004268B1">
            <w:pPr>
              <w:jc w:val="center"/>
              <w:rPr>
                <w:szCs w:val="24"/>
              </w:rPr>
            </w:pPr>
            <w:r>
              <w:rPr>
                <w:szCs w:val="24"/>
              </w:rPr>
              <w:t>1</w:t>
            </w:r>
          </w:p>
        </w:tc>
        <w:tc>
          <w:tcPr>
            <w:tcW w:w="625" w:type="pct"/>
            <w:vAlign w:val="center"/>
          </w:tcPr>
          <w:p w:rsidR="006D7F4D" w:rsidRDefault="006D7F4D" w:rsidP="004268B1">
            <w:pPr>
              <w:jc w:val="center"/>
              <w:rPr>
                <w:szCs w:val="24"/>
              </w:rPr>
            </w:pPr>
            <w:r>
              <w:rPr>
                <w:szCs w:val="24"/>
              </w:rPr>
              <w:t>1</w:t>
            </w:r>
          </w:p>
        </w:tc>
        <w:tc>
          <w:tcPr>
            <w:tcW w:w="625" w:type="pct"/>
            <w:vAlign w:val="center"/>
          </w:tcPr>
          <w:p w:rsidR="006D7F4D" w:rsidRDefault="006D7F4D" w:rsidP="004268B1">
            <w:pPr>
              <w:jc w:val="center"/>
              <w:rPr>
                <w:szCs w:val="24"/>
              </w:rPr>
            </w:pPr>
            <w:r>
              <w:rPr>
                <w:szCs w:val="24"/>
              </w:rPr>
              <w:t>1</w:t>
            </w:r>
          </w:p>
        </w:tc>
        <w:tc>
          <w:tcPr>
            <w:tcW w:w="625" w:type="pct"/>
            <w:vAlign w:val="center"/>
          </w:tcPr>
          <w:p w:rsidR="006D7F4D" w:rsidRDefault="006D7F4D" w:rsidP="004268B1">
            <w:pPr>
              <w:jc w:val="center"/>
              <w:rPr>
                <w:szCs w:val="24"/>
              </w:rPr>
            </w:pPr>
            <w:r>
              <w:rPr>
                <w:szCs w:val="24"/>
              </w:rPr>
              <w:t>1</w:t>
            </w:r>
          </w:p>
        </w:tc>
        <w:tc>
          <w:tcPr>
            <w:tcW w:w="625" w:type="pct"/>
            <w:vAlign w:val="center"/>
          </w:tcPr>
          <w:p w:rsidR="006D7F4D" w:rsidRDefault="006D7F4D" w:rsidP="004268B1">
            <w:pPr>
              <w:jc w:val="center"/>
              <w:rPr>
                <w:szCs w:val="24"/>
              </w:rPr>
            </w:pPr>
            <w:r>
              <w:rPr>
                <w:szCs w:val="24"/>
              </w:rPr>
              <w:t>1</w:t>
            </w:r>
          </w:p>
        </w:tc>
        <w:tc>
          <w:tcPr>
            <w:tcW w:w="625" w:type="pct"/>
            <w:vAlign w:val="center"/>
          </w:tcPr>
          <w:p w:rsidR="006D7F4D" w:rsidRDefault="006D7F4D" w:rsidP="004268B1">
            <w:pPr>
              <w:jc w:val="center"/>
              <w:rPr>
                <w:szCs w:val="24"/>
              </w:rPr>
            </w:pPr>
            <w:r>
              <w:rPr>
                <w:szCs w:val="24"/>
              </w:rPr>
              <w:t>1</w:t>
            </w:r>
          </w:p>
        </w:tc>
        <w:tc>
          <w:tcPr>
            <w:tcW w:w="625" w:type="pct"/>
            <w:vAlign w:val="center"/>
          </w:tcPr>
          <w:p w:rsidR="006D7F4D" w:rsidRDefault="006D7F4D" w:rsidP="004268B1">
            <w:pPr>
              <w:jc w:val="center"/>
              <w:rPr>
                <w:szCs w:val="24"/>
              </w:rPr>
            </w:pPr>
            <w:r>
              <w:rPr>
                <w:szCs w:val="24"/>
              </w:rPr>
              <w:t>1</w:t>
            </w:r>
          </w:p>
        </w:tc>
      </w:tr>
      <w:tr w:rsidR="006D7F4D" w:rsidTr="004268B1">
        <w:tc>
          <w:tcPr>
            <w:tcW w:w="625" w:type="pct"/>
            <w:vAlign w:val="center"/>
          </w:tcPr>
          <w:p w:rsidR="006D7F4D" w:rsidRDefault="006D7F4D" w:rsidP="004268B1">
            <w:pPr>
              <w:jc w:val="center"/>
              <w:rPr>
                <w:szCs w:val="24"/>
              </w:rPr>
            </w:pPr>
            <w:r>
              <w:rPr>
                <w:szCs w:val="24"/>
              </w:rPr>
              <w:t>Klasių skaičius</w:t>
            </w:r>
          </w:p>
        </w:tc>
        <w:tc>
          <w:tcPr>
            <w:tcW w:w="625" w:type="pct"/>
            <w:vAlign w:val="center"/>
          </w:tcPr>
          <w:p w:rsidR="006D7F4D" w:rsidRDefault="006D7F4D" w:rsidP="004268B1">
            <w:pPr>
              <w:jc w:val="center"/>
              <w:rPr>
                <w:szCs w:val="24"/>
              </w:rPr>
            </w:pPr>
            <w:r>
              <w:rPr>
                <w:szCs w:val="24"/>
              </w:rPr>
              <w:t>Ne daugiau kaip 5</w:t>
            </w:r>
          </w:p>
        </w:tc>
        <w:tc>
          <w:tcPr>
            <w:tcW w:w="625" w:type="pct"/>
            <w:vAlign w:val="center"/>
          </w:tcPr>
          <w:p w:rsidR="006D7F4D" w:rsidRDefault="006D7F4D" w:rsidP="004268B1">
            <w:pPr>
              <w:jc w:val="center"/>
              <w:rPr>
                <w:szCs w:val="24"/>
              </w:rPr>
            </w:pPr>
            <w:r>
              <w:rPr>
                <w:szCs w:val="24"/>
              </w:rPr>
              <w:t>Ne daugiau kaip 13</w:t>
            </w:r>
          </w:p>
        </w:tc>
        <w:tc>
          <w:tcPr>
            <w:tcW w:w="625" w:type="pct"/>
            <w:vAlign w:val="center"/>
          </w:tcPr>
          <w:p w:rsidR="006D7F4D" w:rsidRDefault="006D7F4D" w:rsidP="004268B1">
            <w:pPr>
              <w:jc w:val="center"/>
              <w:rPr>
                <w:szCs w:val="24"/>
              </w:rPr>
            </w:pPr>
            <w:r>
              <w:rPr>
                <w:szCs w:val="24"/>
              </w:rPr>
              <w:t>Ne daugiau kaip 20</w:t>
            </w:r>
          </w:p>
        </w:tc>
        <w:tc>
          <w:tcPr>
            <w:tcW w:w="625" w:type="pct"/>
            <w:vAlign w:val="center"/>
          </w:tcPr>
          <w:p w:rsidR="006D7F4D" w:rsidRDefault="006D7F4D" w:rsidP="004268B1">
            <w:pPr>
              <w:jc w:val="center"/>
              <w:rPr>
                <w:szCs w:val="24"/>
              </w:rPr>
            </w:pPr>
            <w:r>
              <w:rPr>
                <w:szCs w:val="24"/>
              </w:rPr>
              <w:t>Ne daugiau kaip 15</w:t>
            </w:r>
          </w:p>
        </w:tc>
        <w:tc>
          <w:tcPr>
            <w:tcW w:w="625" w:type="pct"/>
            <w:vAlign w:val="center"/>
          </w:tcPr>
          <w:p w:rsidR="006D7F4D" w:rsidRDefault="006D7F4D" w:rsidP="004268B1">
            <w:pPr>
              <w:jc w:val="center"/>
              <w:rPr>
                <w:szCs w:val="24"/>
              </w:rPr>
            </w:pPr>
            <w:r>
              <w:rPr>
                <w:szCs w:val="24"/>
              </w:rPr>
              <w:t>Ne daugiau kaip 10</w:t>
            </w:r>
          </w:p>
        </w:tc>
        <w:tc>
          <w:tcPr>
            <w:tcW w:w="625" w:type="pct"/>
            <w:vAlign w:val="center"/>
          </w:tcPr>
          <w:p w:rsidR="006D7F4D" w:rsidRDefault="006D7F4D" w:rsidP="004268B1">
            <w:pPr>
              <w:jc w:val="center"/>
              <w:rPr>
                <w:szCs w:val="24"/>
              </w:rPr>
            </w:pPr>
            <w:r>
              <w:rPr>
                <w:szCs w:val="24"/>
              </w:rPr>
              <w:t>Ne daugiau kaip 8</w:t>
            </w:r>
          </w:p>
        </w:tc>
        <w:tc>
          <w:tcPr>
            <w:tcW w:w="625" w:type="pct"/>
            <w:vAlign w:val="center"/>
          </w:tcPr>
          <w:p w:rsidR="006D7F4D" w:rsidRDefault="006D7F4D" w:rsidP="004268B1">
            <w:pPr>
              <w:jc w:val="center"/>
              <w:rPr>
                <w:szCs w:val="24"/>
              </w:rPr>
            </w:pPr>
            <w:r>
              <w:rPr>
                <w:szCs w:val="24"/>
              </w:rPr>
              <w:t>Ne daugiau kaip 5</w:t>
            </w:r>
          </w:p>
        </w:tc>
      </w:tr>
    </w:tbl>
    <w:p w:rsidR="006D7F4D" w:rsidRDefault="006D7F4D" w:rsidP="006D7F4D">
      <w:pPr>
        <w:rPr>
          <w:b/>
          <w:szCs w:val="24"/>
        </w:rPr>
      </w:pPr>
    </w:p>
    <w:p w:rsidR="006D7F4D" w:rsidRDefault="00820DFA" w:rsidP="00820DFA">
      <w:pPr>
        <w:ind w:left="-142" w:firstLine="982"/>
        <w:jc w:val="both"/>
        <w:rPr>
          <w:b/>
          <w:szCs w:val="24"/>
        </w:rPr>
      </w:pPr>
      <w:r>
        <w:rPr>
          <w:b/>
          <w:szCs w:val="24"/>
        </w:rPr>
        <w:t xml:space="preserve">2. </w:t>
      </w:r>
      <w:r w:rsidR="006D7F4D">
        <w:rPr>
          <w:b/>
          <w:szCs w:val="24"/>
        </w:rPr>
        <w:t xml:space="preserve">Formalųjį švietimą papildančio muzikinio ugdymo </w:t>
      </w:r>
      <w:r>
        <w:rPr>
          <w:b/>
          <w:szCs w:val="24"/>
        </w:rPr>
        <w:t>programa (grupiniai užsiėmimai)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231"/>
        <w:gridCol w:w="1232"/>
        <w:gridCol w:w="1232"/>
        <w:gridCol w:w="1232"/>
        <w:gridCol w:w="1232"/>
        <w:gridCol w:w="1232"/>
        <w:gridCol w:w="1232"/>
      </w:tblGrid>
      <w:tr w:rsidR="006D7F4D" w:rsidTr="004268B1">
        <w:tc>
          <w:tcPr>
            <w:tcW w:w="625" w:type="pct"/>
            <w:vAlign w:val="center"/>
          </w:tcPr>
          <w:p w:rsidR="006D7F4D" w:rsidRDefault="006D7F4D" w:rsidP="004268B1">
            <w:pPr>
              <w:jc w:val="center"/>
              <w:rPr>
                <w:b/>
                <w:szCs w:val="24"/>
              </w:rPr>
            </w:pPr>
          </w:p>
        </w:tc>
        <w:tc>
          <w:tcPr>
            <w:tcW w:w="625" w:type="pct"/>
            <w:vAlign w:val="center"/>
          </w:tcPr>
          <w:p w:rsidR="006D7F4D" w:rsidRDefault="006D7F4D" w:rsidP="004268B1">
            <w:pPr>
              <w:jc w:val="center"/>
              <w:rPr>
                <w:szCs w:val="24"/>
              </w:rPr>
            </w:pPr>
            <w:r>
              <w:rPr>
                <w:szCs w:val="24"/>
              </w:rPr>
              <w:t>1 klasė</w:t>
            </w:r>
          </w:p>
        </w:tc>
        <w:tc>
          <w:tcPr>
            <w:tcW w:w="625" w:type="pct"/>
            <w:vAlign w:val="center"/>
          </w:tcPr>
          <w:p w:rsidR="006D7F4D" w:rsidRDefault="006D7F4D" w:rsidP="004268B1">
            <w:pPr>
              <w:jc w:val="center"/>
              <w:rPr>
                <w:b/>
                <w:szCs w:val="24"/>
              </w:rPr>
            </w:pPr>
            <w:r>
              <w:rPr>
                <w:szCs w:val="24"/>
              </w:rPr>
              <w:t>2 klasė</w:t>
            </w:r>
          </w:p>
        </w:tc>
        <w:tc>
          <w:tcPr>
            <w:tcW w:w="625" w:type="pct"/>
            <w:vAlign w:val="center"/>
          </w:tcPr>
          <w:p w:rsidR="006D7F4D" w:rsidRDefault="006D7F4D" w:rsidP="004268B1">
            <w:pPr>
              <w:jc w:val="center"/>
              <w:rPr>
                <w:szCs w:val="24"/>
              </w:rPr>
            </w:pPr>
            <w:r>
              <w:rPr>
                <w:szCs w:val="24"/>
              </w:rPr>
              <w:t>3 klasė</w:t>
            </w:r>
          </w:p>
        </w:tc>
        <w:tc>
          <w:tcPr>
            <w:tcW w:w="625" w:type="pct"/>
            <w:vAlign w:val="center"/>
          </w:tcPr>
          <w:p w:rsidR="006D7F4D" w:rsidRDefault="006D7F4D" w:rsidP="004268B1">
            <w:pPr>
              <w:jc w:val="center"/>
              <w:rPr>
                <w:szCs w:val="24"/>
              </w:rPr>
            </w:pPr>
            <w:r>
              <w:rPr>
                <w:szCs w:val="24"/>
              </w:rPr>
              <w:t>4 klasė</w:t>
            </w:r>
          </w:p>
        </w:tc>
        <w:tc>
          <w:tcPr>
            <w:tcW w:w="625" w:type="pct"/>
            <w:vAlign w:val="center"/>
          </w:tcPr>
          <w:p w:rsidR="006D7F4D" w:rsidRDefault="006D7F4D" w:rsidP="004268B1">
            <w:pPr>
              <w:jc w:val="center"/>
              <w:rPr>
                <w:szCs w:val="24"/>
              </w:rPr>
            </w:pPr>
            <w:r>
              <w:rPr>
                <w:szCs w:val="24"/>
              </w:rPr>
              <w:t>5 klasė</w:t>
            </w:r>
          </w:p>
        </w:tc>
        <w:tc>
          <w:tcPr>
            <w:tcW w:w="625" w:type="pct"/>
            <w:vAlign w:val="center"/>
          </w:tcPr>
          <w:p w:rsidR="006D7F4D" w:rsidRDefault="006D7F4D" w:rsidP="004268B1">
            <w:pPr>
              <w:jc w:val="center"/>
              <w:rPr>
                <w:szCs w:val="24"/>
              </w:rPr>
            </w:pPr>
            <w:r>
              <w:rPr>
                <w:szCs w:val="24"/>
              </w:rPr>
              <w:t>6 klasė</w:t>
            </w:r>
          </w:p>
        </w:tc>
        <w:tc>
          <w:tcPr>
            <w:tcW w:w="625" w:type="pct"/>
            <w:vAlign w:val="center"/>
          </w:tcPr>
          <w:p w:rsidR="006D7F4D" w:rsidRDefault="006D7F4D" w:rsidP="004268B1">
            <w:pPr>
              <w:jc w:val="center"/>
              <w:rPr>
                <w:szCs w:val="24"/>
              </w:rPr>
            </w:pPr>
            <w:r>
              <w:rPr>
                <w:szCs w:val="24"/>
              </w:rPr>
              <w:t>7 klasė</w:t>
            </w:r>
          </w:p>
        </w:tc>
      </w:tr>
      <w:tr w:rsidR="006D7F4D" w:rsidTr="004268B1">
        <w:tc>
          <w:tcPr>
            <w:tcW w:w="625" w:type="pct"/>
            <w:vAlign w:val="center"/>
          </w:tcPr>
          <w:p w:rsidR="006D7F4D" w:rsidRDefault="006D7F4D" w:rsidP="004268B1">
            <w:pPr>
              <w:jc w:val="center"/>
              <w:rPr>
                <w:szCs w:val="24"/>
              </w:rPr>
            </w:pPr>
            <w:r>
              <w:rPr>
                <w:szCs w:val="24"/>
              </w:rPr>
              <w:t>Mokinių skaičius klasėje</w:t>
            </w:r>
          </w:p>
        </w:tc>
        <w:tc>
          <w:tcPr>
            <w:tcW w:w="625" w:type="pct"/>
            <w:vAlign w:val="center"/>
          </w:tcPr>
          <w:p w:rsidR="006D7F4D" w:rsidRDefault="006D7F4D" w:rsidP="004268B1">
            <w:pPr>
              <w:jc w:val="center"/>
              <w:rPr>
                <w:szCs w:val="24"/>
              </w:rPr>
            </w:pPr>
            <w:r>
              <w:rPr>
                <w:szCs w:val="24"/>
              </w:rPr>
              <w:t>Nuo 6 iki 10</w:t>
            </w:r>
          </w:p>
        </w:tc>
        <w:tc>
          <w:tcPr>
            <w:tcW w:w="625" w:type="pct"/>
            <w:vAlign w:val="center"/>
          </w:tcPr>
          <w:p w:rsidR="006D7F4D" w:rsidRDefault="006D7F4D" w:rsidP="004268B1">
            <w:pPr>
              <w:jc w:val="center"/>
              <w:rPr>
                <w:szCs w:val="24"/>
              </w:rPr>
            </w:pPr>
            <w:r>
              <w:rPr>
                <w:szCs w:val="24"/>
              </w:rPr>
              <w:t>Nuo 6 iki 10</w:t>
            </w:r>
          </w:p>
        </w:tc>
        <w:tc>
          <w:tcPr>
            <w:tcW w:w="625" w:type="pct"/>
            <w:vAlign w:val="center"/>
          </w:tcPr>
          <w:p w:rsidR="006D7F4D" w:rsidRDefault="006D7F4D" w:rsidP="004268B1">
            <w:pPr>
              <w:jc w:val="center"/>
              <w:rPr>
                <w:szCs w:val="24"/>
              </w:rPr>
            </w:pPr>
            <w:r>
              <w:rPr>
                <w:szCs w:val="24"/>
              </w:rPr>
              <w:t>Nuo 6 iki 10</w:t>
            </w:r>
          </w:p>
        </w:tc>
        <w:tc>
          <w:tcPr>
            <w:tcW w:w="625" w:type="pct"/>
            <w:vAlign w:val="center"/>
          </w:tcPr>
          <w:p w:rsidR="006D7F4D" w:rsidRDefault="006D7F4D" w:rsidP="004268B1">
            <w:pPr>
              <w:jc w:val="center"/>
              <w:rPr>
                <w:szCs w:val="24"/>
              </w:rPr>
            </w:pPr>
            <w:r>
              <w:rPr>
                <w:szCs w:val="24"/>
              </w:rPr>
              <w:t>Nuo 6 iki 10</w:t>
            </w:r>
          </w:p>
        </w:tc>
        <w:tc>
          <w:tcPr>
            <w:tcW w:w="625" w:type="pct"/>
            <w:vAlign w:val="center"/>
          </w:tcPr>
          <w:p w:rsidR="006D7F4D" w:rsidRDefault="006D7F4D" w:rsidP="004268B1">
            <w:pPr>
              <w:jc w:val="center"/>
              <w:rPr>
                <w:szCs w:val="24"/>
              </w:rPr>
            </w:pPr>
            <w:r>
              <w:rPr>
                <w:szCs w:val="24"/>
              </w:rPr>
              <w:t>Nuo 4 iki 8</w:t>
            </w:r>
          </w:p>
        </w:tc>
        <w:tc>
          <w:tcPr>
            <w:tcW w:w="625" w:type="pct"/>
            <w:vAlign w:val="center"/>
          </w:tcPr>
          <w:p w:rsidR="006D7F4D" w:rsidRDefault="006D7F4D" w:rsidP="004268B1">
            <w:pPr>
              <w:jc w:val="center"/>
              <w:rPr>
                <w:szCs w:val="24"/>
              </w:rPr>
            </w:pPr>
            <w:r>
              <w:rPr>
                <w:szCs w:val="24"/>
              </w:rPr>
              <w:t>Nuo 4 iki 8</w:t>
            </w:r>
          </w:p>
        </w:tc>
        <w:tc>
          <w:tcPr>
            <w:tcW w:w="625" w:type="pct"/>
            <w:vAlign w:val="center"/>
          </w:tcPr>
          <w:p w:rsidR="006D7F4D" w:rsidRDefault="006D7F4D" w:rsidP="004268B1">
            <w:pPr>
              <w:jc w:val="center"/>
              <w:rPr>
                <w:szCs w:val="24"/>
              </w:rPr>
            </w:pPr>
            <w:r>
              <w:rPr>
                <w:szCs w:val="24"/>
              </w:rPr>
              <w:t>Nuo 4 iki 8</w:t>
            </w:r>
          </w:p>
        </w:tc>
      </w:tr>
      <w:tr w:rsidR="006D7F4D" w:rsidTr="004268B1">
        <w:tc>
          <w:tcPr>
            <w:tcW w:w="625" w:type="pct"/>
            <w:vAlign w:val="center"/>
          </w:tcPr>
          <w:p w:rsidR="006D7F4D" w:rsidRDefault="006D7F4D" w:rsidP="004268B1">
            <w:pPr>
              <w:jc w:val="center"/>
              <w:rPr>
                <w:szCs w:val="24"/>
              </w:rPr>
            </w:pPr>
            <w:r>
              <w:rPr>
                <w:szCs w:val="24"/>
              </w:rPr>
              <w:t>Klasių skaičius</w:t>
            </w:r>
          </w:p>
        </w:tc>
        <w:tc>
          <w:tcPr>
            <w:tcW w:w="625" w:type="pct"/>
            <w:vAlign w:val="center"/>
          </w:tcPr>
          <w:p w:rsidR="006D7F4D" w:rsidRDefault="006D7F4D" w:rsidP="004268B1">
            <w:pPr>
              <w:jc w:val="center"/>
              <w:rPr>
                <w:szCs w:val="24"/>
              </w:rPr>
            </w:pPr>
            <w:r>
              <w:rPr>
                <w:szCs w:val="24"/>
              </w:rPr>
              <w:t>Ne daugiau kaip 1</w:t>
            </w:r>
          </w:p>
        </w:tc>
        <w:tc>
          <w:tcPr>
            <w:tcW w:w="625" w:type="pct"/>
            <w:vAlign w:val="center"/>
          </w:tcPr>
          <w:p w:rsidR="006D7F4D" w:rsidRDefault="006D7F4D" w:rsidP="004268B1">
            <w:pPr>
              <w:jc w:val="center"/>
              <w:rPr>
                <w:szCs w:val="24"/>
              </w:rPr>
            </w:pPr>
            <w:r>
              <w:rPr>
                <w:szCs w:val="24"/>
              </w:rPr>
              <w:t>Ne daugiau kaip 2</w:t>
            </w:r>
          </w:p>
        </w:tc>
        <w:tc>
          <w:tcPr>
            <w:tcW w:w="625" w:type="pct"/>
            <w:vAlign w:val="center"/>
          </w:tcPr>
          <w:p w:rsidR="006D7F4D" w:rsidRDefault="006D7F4D" w:rsidP="004268B1">
            <w:pPr>
              <w:jc w:val="center"/>
              <w:rPr>
                <w:szCs w:val="24"/>
              </w:rPr>
            </w:pPr>
            <w:r>
              <w:rPr>
                <w:szCs w:val="24"/>
              </w:rPr>
              <w:t>Ne daugiau kaip 3</w:t>
            </w:r>
          </w:p>
        </w:tc>
        <w:tc>
          <w:tcPr>
            <w:tcW w:w="625" w:type="pct"/>
            <w:vAlign w:val="center"/>
          </w:tcPr>
          <w:p w:rsidR="006D7F4D" w:rsidRDefault="006D7F4D" w:rsidP="004268B1">
            <w:pPr>
              <w:jc w:val="center"/>
              <w:rPr>
                <w:szCs w:val="24"/>
              </w:rPr>
            </w:pPr>
            <w:r>
              <w:rPr>
                <w:szCs w:val="24"/>
              </w:rPr>
              <w:t>Ne daugiau kaip 2</w:t>
            </w:r>
          </w:p>
        </w:tc>
        <w:tc>
          <w:tcPr>
            <w:tcW w:w="625" w:type="pct"/>
            <w:vAlign w:val="center"/>
          </w:tcPr>
          <w:p w:rsidR="006D7F4D" w:rsidRDefault="006D7F4D" w:rsidP="004268B1">
            <w:pPr>
              <w:jc w:val="center"/>
              <w:rPr>
                <w:szCs w:val="24"/>
              </w:rPr>
            </w:pPr>
            <w:r>
              <w:rPr>
                <w:szCs w:val="24"/>
              </w:rPr>
              <w:t>Ne daugiau kaip 4</w:t>
            </w:r>
          </w:p>
        </w:tc>
        <w:tc>
          <w:tcPr>
            <w:tcW w:w="625" w:type="pct"/>
            <w:vAlign w:val="center"/>
          </w:tcPr>
          <w:p w:rsidR="006D7F4D" w:rsidRDefault="006D7F4D" w:rsidP="004268B1">
            <w:pPr>
              <w:jc w:val="center"/>
              <w:rPr>
                <w:szCs w:val="24"/>
              </w:rPr>
            </w:pPr>
            <w:r>
              <w:rPr>
                <w:szCs w:val="24"/>
              </w:rPr>
              <w:t>Ne daugiau kaip 2</w:t>
            </w:r>
          </w:p>
        </w:tc>
        <w:tc>
          <w:tcPr>
            <w:tcW w:w="625" w:type="pct"/>
            <w:vAlign w:val="center"/>
          </w:tcPr>
          <w:p w:rsidR="006D7F4D" w:rsidRDefault="006D7F4D" w:rsidP="004268B1">
            <w:pPr>
              <w:jc w:val="center"/>
              <w:rPr>
                <w:szCs w:val="24"/>
              </w:rPr>
            </w:pPr>
            <w:r>
              <w:rPr>
                <w:szCs w:val="24"/>
              </w:rPr>
              <w:t>Ne daugiau kaip 2</w:t>
            </w:r>
          </w:p>
        </w:tc>
      </w:tr>
    </w:tbl>
    <w:p w:rsidR="006D7F4D" w:rsidRDefault="006D7F4D" w:rsidP="006D7F4D">
      <w:pPr>
        <w:rPr>
          <w:b/>
          <w:szCs w:val="24"/>
        </w:rPr>
      </w:pPr>
    </w:p>
    <w:p w:rsidR="006D7F4D" w:rsidRDefault="00820DFA" w:rsidP="00820DFA">
      <w:pPr>
        <w:ind w:firstLine="851"/>
        <w:jc w:val="both"/>
        <w:rPr>
          <w:b/>
          <w:szCs w:val="24"/>
        </w:rPr>
      </w:pPr>
      <w:r>
        <w:rPr>
          <w:b/>
          <w:szCs w:val="24"/>
        </w:rPr>
        <w:t xml:space="preserve">3. </w:t>
      </w:r>
      <w:r w:rsidR="006D7F4D">
        <w:rPr>
          <w:b/>
          <w:szCs w:val="24"/>
        </w:rPr>
        <w:t xml:space="preserve">Muzikinis ugdymas </w:t>
      </w:r>
      <w:r>
        <w:rPr>
          <w:b/>
          <w:szCs w:val="24"/>
        </w:rPr>
        <w:t>mokomuosiuose meno kolektyvuose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158"/>
        <w:gridCol w:w="1985"/>
      </w:tblGrid>
      <w:tr w:rsidR="006D7F4D" w:rsidTr="004268B1">
        <w:trPr>
          <w:trHeight w:val="419"/>
        </w:trPr>
        <w:tc>
          <w:tcPr>
            <w:tcW w:w="2628" w:type="dxa"/>
            <w:vAlign w:val="center"/>
          </w:tcPr>
          <w:p w:rsidR="006D7F4D" w:rsidRDefault="006D7F4D" w:rsidP="004268B1">
            <w:pPr>
              <w:jc w:val="center"/>
              <w:rPr>
                <w:szCs w:val="24"/>
              </w:rPr>
            </w:pPr>
            <w:r>
              <w:rPr>
                <w:szCs w:val="24"/>
              </w:rPr>
              <w:t>Meno kolektyvas</w:t>
            </w:r>
          </w:p>
        </w:tc>
        <w:tc>
          <w:tcPr>
            <w:tcW w:w="2158" w:type="dxa"/>
            <w:vAlign w:val="center"/>
          </w:tcPr>
          <w:p w:rsidR="006D7F4D" w:rsidRDefault="006D7F4D" w:rsidP="004268B1">
            <w:pPr>
              <w:jc w:val="center"/>
              <w:rPr>
                <w:szCs w:val="24"/>
              </w:rPr>
            </w:pPr>
            <w:r>
              <w:rPr>
                <w:szCs w:val="24"/>
              </w:rPr>
              <w:t>Mokinių skaičius</w:t>
            </w:r>
          </w:p>
        </w:tc>
        <w:tc>
          <w:tcPr>
            <w:tcW w:w="1985" w:type="dxa"/>
            <w:vAlign w:val="center"/>
          </w:tcPr>
          <w:p w:rsidR="006D7F4D" w:rsidRDefault="00820DFA" w:rsidP="004268B1">
            <w:pPr>
              <w:jc w:val="center"/>
              <w:rPr>
                <w:szCs w:val="24"/>
              </w:rPr>
            </w:pPr>
            <w:r>
              <w:rPr>
                <w:szCs w:val="24"/>
              </w:rPr>
              <w:t>Klasių</w:t>
            </w:r>
            <w:r w:rsidR="006D7F4D">
              <w:rPr>
                <w:szCs w:val="24"/>
              </w:rPr>
              <w:t xml:space="preserve"> skaičius</w:t>
            </w:r>
          </w:p>
        </w:tc>
      </w:tr>
      <w:tr w:rsidR="006D7F4D" w:rsidTr="004268B1">
        <w:trPr>
          <w:trHeight w:val="272"/>
        </w:trPr>
        <w:tc>
          <w:tcPr>
            <w:tcW w:w="2628" w:type="dxa"/>
            <w:vAlign w:val="center"/>
          </w:tcPr>
          <w:p w:rsidR="006D7F4D" w:rsidRDefault="006D7F4D" w:rsidP="004268B1">
            <w:pPr>
              <w:jc w:val="center"/>
              <w:rPr>
                <w:szCs w:val="24"/>
              </w:rPr>
            </w:pPr>
            <w:r>
              <w:rPr>
                <w:szCs w:val="24"/>
              </w:rPr>
              <w:t>Choras</w:t>
            </w:r>
          </w:p>
        </w:tc>
        <w:tc>
          <w:tcPr>
            <w:tcW w:w="2158" w:type="dxa"/>
            <w:vAlign w:val="center"/>
          </w:tcPr>
          <w:p w:rsidR="006D7F4D" w:rsidRDefault="00820DFA" w:rsidP="004268B1">
            <w:pPr>
              <w:jc w:val="center"/>
              <w:rPr>
                <w:szCs w:val="24"/>
              </w:rPr>
            </w:pPr>
            <w:r>
              <w:rPr>
                <w:szCs w:val="24"/>
              </w:rPr>
              <w:t>15–</w:t>
            </w:r>
            <w:r w:rsidR="006D7F4D">
              <w:rPr>
                <w:szCs w:val="24"/>
              </w:rPr>
              <w:t>23</w:t>
            </w:r>
          </w:p>
        </w:tc>
        <w:tc>
          <w:tcPr>
            <w:tcW w:w="1985" w:type="dxa"/>
            <w:vAlign w:val="center"/>
          </w:tcPr>
          <w:p w:rsidR="006D7F4D" w:rsidRDefault="006D7F4D" w:rsidP="004268B1">
            <w:pPr>
              <w:jc w:val="center"/>
              <w:rPr>
                <w:szCs w:val="24"/>
              </w:rPr>
            </w:pPr>
            <w:r>
              <w:rPr>
                <w:szCs w:val="24"/>
              </w:rPr>
              <w:t>3</w:t>
            </w:r>
          </w:p>
        </w:tc>
      </w:tr>
      <w:tr w:rsidR="006D7F4D" w:rsidTr="004268B1">
        <w:trPr>
          <w:trHeight w:val="222"/>
        </w:trPr>
        <w:tc>
          <w:tcPr>
            <w:tcW w:w="2628" w:type="dxa"/>
            <w:vAlign w:val="center"/>
          </w:tcPr>
          <w:p w:rsidR="006D7F4D" w:rsidRDefault="006D7F4D" w:rsidP="004268B1">
            <w:pPr>
              <w:jc w:val="center"/>
              <w:rPr>
                <w:szCs w:val="24"/>
              </w:rPr>
            </w:pPr>
            <w:r>
              <w:rPr>
                <w:szCs w:val="24"/>
              </w:rPr>
              <w:t>Ansamblis</w:t>
            </w:r>
          </w:p>
        </w:tc>
        <w:tc>
          <w:tcPr>
            <w:tcW w:w="2158" w:type="dxa"/>
            <w:vAlign w:val="center"/>
          </w:tcPr>
          <w:p w:rsidR="006D7F4D" w:rsidRDefault="00820DFA" w:rsidP="004268B1">
            <w:pPr>
              <w:jc w:val="center"/>
              <w:rPr>
                <w:szCs w:val="24"/>
              </w:rPr>
            </w:pPr>
            <w:r>
              <w:rPr>
                <w:szCs w:val="24"/>
              </w:rPr>
              <w:t>2–</w:t>
            </w:r>
            <w:r w:rsidR="006D7F4D">
              <w:rPr>
                <w:szCs w:val="24"/>
              </w:rPr>
              <w:t>40</w:t>
            </w:r>
          </w:p>
        </w:tc>
        <w:tc>
          <w:tcPr>
            <w:tcW w:w="1985" w:type="dxa"/>
            <w:vAlign w:val="center"/>
          </w:tcPr>
          <w:p w:rsidR="006D7F4D" w:rsidRDefault="006D7F4D" w:rsidP="004268B1">
            <w:pPr>
              <w:jc w:val="center"/>
              <w:rPr>
                <w:szCs w:val="24"/>
              </w:rPr>
            </w:pPr>
            <w:r>
              <w:rPr>
                <w:szCs w:val="24"/>
              </w:rPr>
              <w:t>12</w:t>
            </w:r>
          </w:p>
        </w:tc>
      </w:tr>
    </w:tbl>
    <w:p w:rsidR="006D7F4D" w:rsidRDefault="006D7F4D" w:rsidP="006D7F4D">
      <w:pPr>
        <w:ind w:right="12"/>
        <w:jc w:val="both"/>
        <w:rPr>
          <w:szCs w:val="24"/>
        </w:rPr>
      </w:pPr>
    </w:p>
    <w:p w:rsidR="006D7F4D" w:rsidRDefault="006D7F4D" w:rsidP="00820DFA">
      <w:pPr>
        <w:ind w:firstLine="851"/>
        <w:jc w:val="both"/>
        <w:rPr>
          <w:b/>
          <w:szCs w:val="24"/>
        </w:rPr>
      </w:pPr>
      <w:r>
        <w:rPr>
          <w:b/>
          <w:szCs w:val="24"/>
        </w:rPr>
        <w:t>4. Formalųjį švietimą papi</w:t>
      </w:r>
      <w:r w:rsidR="00820DFA">
        <w:rPr>
          <w:b/>
          <w:szCs w:val="24"/>
        </w:rPr>
        <w:t>ldančio dailės ugdymo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232"/>
        <w:gridCol w:w="1232"/>
        <w:gridCol w:w="1232"/>
        <w:gridCol w:w="1232"/>
        <w:gridCol w:w="1232"/>
        <w:gridCol w:w="1232"/>
        <w:gridCol w:w="1232"/>
      </w:tblGrid>
      <w:tr w:rsidR="006D7F4D" w:rsidTr="004268B1">
        <w:tc>
          <w:tcPr>
            <w:tcW w:w="1231" w:type="dxa"/>
            <w:vAlign w:val="center"/>
          </w:tcPr>
          <w:p w:rsidR="006D7F4D" w:rsidRDefault="006D7F4D" w:rsidP="004268B1">
            <w:pPr>
              <w:jc w:val="center"/>
              <w:rPr>
                <w:b/>
                <w:szCs w:val="24"/>
              </w:rPr>
            </w:pPr>
          </w:p>
        </w:tc>
        <w:tc>
          <w:tcPr>
            <w:tcW w:w="1232" w:type="dxa"/>
            <w:vAlign w:val="center"/>
          </w:tcPr>
          <w:p w:rsidR="006D7F4D" w:rsidRDefault="006D7F4D" w:rsidP="004268B1">
            <w:pPr>
              <w:jc w:val="center"/>
              <w:rPr>
                <w:szCs w:val="24"/>
              </w:rPr>
            </w:pPr>
            <w:r>
              <w:rPr>
                <w:szCs w:val="24"/>
              </w:rPr>
              <w:t>1 klasė</w:t>
            </w:r>
          </w:p>
        </w:tc>
        <w:tc>
          <w:tcPr>
            <w:tcW w:w="1232" w:type="dxa"/>
            <w:vAlign w:val="center"/>
          </w:tcPr>
          <w:p w:rsidR="006D7F4D" w:rsidRDefault="006D7F4D" w:rsidP="004268B1">
            <w:pPr>
              <w:jc w:val="center"/>
              <w:rPr>
                <w:b/>
                <w:szCs w:val="24"/>
              </w:rPr>
            </w:pPr>
            <w:r>
              <w:rPr>
                <w:szCs w:val="24"/>
              </w:rPr>
              <w:t>2 klasė</w:t>
            </w:r>
          </w:p>
        </w:tc>
        <w:tc>
          <w:tcPr>
            <w:tcW w:w="1232" w:type="dxa"/>
            <w:vAlign w:val="center"/>
          </w:tcPr>
          <w:p w:rsidR="006D7F4D" w:rsidRDefault="006D7F4D" w:rsidP="004268B1">
            <w:pPr>
              <w:jc w:val="center"/>
              <w:rPr>
                <w:szCs w:val="24"/>
              </w:rPr>
            </w:pPr>
            <w:r>
              <w:rPr>
                <w:szCs w:val="24"/>
              </w:rPr>
              <w:t>3 klasė</w:t>
            </w:r>
          </w:p>
        </w:tc>
        <w:tc>
          <w:tcPr>
            <w:tcW w:w="1232" w:type="dxa"/>
            <w:vAlign w:val="center"/>
          </w:tcPr>
          <w:p w:rsidR="006D7F4D" w:rsidRDefault="006D7F4D" w:rsidP="004268B1">
            <w:pPr>
              <w:jc w:val="center"/>
              <w:rPr>
                <w:szCs w:val="24"/>
              </w:rPr>
            </w:pPr>
            <w:r>
              <w:rPr>
                <w:szCs w:val="24"/>
              </w:rPr>
              <w:t>4 klasė</w:t>
            </w:r>
          </w:p>
        </w:tc>
        <w:tc>
          <w:tcPr>
            <w:tcW w:w="1232" w:type="dxa"/>
            <w:vAlign w:val="center"/>
          </w:tcPr>
          <w:p w:rsidR="006D7F4D" w:rsidRDefault="006D7F4D" w:rsidP="004268B1">
            <w:pPr>
              <w:jc w:val="center"/>
              <w:rPr>
                <w:szCs w:val="24"/>
              </w:rPr>
            </w:pPr>
            <w:r>
              <w:rPr>
                <w:szCs w:val="24"/>
              </w:rPr>
              <w:t>5 klasė</w:t>
            </w:r>
          </w:p>
        </w:tc>
        <w:tc>
          <w:tcPr>
            <w:tcW w:w="1232" w:type="dxa"/>
            <w:vAlign w:val="center"/>
          </w:tcPr>
          <w:p w:rsidR="006D7F4D" w:rsidRDefault="006D7F4D" w:rsidP="004268B1">
            <w:pPr>
              <w:jc w:val="center"/>
              <w:rPr>
                <w:szCs w:val="24"/>
              </w:rPr>
            </w:pPr>
            <w:r>
              <w:rPr>
                <w:szCs w:val="24"/>
              </w:rPr>
              <w:t>6 klasė</w:t>
            </w:r>
          </w:p>
        </w:tc>
        <w:tc>
          <w:tcPr>
            <w:tcW w:w="1232" w:type="dxa"/>
            <w:vAlign w:val="center"/>
          </w:tcPr>
          <w:p w:rsidR="006D7F4D" w:rsidRDefault="006D7F4D" w:rsidP="004268B1">
            <w:pPr>
              <w:jc w:val="center"/>
              <w:rPr>
                <w:szCs w:val="24"/>
              </w:rPr>
            </w:pPr>
            <w:r>
              <w:rPr>
                <w:szCs w:val="24"/>
              </w:rPr>
              <w:t>7 klasė</w:t>
            </w:r>
          </w:p>
        </w:tc>
      </w:tr>
      <w:tr w:rsidR="006D7F4D" w:rsidTr="004268B1">
        <w:tc>
          <w:tcPr>
            <w:tcW w:w="1231" w:type="dxa"/>
            <w:vAlign w:val="center"/>
          </w:tcPr>
          <w:p w:rsidR="006D7F4D" w:rsidRDefault="006D7F4D" w:rsidP="004268B1">
            <w:pPr>
              <w:jc w:val="center"/>
              <w:rPr>
                <w:szCs w:val="24"/>
              </w:rPr>
            </w:pPr>
            <w:r>
              <w:rPr>
                <w:szCs w:val="24"/>
              </w:rPr>
              <w:t>Mokinių skaičius klasėje</w:t>
            </w:r>
          </w:p>
        </w:tc>
        <w:tc>
          <w:tcPr>
            <w:tcW w:w="1232" w:type="dxa"/>
            <w:vAlign w:val="center"/>
          </w:tcPr>
          <w:p w:rsidR="006D7F4D" w:rsidRDefault="006D7F4D" w:rsidP="004268B1">
            <w:pPr>
              <w:jc w:val="center"/>
              <w:rPr>
                <w:szCs w:val="24"/>
              </w:rPr>
            </w:pPr>
            <w:r>
              <w:rPr>
                <w:szCs w:val="24"/>
              </w:rPr>
              <w:t>nuo 3 iki 15</w:t>
            </w:r>
          </w:p>
        </w:tc>
        <w:tc>
          <w:tcPr>
            <w:tcW w:w="1232" w:type="dxa"/>
            <w:vAlign w:val="center"/>
          </w:tcPr>
          <w:p w:rsidR="006D7F4D" w:rsidRDefault="006D7F4D" w:rsidP="004268B1">
            <w:pPr>
              <w:jc w:val="center"/>
              <w:rPr>
                <w:szCs w:val="24"/>
              </w:rPr>
            </w:pPr>
            <w:r>
              <w:rPr>
                <w:szCs w:val="24"/>
              </w:rPr>
              <w:t>nuo 5 iki 15</w:t>
            </w:r>
          </w:p>
        </w:tc>
        <w:tc>
          <w:tcPr>
            <w:tcW w:w="1232" w:type="dxa"/>
            <w:vAlign w:val="center"/>
          </w:tcPr>
          <w:p w:rsidR="006D7F4D" w:rsidRDefault="006D7F4D" w:rsidP="004268B1">
            <w:pPr>
              <w:jc w:val="center"/>
              <w:rPr>
                <w:szCs w:val="24"/>
              </w:rPr>
            </w:pPr>
            <w:r>
              <w:rPr>
                <w:szCs w:val="24"/>
              </w:rPr>
              <w:t>nuo 5 iki 15</w:t>
            </w:r>
          </w:p>
        </w:tc>
        <w:tc>
          <w:tcPr>
            <w:tcW w:w="1232" w:type="dxa"/>
            <w:vAlign w:val="center"/>
          </w:tcPr>
          <w:p w:rsidR="006D7F4D" w:rsidRDefault="006D7F4D" w:rsidP="004268B1">
            <w:pPr>
              <w:jc w:val="center"/>
              <w:rPr>
                <w:szCs w:val="24"/>
              </w:rPr>
            </w:pPr>
            <w:r>
              <w:rPr>
                <w:szCs w:val="24"/>
              </w:rPr>
              <w:t>nuo 5 iki 15</w:t>
            </w:r>
          </w:p>
        </w:tc>
        <w:tc>
          <w:tcPr>
            <w:tcW w:w="1232" w:type="dxa"/>
            <w:vAlign w:val="center"/>
          </w:tcPr>
          <w:p w:rsidR="006D7F4D" w:rsidRDefault="006D7F4D" w:rsidP="004268B1">
            <w:pPr>
              <w:jc w:val="center"/>
              <w:rPr>
                <w:szCs w:val="24"/>
              </w:rPr>
            </w:pPr>
            <w:r>
              <w:rPr>
                <w:szCs w:val="24"/>
              </w:rPr>
              <w:t>nuo 5 iki 15</w:t>
            </w:r>
          </w:p>
        </w:tc>
        <w:tc>
          <w:tcPr>
            <w:tcW w:w="1232" w:type="dxa"/>
            <w:vAlign w:val="center"/>
          </w:tcPr>
          <w:p w:rsidR="006D7F4D" w:rsidRDefault="006D7F4D" w:rsidP="004268B1">
            <w:pPr>
              <w:jc w:val="center"/>
              <w:rPr>
                <w:szCs w:val="24"/>
              </w:rPr>
            </w:pPr>
            <w:r>
              <w:rPr>
                <w:szCs w:val="24"/>
              </w:rPr>
              <w:t>nuo 5 iki 15</w:t>
            </w:r>
          </w:p>
        </w:tc>
        <w:tc>
          <w:tcPr>
            <w:tcW w:w="1232" w:type="dxa"/>
            <w:vAlign w:val="center"/>
          </w:tcPr>
          <w:p w:rsidR="006D7F4D" w:rsidRDefault="006D7F4D" w:rsidP="004268B1">
            <w:pPr>
              <w:jc w:val="center"/>
              <w:rPr>
                <w:szCs w:val="24"/>
              </w:rPr>
            </w:pPr>
            <w:r>
              <w:rPr>
                <w:szCs w:val="24"/>
              </w:rPr>
              <w:t>nuo 4 iki 15</w:t>
            </w:r>
          </w:p>
        </w:tc>
      </w:tr>
      <w:tr w:rsidR="006D7F4D" w:rsidTr="004268B1">
        <w:tc>
          <w:tcPr>
            <w:tcW w:w="1231" w:type="dxa"/>
            <w:vAlign w:val="center"/>
          </w:tcPr>
          <w:p w:rsidR="006D7F4D" w:rsidRDefault="006D7F4D" w:rsidP="004268B1">
            <w:pPr>
              <w:jc w:val="center"/>
              <w:rPr>
                <w:szCs w:val="24"/>
              </w:rPr>
            </w:pPr>
            <w:r>
              <w:rPr>
                <w:szCs w:val="24"/>
              </w:rPr>
              <w:t>Klasių skaičius</w:t>
            </w:r>
          </w:p>
        </w:tc>
        <w:tc>
          <w:tcPr>
            <w:tcW w:w="1232" w:type="dxa"/>
            <w:vAlign w:val="center"/>
          </w:tcPr>
          <w:p w:rsidR="006D7F4D" w:rsidRDefault="006D7F4D" w:rsidP="004268B1">
            <w:pPr>
              <w:jc w:val="center"/>
              <w:rPr>
                <w:szCs w:val="24"/>
              </w:rPr>
            </w:pPr>
            <w:r>
              <w:rPr>
                <w:szCs w:val="24"/>
              </w:rPr>
              <w:t>1</w:t>
            </w:r>
          </w:p>
        </w:tc>
        <w:tc>
          <w:tcPr>
            <w:tcW w:w="1232" w:type="dxa"/>
            <w:vAlign w:val="center"/>
          </w:tcPr>
          <w:p w:rsidR="006D7F4D" w:rsidRDefault="006D7F4D" w:rsidP="004268B1">
            <w:pPr>
              <w:jc w:val="center"/>
              <w:rPr>
                <w:szCs w:val="24"/>
              </w:rPr>
            </w:pPr>
            <w:r>
              <w:rPr>
                <w:szCs w:val="24"/>
              </w:rPr>
              <w:t>1</w:t>
            </w:r>
          </w:p>
        </w:tc>
        <w:tc>
          <w:tcPr>
            <w:tcW w:w="1232" w:type="dxa"/>
            <w:vAlign w:val="center"/>
          </w:tcPr>
          <w:p w:rsidR="006D7F4D" w:rsidRDefault="006D7F4D" w:rsidP="004268B1">
            <w:pPr>
              <w:jc w:val="center"/>
              <w:rPr>
                <w:szCs w:val="24"/>
              </w:rPr>
            </w:pPr>
            <w:r>
              <w:rPr>
                <w:szCs w:val="24"/>
              </w:rPr>
              <w:t>1</w:t>
            </w:r>
          </w:p>
        </w:tc>
        <w:tc>
          <w:tcPr>
            <w:tcW w:w="1232" w:type="dxa"/>
            <w:vAlign w:val="center"/>
          </w:tcPr>
          <w:p w:rsidR="006D7F4D" w:rsidRDefault="006D7F4D" w:rsidP="004268B1">
            <w:pPr>
              <w:jc w:val="center"/>
              <w:rPr>
                <w:szCs w:val="24"/>
              </w:rPr>
            </w:pPr>
            <w:r>
              <w:rPr>
                <w:szCs w:val="24"/>
              </w:rPr>
              <w:t>1</w:t>
            </w:r>
          </w:p>
        </w:tc>
        <w:tc>
          <w:tcPr>
            <w:tcW w:w="1232" w:type="dxa"/>
            <w:vAlign w:val="center"/>
          </w:tcPr>
          <w:p w:rsidR="006D7F4D" w:rsidRDefault="006D7F4D" w:rsidP="004268B1">
            <w:pPr>
              <w:jc w:val="center"/>
              <w:rPr>
                <w:szCs w:val="24"/>
              </w:rPr>
            </w:pPr>
            <w:r>
              <w:rPr>
                <w:szCs w:val="24"/>
              </w:rPr>
              <w:t>1</w:t>
            </w:r>
          </w:p>
        </w:tc>
        <w:tc>
          <w:tcPr>
            <w:tcW w:w="1232" w:type="dxa"/>
            <w:vAlign w:val="center"/>
          </w:tcPr>
          <w:p w:rsidR="006D7F4D" w:rsidRDefault="006D7F4D" w:rsidP="004268B1">
            <w:pPr>
              <w:jc w:val="center"/>
              <w:rPr>
                <w:szCs w:val="24"/>
              </w:rPr>
            </w:pPr>
            <w:r>
              <w:rPr>
                <w:szCs w:val="24"/>
              </w:rPr>
              <w:t>1</w:t>
            </w:r>
          </w:p>
        </w:tc>
        <w:tc>
          <w:tcPr>
            <w:tcW w:w="1232" w:type="dxa"/>
            <w:vAlign w:val="center"/>
          </w:tcPr>
          <w:p w:rsidR="006D7F4D" w:rsidRDefault="006D7F4D" w:rsidP="004268B1">
            <w:pPr>
              <w:jc w:val="center"/>
              <w:rPr>
                <w:szCs w:val="24"/>
              </w:rPr>
            </w:pPr>
            <w:r>
              <w:rPr>
                <w:szCs w:val="24"/>
              </w:rPr>
              <w:t>1</w:t>
            </w:r>
          </w:p>
        </w:tc>
      </w:tr>
    </w:tbl>
    <w:p w:rsidR="006D7F4D" w:rsidRDefault="006D7F4D" w:rsidP="006D7F4D">
      <w:pPr>
        <w:ind w:right="12" w:firstLine="1296"/>
        <w:jc w:val="both"/>
        <w:rPr>
          <w:b/>
          <w:szCs w:val="24"/>
        </w:rPr>
      </w:pPr>
    </w:p>
    <w:p w:rsidR="006D7F4D" w:rsidRDefault="006D7F4D" w:rsidP="00820DFA">
      <w:pPr>
        <w:ind w:right="12" w:firstLine="851"/>
        <w:jc w:val="both"/>
        <w:rPr>
          <w:b/>
          <w:szCs w:val="24"/>
        </w:rPr>
      </w:pPr>
      <w:r>
        <w:rPr>
          <w:b/>
          <w:szCs w:val="24"/>
        </w:rPr>
        <w:t>5. Neformaliojo vaikų švietimo ugdymo</w:t>
      </w:r>
      <w:r>
        <w:rPr>
          <w:b/>
          <w:color w:val="FF0000"/>
          <w:szCs w:val="24"/>
        </w:rPr>
        <w:t xml:space="preserve"> </w:t>
      </w:r>
      <w:r w:rsidR="00820DFA">
        <w:rPr>
          <w:b/>
          <w:szCs w:val="24"/>
        </w:rPr>
        <w:t>programa</w:t>
      </w:r>
      <w:r>
        <w:rPr>
          <w:b/>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1"/>
        <w:gridCol w:w="3158"/>
        <w:gridCol w:w="3118"/>
      </w:tblGrid>
      <w:tr w:rsidR="006D7F4D" w:rsidTr="004268B1">
        <w:trPr>
          <w:trHeight w:val="248"/>
        </w:trPr>
        <w:tc>
          <w:tcPr>
            <w:tcW w:w="3471" w:type="dxa"/>
            <w:vAlign w:val="center"/>
          </w:tcPr>
          <w:p w:rsidR="006D7F4D" w:rsidRDefault="006D7F4D" w:rsidP="004268B1">
            <w:pPr>
              <w:jc w:val="center"/>
              <w:rPr>
                <w:szCs w:val="24"/>
              </w:rPr>
            </w:pPr>
          </w:p>
        </w:tc>
        <w:tc>
          <w:tcPr>
            <w:tcW w:w="3158" w:type="dxa"/>
            <w:vAlign w:val="center"/>
          </w:tcPr>
          <w:p w:rsidR="006D7F4D" w:rsidRDefault="006D7F4D" w:rsidP="004268B1">
            <w:pPr>
              <w:jc w:val="center"/>
              <w:rPr>
                <w:szCs w:val="24"/>
              </w:rPr>
            </w:pPr>
            <w:r>
              <w:rPr>
                <w:szCs w:val="24"/>
              </w:rPr>
              <w:t>Klasių skaičius</w:t>
            </w:r>
          </w:p>
        </w:tc>
        <w:tc>
          <w:tcPr>
            <w:tcW w:w="3118" w:type="dxa"/>
            <w:vAlign w:val="center"/>
          </w:tcPr>
          <w:p w:rsidR="006D7F4D" w:rsidRDefault="006D7F4D" w:rsidP="004268B1">
            <w:pPr>
              <w:jc w:val="center"/>
              <w:rPr>
                <w:szCs w:val="24"/>
              </w:rPr>
            </w:pPr>
            <w:r>
              <w:rPr>
                <w:szCs w:val="24"/>
              </w:rPr>
              <w:t>Mokinių skaičius klasėje</w:t>
            </w:r>
          </w:p>
        </w:tc>
      </w:tr>
      <w:tr w:rsidR="006D7F4D" w:rsidTr="004268B1">
        <w:trPr>
          <w:trHeight w:val="316"/>
        </w:trPr>
        <w:tc>
          <w:tcPr>
            <w:tcW w:w="3471" w:type="dxa"/>
            <w:vAlign w:val="center"/>
          </w:tcPr>
          <w:p w:rsidR="006D7F4D" w:rsidRDefault="006D7F4D" w:rsidP="004268B1">
            <w:pPr>
              <w:jc w:val="center"/>
              <w:rPr>
                <w:szCs w:val="24"/>
              </w:rPr>
            </w:pPr>
            <w:r>
              <w:rPr>
                <w:szCs w:val="24"/>
              </w:rPr>
              <w:t>Muzika</w:t>
            </w:r>
          </w:p>
        </w:tc>
        <w:tc>
          <w:tcPr>
            <w:tcW w:w="3158" w:type="dxa"/>
            <w:vAlign w:val="center"/>
          </w:tcPr>
          <w:p w:rsidR="006D7F4D" w:rsidRDefault="006D7F4D" w:rsidP="004268B1">
            <w:pPr>
              <w:jc w:val="center"/>
              <w:rPr>
                <w:szCs w:val="24"/>
              </w:rPr>
            </w:pPr>
            <w:r>
              <w:rPr>
                <w:szCs w:val="24"/>
              </w:rPr>
              <w:t>30</w:t>
            </w:r>
          </w:p>
        </w:tc>
        <w:tc>
          <w:tcPr>
            <w:tcW w:w="3118" w:type="dxa"/>
            <w:vAlign w:val="center"/>
          </w:tcPr>
          <w:p w:rsidR="006D7F4D" w:rsidRDefault="006D7F4D" w:rsidP="004268B1">
            <w:pPr>
              <w:jc w:val="center"/>
              <w:rPr>
                <w:szCs w:val="24"/>
              </w:rPr>
            </w:pPr>
            <w:r>
              <w:rPr>
                <w:szCs w:val="24"/>
              </w:rPr>
              <w:t>1</w:t>
            </w:r>
          </w:p>
        </w:tc>
      </w:tr>
    </w:tbl>
    <w:p w:rsidR="000A3B46" w:rsidRDefault="000A3B46" w:rsidP="00077156">
      <w:pPr>
        <w:tabs>
          <w:tab w:val="left" w:pos="3442"/>
        </w:tabs>
        <w:jc w:val="both"/>
        <w:rPr>
          <w:szCs w:val="24"/>
        </w:rPr>
      </w:pPr>
    </w:p>
    <w:p w:rsidR="00901FF1" w:rsidRPr="00AD6256" w:rsidRDefault="00077156" w:rsidP="006D7F4D">
      <w:pPr>
        <w:tabs>
          <w:tab w:val="left" w:pos="3442"/>
        </w:tabs>
        <w:jc w:val="center"/>
        <w:rPr>
          <w:szCs w:val="24"/>
        </w:rPr>
      </w:pPr>
      <w:r>
        <w:rPr>
          <w:szCs w:val="24"/>
        </w:rPr>
        <w:t>___________________________</w:t>
      </w:r>
    </w:p>
    <w:sectPr w:rsidR="00901FF1" w:rsidRPr="00AD6256"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49" w:rsidRDefault="004D7A49">
      <w:r>
        <w:separator/>
      </w:r>
    </w:p>
  </w:endnote>
  <w:endnote w:type="continuationSeparator" w:id="0">
    <w:p w:rsidR="004D7A49" w:rsidRDefault="004D7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49" w:rsidRDefault="004D7A49">
      <w:r>
        <w:separator/>
      </w:r>
    </w:p>
  </w:footnote>
  <w:footnote w:type="continuationSeparator" w:id="0">
    <w:p w:rsidR="004D7A49" w:rsidRDefault="004D7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A74"/>
    <w:multiLevelType w:val="hybridMultilevel"/>
    <w:tmpl w:val="AD5085BC"/>
    <w:lvl w:ilvl="0" w:tplc="C84C8B68">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06AB"/>
    <w:rsid w:val="00015F0E"/>
    <w:rsid w:val="00020A7C"/>
    <w:rsid w:val="00023762"/>
    <w:rsid w:val="00027EA0"/>
    <w:rsid w:val="00032C7F"/>
    <w:rsid w:val="000447A1"/>
    <w:rsid w:val="000447FA"/>
    <w:rsid w:val="00046C07"/>
    <w:rsid w:val="0005608F"/>
    <w:rsid w:val="0005738C"/>
    <w:rsid w:val="00070120"/>
    <w:rsid w:val="00070FDE"/>
    <w:rsid w:val="000719BE"/>
    <w:rsid w:val="00071C74"/>
    <w:rsid w:val="00074CAD"/>
    <w:rsid w:val="00076890"/>
    <w:rsid w:val="00076F98"/>
    <w:rsid w:val="00077156"/>
    <w:rsid w:val="00083A13"/>
    <w:rsid w:val="0008491B"/>
    <w:rsid w:val="000A3B46"/>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3C7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533"/>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575E8"/>
    <w:rsid w:val="0037767B"/>
    <w:rsid w:val="00381148"/>
    <w:rsid w:val="003828EA"/>
    <w:rsid w:val="00391BB1"/>
    <w:rsid w:val="003952B0"/>
    <w:rsid w:val="003A1364"/>
    <w:rsid w:val="003A1E5B"/>
    <w:rsid w:val="003A52E8"/>
    <w:rsid w:val="003A6C50"/>
    <w:rsid w:val="003B43C1"/>
    <w:rsid w:val="003C04DE"/>
    <w:rsid w:val="003D2CDA"/>
    <w:rsid w:val="003D45EF"/>
    <w:rsid w:val="003E7D3D"/>
    <w:rsid w:val="003F22AD"/>
    <w:rsid w:val="003F284C"/>
    <w:rsid w:val="003F5A4B"/>
    <w:rsid w:val="003F7C28"/>
    <w:rsid w:val="00402BC1"/>
    <w:rsid w:val="004113D3"/>
    <w:rsid w:val="00412CF0"/>
    <w:rsid w:val="00413C7A"/>
    <w:rsid w:val="004268B1"/>
    <w:rsid w:val="0043350F"/>
    <w:rsid w:val="00435F70"/>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D7A49"/>
    <w:rsid w:val="004E0385"/>
    <w:rsid w:val="004E7A54"/>
    <w:rsid w:val="004F3396"/>
    <w:rsid w:val="004F33C9"/>
    <w:rsid w:val="004F7B6F"/>
    <w:rsid w:val="005052E1"/>
    <w:rsid w:val="00512914"/>
    <w:rsid w:val="00513A2B"/>
    <w:rsid w:val="005455D9"/>
    <w:rsid w:val="00554EA7"/>
    <w:rsid w:val="0056776D"/>
    <w:rsid w:val="00581C02"/>
    <w:rsid w:val="00597690"/>
    <w:rsid w:val="00597BBF"/>
    <w:rsid w:val="005A3406"/>
    <w:rsid w:val="005A56C3"/>
    <w:rsid w:val="005B3208"/>
    <w:rsid w:val="005B33F9"/>
    <w:rsid w:val="005B3AB2"/>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307F6"/>
    <w:rsid w:val="00642833"/>
    <w:rsid w:val="00643334"/>
    <w:rsid w:val="00645FF2"/>
    <w:rsid w:val="00652743"/>
    <w:rsid w:val="00657B81"/>
    <w:rsid w:val="00670BBB"/>
    <w:rsid w:val="006711F8"/>
    <w:rsid w:val="00673358"/>
    <w:rsid w:val="00673B3A"/>
    <w:rsid w:val="0068017D"/>
    <w:rsid w:val="00682F9C"/>
    <w:rsid w:val="00684197"/>
    <w:rsid w:val="00692EB2"/>
    <w:rsid w:val="006943BB"/>
    <w:rsid w:val="006A4F10"/>
    <w:rsid w:val="006A5EDC"/>
    <w:rsid w:val="006C3F48"/>
    <w:rsid w:val="006C77E1"/>
    <w:rsid w:val="006D7F4D"/>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078"/>
    <w:rsid w:val="00766FDB"/>
    <w:rsid w:val="0077056F"/>
    <w:rsid w:val="007738FC"/>
    <w:rsid w:val="007773D9"/>
    <w:rsid w:val="00785BAF"/>
    <w:rsid w:val="007874BA"/>
    <w:rsid w:val="0078770F"/>
    <w:rsid w:val="00793388"/>
    <w:rsid w:val="00795589"/>
    <w:rsid w:val="007A1F0F"/>
    <w:rsid w:val="007A4292"/>
    <w:rsid w:val="007B20B8"/>
    <w:rsid w:val="007C712A"/>
    <w:rsid w:val="007D435A"/>
    <w:rsid w:val="007D5356"/>
    <w:rsid w:val="007D621B"/>
    <w:rsid w:val="007E3B63"/>
    <w:rsid w:val="007E486A"/>
    <w:rsid w:val="007F000F"/>
    <w:rsid w:val="007F4CAF"/>
    <w:rsid w:val="007F71E2"/>
    <w:rsid w:val="0080185C"/>
    <w:rsid w:val="00805955"/>
    <w:rsid w:val="00807C26"/>
    <w:rsid w:val="00810E40"/>
    <w:rsid w:val="0081127B"/>
    <w:rsid w:val="00811382"/>
    <w:rsid w:val="00820AB6"/>
    <w:rsid w:val="00820DFA"/>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54AD4"/>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D6256"/>
    <w:rsid w:val="00AE0AEC"/>
    <w:rsid w:val="00AE14A6"/>
    <w:rsid w:val="00AE3E1A"/>
    <w:rsid w:val="00AF1B7A"/>
    <w:rsid w:val="00AF365B"/>
    <w:rsid w:val="00AF6072"/>
    <w:rsid w:val="00B004F8"/>
    <w:rsid w:val="00B05129"/>
    <w:rsid w:val="00B21892"/>
    <w:rsid w:val="00B26A17"/>
    <w:rsid w:val="00B3063C"/>
    <w:rsid w:val="00B40332"/>
    <w:rsid w:val="00B43F5E"/>
    <w:rsid w:val="00B44AFC"/>
    <w:rsid w:val="00B47631"/>
    <w:rsid w:val="00B510CA"/>
    <w:rsid w:val="00B534CB"/>
    <w:rsid w:val="00B57E24"/>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06834"/>
    <w:rsid w:val="00C113F4"/>
    <w:rsid w:val="00C15A44"/>
    <w:rsid w:val="00C17500"/>
    <w:rsid w:val="00C22F87"/>
    <w:rsid w:val="00C26A78"/>
    <w:rsid w:val="00C32F7B"/>
    <w:rsid w:val="00C3566E"/>
    <w:rsid w:val="00C440B5"/>
    <w:rsid w:val="00C465F6"/>
    <w:rsid w:val="00C468CF"/>
    <w:rsid w:val="00C56F17"/>
    <w:rsid w:val="00C62975"/>
    <w:rsid w:val="00C62F2B"/>
    <w:rsid w:val="00C64A85"/>
    <w:rsid w:val="00C81B7B"/>
    <w:rsid w:val="00C90E4B"/>
    <w:rsid w:val="00C94DA8"/>
    <w:rsid w:val="00C95292"/>
    <w:rsid w:val="00CA19DA"/>
    <w:rsid w:val="00CA79C6"/>
    <w:rsid w:val="00CB62A2"/>
    <w:rsid w:val="00CB749D"/>
    <w:rsid w:val="00CC2CA0"/>
    <w:rsid w:val="00CD15B8"/>
    <w:rsid w:val="00CD2399"/>
    <w:rsid w:val="00CD6CFC"/>
    <w:rsid w:val="00CE1575"/>
    <w:rsid w:val="00CE261B"/>
    <w:rsid w:val="00CE309A"/>
    <w:rsid w:val="00CF098E"/>
    <w:rsid w:val="00CF665A"/>
    <w:rsid w:val="00D16D48"/>
    <w:rsid w:val="00D17DFC"/>
    <w:rsid w:val="00D26760"/>
    <w:rsid w:val="00D34271"/>
    <w:rsid w:val="00D3547A"/>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42BED"/>
    <w:rsid w:val="00E50016"/>
    <w:rsid w:val="00E577FF"/>
    <w:rsid w:val="00E63DD2"/>
    <w:rsid w:val="00E653D3"/>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C7A7E"/>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semiHidden/>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DF8D-41DE-4490-97C6-1E7A8962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1705</Words>
  <Characters>972</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2020-08-12T07:19:00Z</dcterms:created>
  <dcterms:modified xsi:type="dcterms:W3CDTF">2020-08-28T14:02:00Z</dcterms:modified>
</cp:coreProperties>
</file>