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E6B104" w14:textId="1DC86FE9" w:rsidR="009B61DF" w:rsidRDefault="00AE1512" w:rsidP="00DC714F">
      <w:pPr>
        <w:jc w:val="right"/>
        <w:rPr>
          <w:szCs w:val="24"/>
        </w:rPr>
      </w:pPr>
      <w:r w:rsidRPr="00315464">
        <w:rPr>
          <w:szCs w:val="24"/>
        </w:rPr>
        <w:fldChar w:fldCharType="begin">
          <w:ffData>
            <w:name w:val=""/>
            <w:enabled/>
            <w:calcOnExit w:val="0"/>
            <w:statusText w:type="text" w:val="Struktūrinio padalinio pavadinimas"/>
            <w:textInput/>
          </w:ffData>
        </w:fldChar>
      </w:r>
      <w:r w:rsidR="00A431C3" w:rsidRPr="00315464">
        <w:rPr>
          <w:szCs w:val="24"/>
        </w:rPr>
        <w:instrText xml:space="preserve"> FORMTEXT </w:instrText>
      </w:r>
      <w:r w:rsidRPr="00315464">
        <w:rPr>
          <w:szCs w:val="24"/>
        </w:rPr>
      </w:r>
      <w:r w:rsidRPr="00315464">
        <w:rPr>
          <w:szCs w:val="24"/>
        </w:rPr>
        <w:fldChar w:fldCharType="separate"/>
      </w:r>
      <w:bookmarkStart w:id="0" w:name="_GoBack"/>
      <w:bookmarkEnd w:id="0"/>
      <w:r w:rsidR="00AF1A95">
        <w:rPr>
          <w:szCs w:val="24"/>
        </w:rPr>
        <w:t> </w:t>
      </w:r>
      <w:r w:rsidR="00AF1A95">
        <w:rPr>
          <w:szCs w:val="24"/>
        </w:rPr>
        <w:t> </w:t>
      </w:r>
      <w:r w:rsidR="00AF1A95">
        <w:rPr>
          <w:szCs w:val="24"/>
        </w:rPr>
        <w:t> </w:t>
      </w:r>
      <w:r w:rsidR="00AF1A95">
        <w:rPr>
          <w:szCs w:val="24"/>
        </w:rPr>
        <w:t> </w:t>
      </w:r>
      <w:r w:rsidR="00AF1A95">
        <w:rPr>
          <w:szCs w:val="24"/>
        </w:rPr>
        <w:t> </w:t>
      </w:r>
      <w:r w:rsidRPr="00315464">
        <w:rPr>
          <w:szCs w:val="24"/>
        </w:rPr>
        <w:fldChar w:fldCharType="end"/>
      </w:r>
    </w:p>
    <w:p w14:paraId="7F21F364" w14:textId="77777777" w:rsidR="00A431C3" w:rsidRDefault="00A431C3" w:rsidP="00DC714F">
      <w:pPr>
        <w:jc w:val="center"/>
        <w:rPr>
          <w:szCs w:val="24"/>
        </w:rPr>
      </w:pPr>
    </w:p>
    <w:p w14:paraId="548336CB" w14:textId="77777777" w:rsidR="00A431C3" w:rsidRDefault="00DC714F" w:rsidP="00DC714F">
      <w:pPr>
        <w:jc w:val="center"/>
        <w:rPr>
          <w:szCs w:val="24"/>
        </w:rPr>
      </w:pPr>
      <w:r w:rsidRPr="00DC714F">
        <w:rPr>
          <w:noProof/>
          <w:szCs w:val="24"/>
          <w:lang w:val="en-GB" w:eastAsia="en-GB"/>
        </w:rPr>
        <w:drawing>
          <wp:anchor distT="0" distB="0" distL="114300" distR="114300" simplePos="0" relativeHeight="251659264" behindDoc="1" locked="0" layoutInCell="1" allowOverlap="1" wp14:anchorId="296D479F" wp14:editId="606175D4">
            <wp:simplePos x="0" y="0"/>
            <wp:positionH relativeFrom="margin">
              <wp:align>center</wp:align>
            </wp:positionH>
            <wp:positionV relativeFrom="paragraph">
              <wp:posOffset>-336319</wp:posOffset>
            </wp:positionV>
            <wp:extent cx="550833" cy="644236"/>
            <wp:effectExtent l="19050" t="0" r="1617" b="0"/>
            <wp:wrapNone/>
            <wp:docPr id="1" name="Paveikslėlis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9190-2.jpg"/>
                    <pic:cNvPicPr/>
                  </pic:nvPicPr>
                  <pic:blipFill>
                    <a:blip r:embed="rId8">
                      <a:extLst>
                        <a:ext uri="{28A0092B-C50C-407E-A947-70E740481C1C}">
                          <a14:useLocalDpi xmlns:a14="http://schemas.microsoft.com/office/drawing/2010/main" val="0"/>
                        </a:ext>
                      </a:extLst>
                    </a:blip>
                    <a:stretch>
                      <a:fillRect/>
                    </a:stretch>
                  </pic:blipFill>
                  <pic:spPr>
                    <a:xfrm>
                      <a:off x="0" y="0"/>
                      <a:ext cx="547370" cy="645160"/>
                    </a:xfrm>
                    <a:prstGeom prst="rect">
                      <a:avLst/>
                    </a:prstGeom>
                  </pic:spPr>
                </pic:pic>
              </a:graphicData>
            </a:graphic>
          </wp:anchor>
        </w:drawing>
      </w:r>
    </w:p>
    <w:p w14:paraId="48D9E023" w14:textId="77777777" w:rsidR="00A431C3" w:rsidRDefault="00A431C3" w:rsidP="00DC714F">
      <w:pPr>
        <w:jc w:val="center"/>
        <w:rPr>
          <w:szCs w:val="24"/>
        </w:rPr>
      </w:pPr>
    </w:p>
    <w:p w14:paraId="6978891C" w14:textId="77777777" w:rsidR="004113D3" w:rsidRPr="00880BBD" w:rsidRDefault="004113D3" w:rsidP="00DC714F">
      <w:pPr>
        <w:jc w:val="center"/>
        <w:rPr>
          <w:b/>
          <w:bCs/>
          <w:sz w:val="28"/>
          <w:szCs w:val="28"/>
        </w:rPr>
      </w:pPr>
      <w:r w:rsidRPr="00880BBD">
        <w:rPr>
          <w:b/>
          <w:bCs/>
          <w:sz w:val="28"/>
          <w:szCs w:val="28"/>
          <w:lang w:val="en-US"/>
        </w:rPr>
        <w:t>KAZL</w:t>
      </w:r>
      <w:r w:rsidRPr="00880BBD">
        <w:rPr>
          <w:b/>
          <w:bCs/>
          <w:sz w:val="28"/>
          <w:szCs w:val="28"/>
        </w:rPr>
        <w:t>Ų RŪDOS SAVIVALDYBĖS ADMINISTRACIJOS</w:t>
      </w:r>
      <w:r w:rsidRPr="00880BBD">
        <w:rPr>
          <w:b/>
          <w:bCs/>
          <w:sz w:val="28"/>
          <w:szCs w:val="28"/>
        </w:rPr>
        <w:br/>
      </w:r>
      <w:r w:rsidR="000E573A" w:rsidRPr="00880BBD">
        <w:rPr>
          <w:b/>
          <w:bCs/>
          <w:sz w:val="28"/>
          <w:szCs w:val="28"/>
        </w:rPr>
        <w:t>ŠVIETIMO, KULTŪROS IR SPORTO</w:t>
      </w:r>
      <w:r w:rsidRPr="00880BBD">
        <w:rPr>
          <w:b/>
          <w:bCs/>
          <w:sz w:val="28"/>
          <w:szCs w:val="28"/>
        </w:rPr>
        <w:t xml:space="preserve"> SKYRIUS</w:t>
      </w:r>
    </w:p>
    <w:p w14:paraId="5030F4AD" w14:textId="77777777" w:rsidR="00CF6B2A" w:rsidRPr="00CF6B2A" w:rsidRDefault="00CF6B2A" w:rsidP="00DC714F">
      <w:pPr>
        <w:pBdr>
          <w:bottom w:val="single" w:sz="6" w:space="1" w:color="auto"/>
        </w:pBdr>
        <w:jc w:val="center"/>
        <w:rPr>
          <w:sz w:val="20"/>
        </w:rPr>
      </w:pPr>
    </w:p>
    <w:p w14:paraId="01277435" w14:textId="77777777" w:rsidR="004113D3" w:rsidRPr="00CF6B2A" w:rsidRDefault="004113D3" w:rsidP="00DC714F">
      <w:pPr>
        <w:pBdr>
          <w:bottom w:val="single" w:sz="6" w:space="1" w:color="auto"/>
        </w:pBdr>
        <w:jc w:val="center"/>
        <w:rPr>
          <w:sz w:val="16"/>
          <w:szCs w:val="16"/>
        </w:rPr>
      </w:pPr>
      <w:r w:rsidRPr="00CF6B2A">
        <w:rPr>
          <w:sz w:val="16"/>
          <w:szCs w:val="16"/>
        </w:rPr>
        <w:t>Biudžetinė įstaiga. Atgimimo g. 12, LT-69443 Kazlų Rūda.</w:t>
      </w:r>
      <w:r w:rsidRPr="00CF6B2A">
        <w:rPr>
          <w:sz w:val="16"/>
          <w:szCs w:val="16"/>
        </w:rPr>
        <w:br/>
        <w:t>Duomenys kaupiami ir saugomi Juridinių asmenų registre, kodas 188777932</w:t>
      </w:r>
      <w:r w:rsidRPr="00CF6B2A">
        <w:rPr>
          <w:sz w:val="16"/>
          <w:szCs w:val="16"/>
        </w:rPr>
        <w:br/>
        <w:t xml:space="preserve">Skyriaus duomenys: </w:t>
      </w:r>
      <w:r w:rsidR="00482B2F" w:rsidRPr="00CF6B2A">
        <w:rPr>
          <w:sz w:val="16"/>
          <w:szCs w:val="16"/>
        </w:rPr>
        <w:t>Atgimimo</w:t>
      </w:r>
      <w:r w:rsidRPr="00CF6B2A">
        <w:rPr>
          <w:sz w:val="16"/>
          <w:szCs w:val="16"/>
        </w:rPr>
        <w:t xml:space="preserve"> g. </w:t>
      </w:r>
      <w:r w:rsidR="00482B2F" w:rsidRPr="00CF6B2A">
        <w:rPr>
          <w:sz w:val="16"/>
          <w:szCs w:val="16"/>
        </w:rPr>
        <w:t>12</w:t>
      </w:r>
      <w:r w:rsidRPr="00CF6B2A">
        <w:rPr>
          <w:sz w:val="16"/>
          <w:szCs w:val="16"/>
        </w:rPr>
        <w:t>, LT-694</w:t>
      </w:r>
      <w:r w:rsidR="00482B2F" w:rsidRPr="00CF6B2A">
        <w:rPr>
          <w:sz w:val="16"/>
          <w:szCs w:val="16"/>
        </w:rPr>
        <w:t>43</w:t>
      </w:r>
      <w:r w:rsidRPr="00CF6B2A">
        <w:rPr>
          <w:sz w:val="16"/>
          <w:szCs w:val="16"/>
        </w:rPr>
        <w:t xml:space="preserve">  Kazlų Rūda, tel.</w:t>
      </w:r>
      <w:r w:rsidR="00880BBD">
        <w:rPr>
          <w:sz w:val="16"/>
          <w:szCs w:val="16"/>
        </w:rPr>
        <w:t>:</w:t>
      </w:r>
      <w:r w:rsidRPr="00CF6B2A">
        <w:rPr>
          <w:sz w:val="16"/>
          <w:szCs w:val="16"/>
        </w:rPr>
        <w:t xml:space="preserve"> (8 343) </w:t>
      </w:r>
      <w:r w:rsidR="00482B2F" w:rsidRPr="00CF6B2A">
        <w:rPr>
          <w:sz w:val="16"/>
          <w:szCs w:val="16"/>
        </w:rPr>
        <w:t>68</w:t>
      </w:r>
      <w:r w:rsidR="00880BBD">
        <w:rPr>
          <w:sz w:val="16"/>
          <w:szCs w:val="16"/>
        </w:rPr>
        <w:t> </w:t>
      </w:r>
      <w:r w:rsidR="00482B2F" w:rsidRPr="00CF6B2A">
        <w:rPr>
          <w:sz w:val="16"/>
          <w:szCs w:val="16"/>
        </w:rPr>
        <w:t>62</w:t>
      </w:r>
      <w:r w:rsidR="000E573A" w:rsidRPr="00CF6B2A">
        <w:rPr>
          <w:sz w:val="16"/>
          <w:szCs w:val="16"/>
        </w:rPr>
        <w:t>8</w:t>
      </w:r>
      <w:r w:rsidR="00880BBD">
        <w:rPr>
          <w:sz w:val="16"/>
          <w:szCs w:val="16"/>
        </w:rPr>
        <w:t xml:space="preserve"> </w:t>
      </w:r>
      <w:r w:rsidR="004C0B59" w:rsidRPr="00CF6B2A">
        <w:rPr>
          <w:sz w:val="16"/>
          <w:szCs w:val="16"/>
        </w:rPr>
        <w:t>/</w:t>
      </w:r>
      <w:r w:rsidRPr="00CF6B2A">
        <w:rPr>
          <w:sz w:val="16"/>
          <w:szCs w:val="16"/>
        </w:rPr>
        <w:t xml:space="preserve"> 95 276, el. p. </w:t>
      </w:r>
      <w:hyperlink r:id="rId9" w:history="1">
        <w:r w:rsidR="000E573A" w:rsidRPr="00CF6B2A">
          <w:rPr>
            <w:rStyle w:val="Hipersaitas"/>
            <w:rFonts w:eastAsiaTheme="majorEastAsia"/>
            <w:sz w:val="16"/>
            <w:szCs w:val="16"/>
          </w:rPr>
          <w:t>svietimas@kazluruda.lt</w:t>
        </w:r>
      </w:hyperlink>
    </w:p>
    <w:p w14:paraId="61A1C32F" w14:textId="77777777" w:rsidR="00070120" w:rsidRPr="00DC714F" w:rsidRDefault="00070120" w:rsidP="00DC714F">
      <w:pPr>
        <w:jc w:val="center"/>
        <w:rPr>
          <w:sz w:val="16"/>
          <w:szCs w:val="16"/>
        </w:rPr>
      </w:pPr>
    </w:p>
    <w:tbl>
      <w:tblPr>
        <w:tblW w:w="5000" w:type="pct"/>
        <w:jc w:val="center"/>
        <w:tblLayout w:type="fixed"/>
        <w:tblCellMar>
          <w:left w:w="0" w:type="dxa"/>
          <w:right w:w="0" w:type="dxa"/>
        </w:tblCellMar>
        <w:tblLook w:val="0000" w:firstRow="0" w:lastRow="0" w:firstColumn="0" w:lastColumn="0" w:noHBand="0" w:noVBand="0"/>
      </w:tblPr>
      <w:tblGrid>
        <w:gridCol w:w="4534"/>
        <w:gridCol w:w="567"/>
        <w:gridCol w:w="284"/>
        <w:gridCol w:w="1701"/>
        <w:gridCol w:w="567"/>
        <w:gridCol w:w="1985"/>
      </w:tblGrid>
      <w:tr w:rsidR="00104A5E" w:rsidRPr="00CF6B2A" w14:paraId="2F89AA53" w14:textId="77777777" w:rsidTr="00195D02">
        <w:trPr>
          <w:cantSplit/>
          <w:jc w:val="center"/>
        </w:trPr>
        <w:tc>
          <w:tcPr>
            <w:tcW w:w="4534" w:type="dxa"/>
            <w:vMerge w:val="restart"/>
          </w:tcPr>
          <w:p w14:paraId="15C9C92E" w14:textId="2B2D03F1" w:rsidR="00104A5E" w:rsidRPr="00CF6B2A" w:rsidRDefault="00AE1512" w:rsidP="00DF74DB">
            <w:pPr>
              <w:rPr>
                <w:szCs w:val="24"/>
              </w:rPr>
            </w:pPr>
            <w:r w:rsidRPr="00CF6B2A">
              <w:rPr>
                <w:szCs w:val="24"/>
              </w:rPr>
              <w:fldChar w:fldCharType="begin">
                <w:ffData>
                  <w:name w:val=""/>
                  <w:enabled/>
                  <w:calcOnExit w:val="0"/>
                  <w:statusText w:type="text" w:val="Struktūrinio padalinio pavadinimas"/>
                  <w:textInput/>
                </w:ffData>
              </w:fldChar>
            </w:r>
            <w:r w:rsidR="00F36994" w:rsidRPr="00CF6B2A">
              <w:rPr>
                <w:szCs w:val="24"/>
              </w:rPr>
              <w:instrText xml:space="preserve"> FORMTEXT </w:instrText>
            </w:r>
            <w:r w:rsidRPr="00CF6B2A">
              <w:rPr>
                <w:szCs w:val="24"/>
              </w:rPr>
            </w:r>
            <w:r w:rsidRPr="00CF6B2A">
              <w:rPr>
                <w:szCs w:val="24"/>
              </w:rPr>
              <w:fldChar w:fldCharType="separate"/>
            </w:r>
            <w:r w:rsidR="00AF1A95">
              <w:rPr>
                <w:szCs w:val="24"/>
              </w:rPr>
              <w:t>Kazlų Rūdos savivaldybės tarybai</w:t>
            </w:r>
            <w:r w:rsidRPr="00CF6B2A">
              <w:rPr>
                <w:szCs w:val="24"/>
              </w:rPr>
              <w:fldChar w:fldCharType="end"/>
            </w:r>
          </w:p>
        </w:tc>
        <w:tc>
          <w:tcPr>
            <w:tcW w:w="567" w:type="dxa"/>
            <w:vMerge w:val="restart"/>
          </w:tcPr>
          <w:p w14:paraId="7937A640" w14:textId="77777777" w:rsidR="00104A5E" w:rsidRPr="00CF6B2A" w:rsidRDefault="00104A5E" w:rsidP="00DC714F">
            <w:pPr>
              <w:jc w:val="center"/>
              <w:rPr>
                <w:szCs w:val="24"/>
              </w:rPr>
            </w:pPr>
          </w:p>
        </w:tc>
        <w:tc>
          <w:tcPr>
            <w:tcW w:w="284" w:type="dxa"/>
            <w:vAlign w:val="center"/>
          </w:tcPr>
          <w:p w14:paraId="66F1DC75" w14:textId="77777777" w:rsidR="00104A5E" w:rsidRPr="00CF6B2A" w:rsidRDefault="00104A5E" w:rsidP="00DC714F">
            <w:pPr>
              <w:jc w:val="right"/>
              <w:rPr>
                <w:szCs w:val="24"/>
              </w:rPr>
            </w:pPr>
          </w:p>
        </w:tc>
        <w:tc>
          <w:tcPr>
            <w:tcW w:w="1701" w:type="dxa"/>
            <w:tcBorders>
              <w:bottom w:val="single" w:sz="8" w:space="0" w:color="auto"/>
            </w:tcBorders>
          </w:tcPr>
          <w:p w14:paraId="67A37468" w14:textId="6692CCC5" w:rsidR="00104A5E" w:rsidRPr="00CF6B2A" w:rsidRDefault="00AE1512" w:rsidP="00DC714F">
            <w:pPr>
              <w:rPr>
                <w:szCs w:val="24"/>
              </w:rPr>
            </w:pPr>
            <w:r w:rsidRPr="00CF6B2A">
              <w:rPr>
                <w:szCs w:val="24"/>
              </w:rPr>
              <w:fldChar w:fldCharType="begin">
                <w:ffData>
                  <w:name w:val=""/>
                  <w:enabled/>
                  <w:calcOnExit w:val="0"/>
                  <w:statusText w:type="text" w:val="2001-01-01"/>
                  <w:textInput>
                    <w:type w:val="date"/>
                    <w:format w:val="yyyy-MM-dd"/>
                  </w:textInput>
                </w:ffData>
              </w:fldChar>
            </w:r>
            <w:r w:rsidR="00104A5E" w:rsidRPr="00CF6B2A">
              <w:rPr>
                <w:szCs w:val="24"/>
              </w:rPr>
              <w:instrText xml:space="preserve"> FORMTEXT </w:instrText>
            </w:r>
            <w:r w:rsidRPr="00CF6B2A">
              <w:rPr>
                <w:szCs w:val="24"/>
              </w:rPr>
            </w:r>
            <w:r w:rsidRPr="00CF6B2A">
              <w:rPr>
                <w:szCs w:val="24"/>
              </w:rPr>
              <w:fldChar w:fldCharType="separate"/>
            </w:r>
            <w:r w:rsidR="00011DEA">
              <w:rPr>
                <w:szCs w:val="24"/>
              </w:rPr>
              <w:t> </w:t>
            </w:r>
            <w:r w:rsidR="00011DEA">
              <w:rPr>
                <w:szCs w:val="24"/>
              </w:rPr>
              <w:t> </w:t>
            </w:r>
            <w:r w:rsidR="00011DEA">
              <w:rPr>
                <w:szCs w:val="24"/>
              </w:rPr>
              <w:t> </w:t>
            </w:r>
            <w:r w:rsidR="00011DEA">
              <w:rPr>
                <w:szCs w:val="24"/>
              </w:rPr>
              <w:t> </w:t>
            </w:r>
            <w:r w:rsidR="00011DEA">
              <w:rPr>
                <w:szCs w:val="24"/>
              </w:rPr>
              <w:t> </w:t>
            </w:r>
            <w:r w:rsidRPr="00CF6B2A">
              <w:rPr>
                <w:szCs w:val="24"/>
              </w:rPr>
              <w:fldChar w:fldCharType="end"/>
            </w:r>
          </w:p>
        </w:tc>
        <w:tc>
          <w:tcPr>
            <w:tcW w:w="567" w:type="dxa"/>
          </w:tcPr>
          <w:p w14:paraId="04B595F2" w14:textId="77777777" w:rsidR="00104A5E" w:rsidRPr="00CF6B2A" w:rsidRDefault="00104A5E" w:rsidP="00DC714F">
            <w:pPr>
              <w:jc w:val="right"/>
              <w:rPr>
                <w:szCs w:val="24"/>
              </w:rPr>
            </w:pPr>
            <w:r w:rsidRPr="00CF6B2A">
              <w:rPr>
                <w:rStyle w:val="Stilius12pt"/>
                <w:szCs w:val="24"/>
              </w:rPr>
              <w:t>Nr. </w:t>
            </w:r>
          </w:p>
        </w:tc>
        <w:tc>
          <w:tcPr>
            <w:tcW w:w="1985" w:type="dxa"/>
            <w:tcBorders>
              <w:bottom w:val="single" w:sz="8" w:space="0" w:color="auto"/>
            </w:tcBorders>
          </w:tcPr>
          <w:p w14:paraId="4546286D" w14:textId="7A7F6C9C" w:rsidR="00104A5E" w:rsidRPr="00CF6B2A" w:rsidRDefault="00AE1512" w:rsidP="00DC714F">
            <w:pPr>
              <w:rPr>
                <w:szCs w:val="24"/>
              </w:rPr>
            </w:pPr>
            <w:r w:rsidRPr="00CF6B2A">
              <w:rPr>
                <w:szCs w:val="24"/>
              </w:rPr>
              <w:fldChar w:fldCharType="begin">
                <w:ffData>
                  <w:name w:val=""/>
                  <w:enabled/>
                  <w:calcOnExit w:val="0"/>
                  <w:textInput/>
                </w:ffData>
              </w:fldChar>
            </w:r>
            <w:r w:rsidR="00104A5E" w:rsidRPr="00CF6B2A">
              <w:rPr>
                <w:szCs w:val="24"/>
              </w:rPr>
              <w:instrText xml:space="preserve"> FORMTEXT </w:instrText>
            </w:r>
            <w:r w:rsidRPr="00CF6B2A">
              <w:rPr>
                <w:szCs w:val="24"/>
              </w:rPr>
            </w:r>
            <w:r w:rsidRPr="00CF6B2A">
              <w:rPr>
                <w:szCs w:val="24"/>
              </w:rPr>
              <w:fldChar w:fldCharType="separate"/>
            </w:r>
            <w:r w:rsidR="00011DEA">
              <w:rPr>
                <w:szCs w:val="24"/>
              </w:rPr>
              <w:t> </w:t>
            </w:r>
            <w:r w:rsidR="00011DEA">
              <w:rPr>
                <w:szCs w:val="24"/>
              </w:rPr>
              <w:t> </w:t>
            </w:r>
            <w:r w:rsidR="00011DEA">
              <w:rPr>
                <w:szCs w:val="24"/>
              </w:rPr>
              <w:t> </w:t>
            </w:r>
            <w:r w:rsidR="00011DEA">
              <w:rPr>
                <w:szCs w:val="24"/>
              </w:rPr>
              <w:t> </w:t>
            </w:r>
            <w:r w:rsidR="00011DEA">
              <w:rPr>
                <w:szCs w:val="24"/>
              </w:rPr>
              <w:t> </w:t>
            </w:r>
            <w:r w:rsidRPr="00CF6B2A">
              <w:rPr>
                <w:szCs w:val="24"/>
              </w:rPr>
              <w:fldChar w:fldCharType="end"/>
            </w:r>
          </w:p>
        </w:tc>
      </w:tr>
      <w:tr w:rsidR="00104A5E" w:rsidRPr="00CF6B2A" w14:paraId="1B6CE441" w14:textId="77777777" w:rsidTr="00195D02">
        <w:trPr>
          <w:cantSplit/>
          <w:jc w:val="center"/>
        </w:trPr>
        <w:tc>
          <w:tcPr>
            <w:tcW w:w="4534" w:type="dxa"/>
            <w:vMerge/>
          </w:tcPr>
          <w:p w14:paraId="4F580BFE" w14:textId="77777777" w:rsidR="00104A5E" w:rsidRPr="00CF6B2A" w:rsidRDefault="00104A5E" w:rsidP="00DC714F">
            <w:pPr>
              <w:ind w:right="57"/>
              <w:rPr>
                <w:rStyle w:val="Stilius12pt"/>
                <w:szCs w:val="24"/>
                <w:lang w:eastAsia="lt-LT"/>
              </w:rPr>
            </w:pPr>
          </w:p>
        </w:tc>
        <w:tc>
          <w:tcPr>
            <w:tcW w:w="567" w:type="dxa"/>
            <w:vMerge/>
          </w:tcPr>
          <w:p w14:paraId="7FD0E0F1" w14:textId="77777777" w:rsidR="00104A5E" w:rsidRPr="00CF6B2A" w:rsidRDefault="00104A5E" w:rsidP="00DC714F">
            <w:pPr>
              <w:ind w:right="57"/>
              <w:jc w:val="center"/>
              <w:rPr>
                <w:szCs w:val="24"/>
              </w:rPr>
            </w:pPr>
          </w:p>
        </w:tc>
        <w:tc>
          <w:tcPr>
            <w:tcW w:w="284" w:type="dxa"/>
            <w:vAlign w:val="center"/>
          </w:tcPr>
          <w:p w14:paraId="0B527D4F" w14:textId="77777777" w:rsidR="00104A5E" w:rsidRPr="00CF6B2A" w:rsidRDefault="00104A5E" w:rsidP="00DC714F">
            <w:pPr>
              <w:jc w:val="right"/>
              <w:rPr>
                <w:szCs w:val="24"/>
              </w:rPr>
            </w:pPr>
            <w:r w:rsidRPr="00CF6B2A">
              <w:rPr>
                <w:rStyle w:val="Stilius12pt"/>
                <w:szCs w:val="24"/>
              </w:rPr>
              <w:t>Į </w:t>
            </w:r>
          </w:p>
        </w:tc>
        <w:tc>
          <w:tcPr>
            <w:tcW w:w="1701" w:type="dxa"/>
            <w:tcBorders>
              <w:top w:val="single" w:sz="8" w:space="0" w:color="auto"/>
              <w:bottom w:val="single" w:sz="8" w:space="0" w:color="auto"/>
            </w:tcBorders>
            <w:vAlign w:val="center"/>
          </w:tcPr>
          <w:p w14:paraId="769DE7A2" w14:textId="20B3FD93" w:rsidR="00104A5E" w:rsidRPr="00CF6B2A" w:rsidRDefault="00AE1512" w:rsidP="00DC714F">
            <w:pPr>
              <w:rPr>
                <w:szCs w:val="24"/>
              </w:rPr>
            </w:pPr>
            <w:r w:rsidRPr="00CF6B2A">
              <w:rPr>
                <w:szCs w:val="24"/>
              </w:rPr>
              <w:fldChar w:fldCharType="begin">
                <w:ffData>
                  <w:name w:val=""/>
                  <w:enabled/>
                  <w:calcOnExit w:val="0"/>
                  <w:statusText w:type="text" w:val="2001-01-01"/>
                  <w:textInput>
                    <w:type w:val="date"/>
                    <w:format w:val="yyyy-MM-dd"/>
                  </w:textInput>
                </w:ffData>
              </w:fldChar>
            </w:r>
            <w:r w:rsidR="00104A5E" w:rsidRPr="00CF6B2A">
              <w:rPr>
                <w:szCs w:val="24"/>
              </w:rPr>
              <w:instrText xml:space="preserve"> FORMTEXT </w:instrText>
            </w:r>
            <w:r w:rsidRPr="00CF6B2A">
              <w:rPr>
                <w:szCs w:val="24"/>
              </w:rPr>
            </w:r>
            <w:r w:rsidRPr="00CF6B2A">
              <w:rPr>
                <w:szCs w:val="24"/>
              </w:rPr>
              <w:fldChar w:fldCharType="separate"/>
            </w:r>
            <w:r w:rsidR="006A47FC">
              <w:rPr>
                <w:szCs w:val="24"/>
              </w:rPr>
              <w:t> </w:t>
            </w:r>
            <w:r w:rsidR="006A47FC">
              <w:rPr>
                <w:szCs w:val="24"/>
              </w:rPr>
              <w:t> </w:t>
            </w:r>
            <w:r w:rsidR="006A47FC">
              <w:rPr>
                <w:szCs w:val="24"/>
              </w:rPr>
              <w:t> </w:t>
            </w:r>
            <w:r w:rsidR="006A47FC">
              <w:rPr>
                <w:szCs w:val="24"/>
              </w:rPr>
              <w:t> </w:t>
            </w:r>
            <w:r w:rsidR="006A47FC">
              <w:rPr>
                <w:szCs w:val="24"/>
              </w:rPr>
              <w:t> </w:t>
            </w:r>
            <w:r w:rsidRPr="00CF6B2A">
              <w:rPr>
                <w:szCs w:val="24"/>
              </w:rPr>
              <w:fldChar w:fldCharType="end"/>
            </w:r>
          </w:p>
        </w:tc>
        <w:tc>
          <w:tcPr>
            <w:tcW w:w="567" w:type="dxa"/>
            <w:vAlign w:val="center"/>
          </w:tcPr>
          <w:p w14:paraId="22CC2AF0" w14:textId="77777777" w:rsidR="00104A5E" w:rsidRPr="00CF6B2A" w:rsidRDefault="00104A5E" w:rsidP="00DC714F">
            <w:pPr>
              <w:jc w:val="right"/>
              <w:rPr>
                <w:szCs w:val="24"/>
              </w:rPr>
            </w:pPr>
            <w:r w:rsidRPr="00CF6B2A">
              <w:rPr>
                <w:szCs w:val="24"/>
              </w:rPr>
              <w:t>Nr. </w:t>
            </w:r>
          </w:p>
        </w:tc>
        <w:tc>
          <w:tcPr>
            <w:tcW w:w="1985" w:type="dxa"/>
            <w:tcBorders>
              <w:top w:val="single" w:sz="8" w:space="0" w:color="auto"/>
              <w:bottom w:val="single" w:sz="8" w:space="0" w:color="auto"/>
            </w:tcBorders>
            <w:vAlign w:val="center"/>
          </w:tcPr>
          <w:p w14:paraId="0D98010C" w14:textId="7428F660" w:rsidR="00104A5E" w:rsidRPr="00CF6B2A" w:rsidRDefault="00AE1512" w:rsidP="00DC714F">
            <w:pPr>
              <w:rPr>
                <w:szCs w:val="24"/>
              </w:rPr>
            </w:pPr>
            <w:r w:rsidRPr="00CF6B2A">
              <w:rPr>
                <w:szCs w:val="24"/>
              </w:rPr>
              <w:fldChar w:fldCharType="begin">
                <w:ffData>
                  <w:name w:val=""/>
                  <w:enabled/>
                  <w:calcOnExit w:val="0"/>
                  <w:textInput/>
                </w:ffData>
              </w:fldChar>
            </w:r>
            <w:r w:rsidR="00104A5E" w:rsidRPr="00CF6B2A">
              <w:rPr>
                <w:szCs w:val="24"/>
              </w:rPr>
              <w:instrText xml:space="preserve"> FORMTEXT </w:instrText>
            </w:r>
            <w:r w:rsidRPr="00CF6B2A">
              <w:rPr>
                <w:szCs w:val="24"/>
              </w:rPr>
            </w:r>
            <w:r w:rsidRPr="00CF6B2A">
              <w:rPr>
                <w:szCs w:val="24"/>
              </w:rPr>
              <w:fldChar w:fldCharType="separate"/>
            </w:r>
            <w:r w:rsidR="006A47FC">
              <w:rPr>
                <w:szCs w:val="24"/>
              </w:rPr>
              <w:t> </w:t>
            </w:r>
            <w:r w:rsidR="006A47FC">
              <w:rPr>
                <w:szCs w:val="24"/>
              </w:rPr>
              <w:t> </w:t>
            </w:r>
            <w:r w:rsidR="006A47FC">
              <w:rPr>
                <w:szCs w:val="24"/>
              </w:rPr>
              <w:t> </w:t>
            </w:r>
            <w:r w:rsidR="006A47FC">
              <w:rPr>
                <w:szCs w:val="24"/>
              </w:rPr>
              <w:t> </w:t>
            </w:r>
            <w:r w:rsidR="006A47FC">
              <w:rPr>
                <w:szCs w:val="24"/>
              </w:rPr>
              <w:t> </w:t>
            </w:r>
            <w:r w:rsidRPr="00CF6B2A">
              <w:rPr>
                <w:szCs w:val="24"/>
              </w:rPr>
              <w:fldChar w:fldCharType="end"/>
            </w:r>
          </w:p>
        </w:tc>
      </w:tr>
      <w:tr w:rsidR="00287B2F" w:rsidRPr="00315464" w14:paraId="7701FCF0" w14:textId="77777777" w:rsidTr="00CF6B2A">
        <w:trPr>
          <w:cantSplit/>
          <w:jc w:val="center"/>
        </w:trPr>
        <w:tc>
          <w:tcPr>
            <w:tcW w:w="4534" w:type="dxa"/>
            <w:vMerge/>
          </w:tcPr>
          <w:p w14:paraId="3B7D629D" w14:textId="77777777" w:rsidR="00287B2F" w:rsidRPr="00315464" w:rsidRDefault="00287B2F" w:rsidP="00DC714F">
            <w:pPr>
              <w:ind w:right="57"/>
              <w:rPr>
                <w:rStyle w:val="Stilius12pt"/>
                <w:szCs w:val="24"/>
                <w:lang w:eastAsia="lt-LT"/>
              </w:rPr>
            </w:pPr>
          </w:p>
        </w:tc>
        <w:tc>
          <w:tcPr>
            <w:tcW w:w="567" w:type="dxa"/>
            <w:vMerge/>
          </w:tcPr>
          <w:p w14:paraId="543CE212" w14:textId="77777777" w:rsidR="00287B2F" w:rsidRPr="00315464" w:rsidRDefault="00287B2F" w:rsidP="00DC714F">
            <w:pPr>
              <w:ind w:right="57"/>
              <w:jc w:val="center"/>
              <w:rPr>
                <w:szCs w:val="24"/>
              </w:rPr>
            </w:pPr>
          </w:p>
        </w:tc>
        <w:tc>
          <w:tcPr>
            <w:tcW w:w="4537" w:type="dxa"/>
            <w:gridSpan w:val="4"/>
            <w:vAlign w:val="center"/>
          </w:tcPr>
          <w:p w14:paraId="3EB9BFDB" w14:textId="77777777" w:rsidR="00287B2F" w:rsidRPr="00315464" w:rsidRDefault="00287B2F" w:rsidP="00DC714F">
            <w:pPr>
              <w:jc w:val="right"/>
              <w:rPr>
                <w:szCs w:val="24"/>
              </w:rPr>
            </w:pPr>
          </w:p>
        </w:tc>
      </w:tr>
    </w:tbl>
    <w:p w14:paraId="22516EDD" w14:textId="77777777" w:rsidR="00DC714F" w:rsidRDefault="00DC714F" w:rsidP="00DC714F">
      <w:pPr>
        <w:pStyle w:val="StiliusPrie12ptPo12pt"/>
        <w:spacing w:before="0" w:after="0"/>
        <w:rPr>
          <w:b/>
          <w:caps/>
        </w:rPr>
      </w:pPr>
    </w:p>
    <w:p w14:paraId="2916C883" w14:textId="00EC090C" w:rsidR="00104A5E" w:rsidRPr="00611E1C" w:rsidRDefault="00AE1512" w:rsidP="00011DEA">
      <w:pPr>
        <w:pStyle w:val="StiliusPrie12ptPo12pt"/>
        <w:rPr>
          <w:b/>
        </w:rPr>
      </w:pPr>
      <w:r>
        <w:rPr>
          <w:b/>
          <w:caps/>
        </w:rPr>
        <w:fldChar w:fldCharType="begin">
          <w:ffData>
            <w:name w:val=""/>
            <w:enabled/>
            <w:calcOnExit w:val="0"/>
            <w:textInput>
              <w:default w:val="ANTRAŠTĖ"/>
              <w:format w:val="Didžiosios raidės"/>
            </w:textInput>
          </w:ffData>
        </w:fldChar>
      </w:r>
      <w:r w:rsidR="00DC714F">
        <w:rPr>
          <w:b/>
          <w:caps/>
        </w:rPr>
        <w:instrText xml:space="preserve"> FORMTEXT </w:instrText>
      </w:r>
      <w:r>
        <w:rPr>
          <w:b/>
          <w:caps/>
        </w:rPr>
      </w:r>
      <w:r>
        <w:rPr>
          <w:b/>
          <w:caps/>
        </w:rPr>
        <w:fldChar w:fldCharType="separate"/>
      </w:r>
      <w:r w:rsidR="006A47FC">
        <w:rPr>
          <w:b/>
          <w:caps/>
        </w:rPr>
        <w:t> </w:t>
      </w:r>
      <w:r w:rsidR="006A47FC">
        <w:rPr>
          <w:b/>
          <w:caps/>
        </w:rPr>
        <w:t> </w:t>
      </w:r>
      <w:r w:rsidR="006A47FC">
        <w:rPr>
          <w:b/>
          <w:caps/>
        </w:rPr>
        <w:t> </w:t>
      </w:r>
      <w:r w:rsidR="006A47FC">
        <w:rPr>
          <w:b/>
          <w:caps/>
        </w:rPr>
        <w:t> </w:t>
      </w:r>
      <w:r w:rsidR="006A47FC">
        <w:rPr>
          <w:b/>
          <w:caps/>
        </w:rPr>
        <w:t> </w:t>
      </w:r>
      <w:r>
        <w:rPr>
          <w:b/>
          <w:caps/>
        </w:rPr>
        <w:fldChar w:fldCharType="end"/>
      </w:r>
    </w:p>
    <w:p w14:paraId="6A171437" w14:textId="77777777" w:rsidR="00070120" w:rsidRPr="00AA50A1" w:rsidRDefault="00070120" w:rsidP="00DC714F">
      <w:pPr>
        <w:jc w:val="both"/>
        <w:rPr>
          <w:rStyle w:val="Stilius12pt"/>
          <w:sz w:val="16"/>
          <w:szCs w:val="16"/>
        </w:rPr>
      </w:pPr>
    </w:p>
    <w:p w14:paraId="126F7EE4" w14:textId="77777777" w:rsidR="00070120" w:rsidRPr="00611E1C" w:rsidRDefault="00070120" w:rsidP="00DC714F">
      <w:pPr>
        <w:jc w:val="both"/>
        <w:rPr>
          <w:rStyle w:val="Stilius12pt"/>
        </w:rPr>
        <w:sectPr w:rsidR="00070120" w:rsidRPr="00611E1C" w:rsidSect="00880BBD">
          <w:headerReference w:type="even" r:id="rId10"/>
          <w:headerReference w:type="default" r:id="rId11"/>
          <w:headerReference w:type="first" r:id="rId12"/>
          <w:type w:val="continuous"/>
          <w:pgSz w:w="11906" w:h="16838" w:code="9"/>
          <w:pgMar w:top="1134" w:right="567" w:bottom="1134" w:left="1701" w:header="567" w:footer="510" w:gutter="0"/>
          <w:cols w:space="1296"/>
          <w:titlePg/>
          <w:docGrid w:linePitch="272"/>
        </w:sectPr>
      </w:pPr>
    </w:p>
    <w:p w14:paraId="00BE1B83" w14:textId="6E82F0EF" w:rsidR="00AF1A95" w:rsidRDefault="00AF1A95" w:rsidP="009E09F2">
      <w:pPr>
        <w:pStyle w:val="Antrat1"/>
        <w:tabs>
          <w:tab w:val="left" w:pos="540"/>
        </w:tabs>
        <w:ind w:firstLine="0"/>
        <w:jc w:val="center"/>
        <w:rPr>
          <w:b/>
          <w:szCs w:val="24"/>
        </w:rPr>
      </w:pPr>
      <w:r w:rsidRPr="00DC4E74">
        <w:rPr>
          <w:b/>
          <w:szCs w:val="24"/>
        </w:rPr>
        <w:t>AIŠKINAMASIS RAŠTAS</w:t>
      </w:r>
    </w:p>
    <w:p w14:paraId="76A12595" w14:textId="1F2BCDCD" w:rsidR="009E09F2" w:rsidRPr="009E09F2" w:rsidRDefault="009E09F2" w:rsidP="009E09F2">
      <w:pPr>
        <w:jc w:val="center"/>
      </w:pPr>
      <w:r w:rsidRPr="0086015F">
        <w:rPr>
          <w:b/>
          <w:caps/>
          <w:szCs w:val="24"/>
        </w:rPr>
        <w:t xml:space="preserve">DĖL PRITARIMO </w:t>
      </w:r>
      <w:r w:rsidRPr="0086015F">
        <w:rPr>
          <w:b/>
          <w:bCs/>
          <w:szCs w:val="24"/>
          <w:shd w:val="clear" w:color="auto" w:fill="FFFFFF"/>
        </w:rPr>
        <w:t>PROJEKT</w:t>
      </w:r>
      <w:r>
        <w:rPr>
          <w:b/>
          <w:bCs/>
          <w:szCs w:val="24"/>
          <w:shd w:val="clear" w:color="auto" w:fill="FFFFFF"/>
        </w:rPr>
        <w:t>O</w:t>
      </w:r>
      <w:r w:rsidRPr="0086015F">
        <w:rPr>
          <w:b/>
          <w:bCs/>
          <w:szCs w:val="24"/>
          <w:shd w:val="clear" w:color="auto" w:fill="FFFFFF"/>
        </w:rPr>
        <w:t xml:space="preserve"> „</w:t>
      </w:r>
      <w:bookmarkStart w:id="1" w:name="_Hlk166487616"/>
      <w:r w:rsidRPr="0086015F">
        <w:rPr>
          <w:b/>
          <w:bCs/>
          <w:szCs w:val="24"/>
          <w:shd w:val="clear" w:color="auto" w:fill="FFFFFF"/>
        </w:rPr>
        <w:t>VISOS DIENOS MOKYKLOS PASLAUGŲ PRIEINAMUMO DIDINIM</w:t>
      </w:r>
      <w:r>
        <w:rPr>
          <w:b/>
          <w:bCs/>
          <w:szCs w:val="24"/>
          <w:shd w:val="clear" w:color="auto" w:fill="FFFFFF"/>
        </w:rPr>
        <w:t>AS KAZLŲ RŪDOS</w:t>
      </w:r>
      <w:r w:rsidRPr="0086015F">
        <w:rPr>
          <w:b/>
          <w:bCs/>
          <w:szCs w:val="24"/>
          <w:shd w:val="clear" w:color="auto" w:fill="FFFFFF"/>
        </w:rPr>
        <w:t xml:space="preserve"> SAVIVALDYBĖJE“</w:t>
      </w:r>
      <w:bookmarkEnd w:id="1"/>
      <w:r w:rsidRPr="0086015F">
        <w:rPr>
          <w:b/>
          <w:bCs/>
          <w:szCs w:val="24"/>
          <w:shd w:val="clear" w:color="auto" w:fill="FFFFFF"/>
        </w:rPr>
        <w:t xml:space="preserve"> </w:t>
      </w:r>
      <w:r>
        <w:rPr>
          <w:b/>
          <w:bCs/>
          <w:szCs w:val="24"/>
          <w:shd w:val="clear" w:color="auto" w:fill="FFFFFF"/>
        </w:rPr>
        <w:t>RENGIMUI IR ĮGYVENDINIMUI</w:t>
      </w:r>
    </w:p>
    <w:p w14:paraId="56A71176" w14:textId="77777777" w:rsidR="00AF1A95" w:rsidRDefault="00AF1A95" w:rsidP="00AF1A95">
      <w:pPr>
        <w:jc w:val="center"/>
        <w:rPr>
          <w:b/>
          <w:szCs w:val="24"/>
        </w:rPr>
      </w:pPr>
    </w:p>
    <w:p w14:paraId="6255B465" w14:textId="77777777" w:rsidR="00AF1A95" w:rsidRPr="00CC4853" w:rsidRDefault="00AF1A95" w:rsidP="00AF1A95">
      <w:pPr>
        <w:jc w:val="center"/>
        <w:rPr>
          <w:sz w:val="22"/>
          <w:szCs w:val="22"/>
        </w:rPr>
      </w:pPr>
      <w:r w:rsidRPr="00CC4853">
        <w:rPr>
          <w:sz w:val="22"/>
          <w:szCs w:val="22"/>
        </w:rPr>
        <w:t>202</w:t>
      </w:r>
      <w:r>
        <w:rPr>
          <w:sz w:val="22"/>
          <w:szCs w:val="22"/>
        </w:rPr>
        <w:t>4-12-</w:t>
      </w:r>
    </w:p>
    <w:p w14:paraId="0CF664A8" w14:textId="77777777" w:rsidR="00AF1A95" w:rsidRDefault="00AF1A95" w:rsidP="00AF1A95">
      <w:pPr>
        <w:jc w:val="center"/>
        <w:rPr>
          <w:sz w:val="22"/>
          <w:szCs w:val="22"/>
        </w:rPr>
      </w:pPr>
      <w:r w:rsidRPr="00CC4853">
        <w:rPr>
          <w:sz w:val="22"/>
          <w:szCs w:val="22"/>
        </w:rPr>
        <w:t>Kazlų Rūda</w:t>
      </w:r>
    </w:p>
    <w:p w14:paraId="63802BF7" w14:textId="77777777" w:rsidR="00AF1A95" w:rsidRPr="00CC4853" w:rsidRDefault="00AF1A95" w:rsidP="00AF1A95">
      <w:pPr>
        <w:jc w:val="center"/>
        <w:rPr>
          <w:sz w:val="22"/>
          <w:szCs w:val="22"/>
        </w:rPr>
      </w:pPr>
    </w:p>
    <w:p w14:paraId="5AD43829" w14:textId="005DF97C" w:rsidR="008B576D" w:rsidRDefault="008B576D" w:rsidP="008B576D">
      <w:pPr>
        <w:ind w:firstLine="851"/>
        <w:jc w:val="both"/>
        <w:rPr>
          <w:bCs/>
          <w:szCs w:val="24"/>
        </w:rPr>
      </w:pPr>
      <w:r>
        <w:rPr>
          <w:b/>
          <w:szCs w:val="24"/>
        </w:rPr>
        <w:t xml:space="preserve">1. </w:t>
      </w:r>
      <w:r w:rsidR="00AF1A95" w:rsidRPr="008B576D">
        <w:rPr>
          <w:b/>
          <w:szCs w:val="24"/>
        </w:rPr>
        <w:t>Tarybos sprendimo projekto tikslai ir uždaviniai:</w:t>
      </w:r>
      <w:r w:rsidR="00AF1A95" w:rsidRPr="008B576D">
        <w:rPr>
          <w:bCs/>
          <w:szCs w:val="24"/>
        </w:rPr>
        <w:t xml:space="preserve"> pritarti projekto „Visos dienos mokyklos paslaugų prieinamumo didinimas Kazlų Rūdos savivaldybėje“ (toliau – Projektas) įgyvendinimui</w:t>
      </w:r>
      <w:r>
        <w:rPr>
          <w:bCs/>
          <w:szCs w:val="24"/>
        </w:rPr>
        <w:t>.</w:t>
      </w:r>
    </w:p>
    <w:p w14:paraId="330E9ABC" w14:textId="77777777" w:rsidR="00390CE8" w:rsidRDefault="008B576D" w:rsidP="00390CE8">
      <w:pPr>
        <w:ind w:firstLine="851"/>
        <w:jc w:val="both"/>
        <w:rPr>
          <w:b/>
          <w:szCs w:val="24"/>
        </w:rPr>
      </w:pPr>
      <w:r>
        <w:rPr>
          <w:b/>
          <w:szCs w:val="24"/>
        </w:rPr>
        <w:t xml:space="preserve">2. </w:t>
      </w:r>
      <w:r w:rsidR="00AF1A95" w:rsidRPr="008B576D">
        <w:rPr>
          <w:b/>
          <w:szCs w:val="24"/>
        </w:rPr>
        <w:t>Dabartinis ir siūlomas Tarybos sprendimo projekte aptariamų klausimų reguliavimas:</w:t>
      </w:r>
    </w:p>
    <w:p w14:paraId="5C581CC5" w14:textId="53C120A7" w:rsidR="00390CE8" w:rsidRDefault="00390CE8" w:rsidP="00390CE8">
      <w:pPr>
        <w:ind w:firstLine="851"/>
        <w:jc w:val="both"/>
        <w:rPr>
          <w:szCs w:val="24"/>
        </w:rPr>
      </w:pPr>
      <w:r w:rsidRPr="0086015F">
        <w:rPr>
          <w:szCs w:val="24"/>
        </w:rPr>
        <w:t>Lietuvos Respublikos vietos savivaldos įstatymo 15 straipsnio 4 dali</w:t>
      </w:r>
      <w:r>
        <w:rPr>
          <w:szCs w:val="24"/>
        </w:rPr>
        <w:t>s nustato, kad j</w:t>
      </w:r>
      <w:r>
        <w:rPr>
          <w:bCs/>
          <w:szCs w:val="24"/>
        </w:rPr>
        <w:t>eigu teisės aktuose yra nustatyta papildomų įgaliojimų savivaldybei, sprendimų dėl tokių įgaliojimų vykdymo priėmimo iniciatyva, neperžengiant nustatytų įgaliojimų, priklauso savivaldybės tarybai.</w:t>
      </w:r>
    </w:p>
    <w:p w14:paraId="3CFC5BE9" w14:textId="57AC9681" w:rsidR="008B576D" w:rsidRDefault="00AF1A95" w:rsidP="008B576D">
      <w:pPr>
        <w:ind w:firstLine="851"/>
        <w:jc w:val="both"/>
        <w:rPr>
          <w:szCs w:val="24"/>
          <w:lang w:eastAsia="lt-LT"/>
        </w:rPr>
      </w:pPr>
      <w:r w:rsidRPr="008B576D">
        <w:rPr>
          <w:szCs w:val="24"/>
          <w:lang w:eastAsia="lt-LT"/>
        </w:rPr>
        <w:t xml:space="preserve">Lietuvos Respublikos švietimo, mokslo ir sporto ministerija parengė kvietimą  Nr.10-059-K  </w:t>
      </w:r>
      <w:r w:rsidR="008B576D" w:rsidRPr="008B576D">
        <w:rPr>
          <w:szCs w:val="24"/>
          <w:lang w:eastAsia="lt-LT"/>
        </w:rPr>
        <w:t xml:space="preserve">(toliau – Kvietimas) </w:t>
      </w:r>
      <w:r w:rsidRPr="008B576D">
        <w:rPr>
          <w:szCs w:val="24"/>
          <w:lang w:eastAsia="lt-LT"/>
        </w:rPr>
        <w:t>teikti projekto įgyvendinimo planą finansavimui gauti pagal 2021–2030 metų plėtros programos valdytojos Lietuvos Respublikos švietimo, mokslo ir sporto ministerijos švietimo plėtros programos pažangos priemonės Nr. 12-003-03-02-01 „Įgyvendinti įtraukųjį švietimą“ projektų finansavimo sąlygų aprašą Nr. 5, patvirtintą 2023 m. kovo 1 d. Lietuvos Respublikos švietimo, mokslo ir sporto ministro įsakymu Nr. V-241</w:t>
      </w:r>
      <w:r w:rsidR="008B576D" w:rsidRPr="008B576D">
        <w:rPr>
          <w:szCs w:val="24"/>
          <w:lang w:eastAsia="lt-LT"/>
        </w:rPr>
        <w:t xml:space="preserve"> (toliau – Aprašas)</w:t>
      </w:r>
      <w:r w:rsidRPr="008B576D">
        <w:rPr>
          <w:szCs w:val="24"/>
          <w:lang w:eastAsia="lt-LT"/>
        </w:rPr>
        <w:t xml:space="preserve">. </w:t>
      </w:r>
    </w:p>
    <w:p w14:paraId="0354209C" w14:textId="77777777" w:rsidR="008B576D" w:rsidRDefault="00AF1A95" w:rsidP="008B576D">
      <w:pPr>
        <w:ind w:firstLine="851"/>
        <w:jc w:val="both"/>
        <w:rPr>
          <w:szCs w:val="24"/>
          <w:lang w:eastAsia="lt-LT"/>
        </w:rPr>
      </w:pPr>
      <w:r w:rsidRPr="008B576D">
        <w:rPr>
          <w:szCs w:val="24"/>
          <w:lang w:eastAsia="lt-LT"/>
        </w:rPr>
        <w:t xml:space="preserve">Projekto tikslas – sukurti ir įdiegti priemonių įtraukiajam ugdymui ir švietimo pagalbai mokyklose paketą, kuris užtikrintų visos dienos mokyklos paslaugas bei aprūpinimą priemonėmis mokiniams – tiek specialiųjų ugdymosi poreikių turintiems ir atskirties riziką patiriantiems vaikams, tiek ir išskirtinių gabumų mokiniams. </w:t>
      </w:r>
    </w:p>
    <w:p w14:paraId="0131B78A" w14:textId="77777777" w:rsidR="008B576D" w:rsidRDefault="00AF1A95" w:rsidP="008B576D">
      <w:pPr>
        <w:ind w:firstLine="851"/>
        <w:jc w:val="both"/>
        <w:rPr>
          <w:szCs w:val="24"/>
          <w:lang w:eastAsia="lt-LT"/>
        </w:rPr>
      </w:pPr>
      <w:r w:rsidRPr="008B576D">
        <w:rPr>
          <w:szCs w:val="24"/>
          <w:lang w:eastAsia="lt-LT"/>
        </w:rPr>
        <w:t xml:space="preserve">Pagal Aprašą remiamos veiklos: </w:t>
      </w:r>
    </w:p>
    <w:p w14:paraId="7D01444B" w14:textId="77777777" w:rsidR="008B576D" w:rsidRDefault="00AF1A95" w:rsidP="008B576D">
      <w:pPr>
        <w:ind w:firstLine="851"/>
        <w:jc w:val="both"/>
        <w:rPr>
          <w:szCs w:val="24"/>
          <w:lang w:eastAsia="lt-LT"/>
        </w:rPr>
      </w:pPr>
      <w:r w:rsidRPr="008B576D">
        <w:rPr>
          <w:szCs w:val="24"/>
          <w:lang w:eastAsia="lt-LT"/>
        </w:rPr>
        <w:t xml:space="preserve">ugdymo organizavimo modelių, apimančių įvairias priemones švietimo prieinamumui didinti ir veiksmingos švietimo pagalbos teikimui užtikrinti specialiųjų ugdymosi poreikių (toliau – SUP) turintiems ir atskirties riziką patiriantiems mokiniams, diegimas ikimokyklinio, priešmokyklinio ugdymo programas įgyvendinančiose mokyklose, teikiant visos dienos mokyklos paslaugas bei keliant visos dienos mokykloje dirbančių specialistų kompetencijas, aprūpinant specialiosiomis mokymo priemonėmis; </w:t>
      </w:r>
    </w:p>
    <w:p w14:paraId="34F16F54" w14:textId="77777777" w:rsidR="008B576D" w:rsidRDefault="00AF1A95" w:rsidP="008B576D">
      <w:pPr>
        <w:ind w:firstLine="851"/>
        <w:jc w:val="both"/>
        <w:rPr>
          <w:szCs w:val="24"/>
          <w:lang w:eastAsia="lt-LT"/>
        </w:rPr>
      </w:pPr>
      <w:r w:rsidRPr="008B576D">
        <w:rPr>
          <w:szCs w:val="24"/>
          <w:lang w:eastAsia="lt-LT"/>
        </w:rPr>
        <w:t xml:space="preserve">ugdymo organizavimo modelių, apimančių įvairias priemones švietimo prieinamumui didinti ir veiksmingos švietimo pagalbos teikimui užtikrinti specialiųjų ugdymosi poreikių (toliau – </w:t>
      </w:r>
      <w:r w:rsidRPr="008B576D">
        <w:rPr>
          <w:szCs w:val="24"/>
          <w:lang w:eastAsia="lt-LT"/>
        </w:rPr>
        <w:lastRenderedPageBreak/>
        <w:t xml:space="preserve">SUP) turintiems ir atskirties riziką patiriantiems mokiniams, diegimas bendrojo ugdymo programas įgyvendinančiose mokyklose (įskaitant PMĮ įgyvendinančias bendrojo ugdymo programas), teikiant visos dienos mokyklos paslaugas bei keliant visos dienos mokykloje dirbančių specialistų kompetencijas, aprūpinant specialiosiomis mokymo priemonėmis. </w:t>
      </w:r>
    </w:p>
    <w:p w14:paraId="4823DC13" w14:textId="77777777" w:rsidR="008B576D" w:rsidRDefault="00AF1A95" w:rsidP="008B576D">
      <w:pPr>
        <w:ind w:firstLine="851"/>
        <w:jc w:val="both"/>
        <w:rPr>
          <w:szCs w:val="24"/>
          <w:lang w:eastAsia="lt-LT"/>
        </w:rPr>
      </w:pPr>
      <w:r w:rsidRPr="008B576D">
        <w:rPr>
          <w:szCs w:val="24"/>
          <w:lang w:eastAsia="lt-LT"/>
        </w:rPr>
        <w:t>Projekto atrankos būdas – konkursas.</w:t>
      </w:r>
    </w:p>
    <w:p w14:paraId="216A2DD9" w14:textId="77777777" w:rsidR="008B576D" w:rsidRDefault="00AF1A95" w:rsidP="008B576D">
      <w:pPr>
        <w:ind w:firstLine="851"/>
        <w:jc w:val="both"/>
        <w:rPr>
          <w:szCs w:val="24"/>
          <w:lang w:eastAsia="lt-LT"/>
        </w:rPr>
      </w:pPr>
      <w:r w:rsidRPr="008B576D">
        <w:rPr>
          <w:szCs w:val="24"/>
          <w:lang w:eastAsia="lt-LT"/>
        </w:rPr>
        <w:t>Pagal Aprašo reikalavimus pareiškėja – Kazlų Rūdos savivaldybė. Projekto partneriai – Kazlų Rūdos Kazio Griniaus ir Kazlų Rūdos savivaldybės Plutiškių gimnazijos.</w:t>
      </w:r>
    </w:p>
    <w:p w14:paraId="1E9BE0C5" w14:textId="77777777" w:rsidR="008B576D" w:rsidRDefault="00AF1A95" w:rsidP="008B576D">
      <w:pPr>
        <w:ind w:firstLine="851"/>
        <w:jc w:val="both"/>
        <w:rPr>
          <w:szCs w:val="24"/>
          <w:lang w:eastAsia="lt-LT"/>
        </w:rPr>
      </w:pPr>
      <w:r w:rsidRPr="008B576D">
        <w:rPr>
          <w:szCs w:val="24"/>
          <w:lang w:eastAsia="lt-LT"/>
        </w:rPr>
        <w:t xml:space="preserve">Projekto tikslinė grupė – mokiniai (įskaitant SUP turinčius vaikus), jų tėvai (globėjai, rūpintojai), mokytojai, specialiąją pagalbą teikiantys asmenys, švietimo pagalbos specialistai. Projekto įgyvendinimo trukmė – 36 mėn. nuo </w:t>
      </w:r>
      <w:r w:rsidR="0024096A" w:rsidRPr="008B576D">
        <w:rPr>
          <w:szCs w:val="24"/>
          <w:lang w:eastAsia="lt-LT"/>
        </w:rPr>
        <w:t>P</w:t>
      </w:r>
      <w:r w:rsidRPr="008B576D">
        <w:rPr>
          <w:szCs w:val="24"/>
          <w:lang w:eastAsia="lt-LT"/>
        </w:rPr>
        <w:t>rojekto sutarties įsigaliojimo.</w:t>
      </w:r>
    </w:p>
    <w:p w14:paraId="459FCB07" w14:textId="77777777" w:rsidR="008B576D" w:rsidRDefault="00AF1A95" w:rsidP="008B576D">
      <w:pPr>
        <w:ind w:firstLine="851"/>
        <w:jc w:val="both"/>
        <w:rPr>
          <w:szCs w:val="24"/>
          <w:lang w:eastAsia="lt-LT"/>
        </w:rPr>
      </w:pPr>
      <w:r w:rsidRPr="008B576D">
        <w:rPr>
          <w:szCs w:val="24"/>
          <w:lang w:eastAsia="lt-LT"/>
        </w:rPr>
        <w:t xml:space="preserve">Bendra </w:t>
      </w:r>
      <w:r w:rsidR="0024096A" w:rsidRPr="008B576D">
        <w:rPr>
          <w:szCs w:val="24"/>
          <w:lang w:eastAsia="lt-LT"/>
        </w:rPr>
        <w:t>P</w:t>
      </w:r>
      <w:r w:rsidRPr="008B576D">
        <w:rPr>
          <w:szCs w:val="24"/>
          <w:lang w:eastAsia="lt-LT"/>
        </w:rPr>
        <w:t>rojektui įgyvendinti galima skirti finansavimo lėšų suma – 30 226 080 Eur iš Europos regioninės plėtros fondo ir Europos socialinio fondo. Didžiausia galima skirti finansavimo lėšų suma pagal Aprašo remiamas veiklas yra iki 3 000 000 Eur (trijų milijonų eurų).</w:t>
      </w:r>
    </w:p>
    <w:p w14:paraId="64569FDD" w14:textId="77777777" w:rsidR="008B576D" w:rsidRDefault="008B576D" w:rsidP="008B576D">
      <w:pPr>
        <w:ind w:firstLine="851"/>
        <w:jc w:val="both"/>
        <w:rPr>
          <w:bCs/>
          <w:szCs w:val="24"/>
        </w:rPr>
      </w:pPr>
      <w:r>
        <w:rPr>
          <w:b/>
          <w:szCs w:val="24"/>
        </w:rPr>
        <w:t xml:space="preserve">3. </w:t>
      </w:r>
      <w:r w:rsidR="00AF1A95" w:rsidRPr="008B576D">
        <w:rPr>
          <w:b/>
          <w:szCs w:val="24"/>
        </w:rPr>
        <w:t xml:space="preserve">Galimos pasekmės (tiek teigiamos, tiek neigiamos), laukiami rezultatai priėmus Tarybos sprendimą: </w:t>
      </w:r>
      <w:r w:rsidR="00AF1A95" w:rsidRPr="008B576D">
        <w:rPr>
          <w:bCs/>
          <w:szCs w:val="24"/>
        </w:rPr>
        <w:t xml:space="preserve">Teigiamos pasekmės – Projekto metu Kazlų Rūdos Kazio Griniaus ir Kazlų Rūdos savivaldybės Plutiškių gimnazijose pailgintos dienos grupės nebus finansuojamos iš </w:t>
      </w:r>
      <w:r w:rsidR="0024096A" w:rsidRPr="008B576D">
        <w:rPr>
          <w:bCs/>
          <w:szCs w:val="24"/>
        </w:rPr>
        <w:t>S</w:t>
      </w:r>
      <w:r w:rsidR="00AF1A95" w:rsidRPr="008B576D">
        <w:rPr>
          <w:bCs/>
          <w:szCs w:val="24"/>
        </w:rPr>
        <w:t>avivaldybės biudžeto ir jose nebus imamas mokestis iš tėvų (globėjų, rūpintojų) už teikiamas paslaugas.</w:t>
      </w:r>
    </w:p>
    <w:p w14:paraId="6DAA248B" w14:textId="77777777" w:rsidR="008B576D" w:rsidRDefault="00AF1A95" w:rsidP="008B576D">
      <w:pPr>
        <w:ind w:firstLine="851"/>
        <w:jc w:val="both"/>
        <w:rPr>
          <w:bCs/>
          <w:szCs w:val="24"/>
        </w:rPr>
      </w:pPr>
      <w:r w:rsidRPr="008B576D">
        <w:rPr>
          <w:bCs/>
          <w:szCs w:val="24"/>
        </w:rPr>
        <w:t>Neigiamų pasekmių nenumatyta.</w:t>
      </w:r>
    </w:p>
    <w:p w14:paraId="37AB235B" w14:textId="77777777" w:rsidR="008B576D" w:rsidRDefault="008B576D" w:rsidP="008B576D">
      <w:pPr>
        <w:ind w:firstLine="851"/>
        <w:jc w:val="both"/>
        <w:rPr>
          <w:bCs/>
          <w:szCs w:val="24"/>
        </w:rPr>
      </w:pPr>
      <w:r>
        <w:rPr>
          <w:b/>
          <w:szCs w:val="24"/>
        </w:rPr>
        <w:t xml:space="preserve">4. </w:t>
      </w:r>
      <w:r w:rsidR="00AF1A95" w:rsidRPr="008B576D">
        <w:rPr>
          <w:b/>
          <w:szCs w:val="24"/>
        </w:rPr>
        <w:t xml:space="preserve">Tarybos sprendimo projekto vertinimas, kai rengiamas norminio teisės akto projektas: </w:t>
      </w:r>
      <w:r w:rsidR="00AF1A95" w:rsidRPr="008B576D">
        <w:rPr>
          <w:bCs/>
          <w:szCs w:val="24"/>
        </w:rPr>
        <w:t>Projektas nevertintinas antikorupciniu požiūriu.</w:t>
      </w:r>
    </w:p>
    <w:p w14:paraId="6E258C3C" w14:textId="77777777" w:rsidR="008B576D" w:rsidRDefault="008B576D" w:rsidP="008B576D">
      <w:pPr>
        <w:ind w:firstLine="851"/>
        <w:jc w:val="both"/>
        <w:rPr>
          <w:bCs/>
          <w:szCs w:val="24"/>
        </w:rPr>
      </w:pPr>
      <w:r>
        <w:rPr>
          <w:b/>
          <w:szCs w:val="24"/>
        </w:rPr>
        <w:t xml:space="preserve">5. </w:t>
      </w:r>
      <w:r w:rsidR="00AF1A95" w:rsidRPr="008B576D">
        <w:rPr>
          <w:b/>
          <w:szCs w:val="24"/>
        </w:rPr>
        <w:t xml:space="preserve">Numatomo teisinio reguliavimo poveikio vertinimo rezultatai: </w:t>
      </w:r>
      <w:r w:rsidR="00AF1A95" w:rsidRPr="008B576D">
        <w:rPr>
          <w:bCs/>
          <w:szCs w:val="24"/>
        </w:rPr>
        <w:t>Teisinio reguliavimo poveikio vertinimas neatliekamas.</w:t>
      </w:r>
    </w:p>
    <w:p w14:paraId="7CA1C1F2" w14:textId="77777777" w:rsidR="008B576D" w:rsidRDefault="008B576D" w:rsidP="008B576D">
      <w:pPr>
        <w:ind w:firstLine="851"/>
        <w:jc w:val="both"/>
        <w:rPr>
          <w:szCs w:val="24"/>
        </w:rPr>
      </w:pPr>
      <w:r>
        <w:rPr>
          <w:b/>
          <w:szCs w:val="24"/>
        </w:rPr>
        <w:t xml:space="preserve">6. </w:t>
      </w:r>
      <w:r w:rsidR="00AF1A95" w:rsidRPr="008B576D">
        <w:rPr>
          <w:b/>
          <w:szCs w:val="24"/>
        </w:rPr>
        <w:t>Priėmus Tarybos sprendimą keičiami ar pripažįstami netekusiais galios teisės aktai</w:t>
      </w:r>
      <w:r w:rsidR="00AF1A95" w:rsidRPr="008B576D">
        <w:rPr>
          <w:szCs w:val="24"/>
        </w:rPr>
        <w:t>: Nėra.</w:t>
      </w:r>
    </w:p>
    <w:p w14:paraId="7E60C517" w14:textId="77777777" w:rsidR="008B576D" w:rsidRDefault="008B576D" w:rsidP="008B576D">
      <w:pPr>
        <w:ind w:firstLine="851"/>
        <w:jc w:val="both"/>
        <w:rPr>
          <w:szCs w:val="24"/>
        </w:rPr>
      </w:pPr>
      <w:r>
        <w:rPr>
          <w:b/>
          <w:szCs w:val="24"/>
        </w:rPr>
        <w:t xml:space="preserve">7. </w:t>
      </w:r>
      <w:r w:rsidR="00AF1A95" w:rsidRPr="008B576D">
        <w:rPr>
          <w:b/>
          <w:szCs w:val="24"/>
        </w:rPr>
        <w:t>Tarybos sprendimui įgyvendinti reikalingi priimti teisės aktai</w:t>
      </w:r>
      <w:r w:rsidR="00AF1A95" w:rsidRPr="008B576D">
        <w:rPr>
          <w:szCs w:val="24"/>
        </w:rPr>
        <w:t>: Nėra.</w:t>
      </w:r>
      <w:r>
        <w:rPr>
          <w:szCs w:val="24"/>
        </w:rPr>
        <w:t xml:space="preserve"> </w:t>
      </w:r>
    </w:p>
    <w:p w14:paraId="23B22778" w14:textId="77777777" w:rsidR="008B576D" w:rsidRDefault="008B576D" w:rsidP="008B576D">
      <w:pPr>
        <w:ind w:firstLine="851"/>
        <w:jc w:val="both"/>
        <w:rPr>
          <w:szCs w:val="24"/>
        </w:rPr>
      </w:pPr>
      <w:r>
        <w:rPr>
          <w:b/>
          <w:szCs w:val="24"/>
        </w:rPr>
        <w:t xml:space="preserve">8. </w:t>
      </w:r>
      <w:r w:rsidR="00AF1A95" w:rsidRPr="008B576D">
        <w:rPr>
          <w:b/>
          <w:szCs w:val="24"/>
        </w:rPr>
        <w:t xml:space="preserve">Tarybos sprendimui įgyvendinti reikalingos lėšos ir šaltiniai: </w:t>
      </w:r>
      <w:r w:rsidR="00AF1A95" w:rsidRPr="008B576D">
        <w:rPr>
          <w:szCs w:val="24"/>
        </w:rPr>
        <w:t>Projekto įgyvendinimui biudžeto lėšų nereikės. Didesnis balų skaičius suteikiamas projektams, kurių pareiškėjas ir (arba) partneris įsipareigoja nuosavomis lėšomis finansuoti projekto tinkamų finansuoti išlaidų dalį.</w:t>
      </w:r>
    </w:p>
    <w:p w14:paraId="7FAE2BEA" w14:textId="77777777" w:rsidR="008B576D" w:rsidRDefault="008B576D" w:rsidP="008B576D">
      <w:pPr>
        <w:ind w:firstLine="851"/>
        <w:jc w:val="both"/>
        <w:rPr>
          <w:bCs/>
          <w:szCs w:val="24"/>
        </w:rPr>
      </w:pPr>
      <w:r>
        <w:rPr>
          <w:b/>
          <w:szCs w:val="24"/>
        </w:rPr>
        <w:t xml:space="preserve">9. </w:t>
      </w:r>
      <w:r w:rsidR="00AF1A95" w:rsidRPr="008B576D">
        <w:rPr>
          <w:b/>
          <w:szCs w:val="24"/>
        </w:rPr>
        <w:t xml:space="preserve">Kiti Tarybos sprendimui priimti reikalingi pagrindimai, skaičiavimai ar paaiškinimai: </w:t>
      </w:r>
      <w:r w:rsidR="00AF1A95" w:rsidRPr="008B576D">
        <w:rPr>
          <w:bCs/>
          <w:szCs w:val="24"/>
        </w:rPr>
        <w:t>Nėra.</w:t>
      </w:r>
    </w:p>
    <w:p w14:paraId="338449A4" w14:textId="77777777" w:rsidR="008B576D" w:rsidRDefault="008B576D" w:rsidP="008B576D">
      <w:pPr>
        <w:ind w:firstLine="851"/>
        <w:jc w:val="both"/>
        <w:rPr>
          <w:bCs/>
          <w:szCs w:val="24"/>
          <w:lang w:eastAsia="lt-LT"/>
        </w:rPr>
      </w:pPr>
      <w:r>
        <w:rPr>
          <w:b/>
          <w:szCs w:val="24"/>
          <w:lang w:eastAsia="lt-LT"/>
        </w:rPr>
        <w:t xml:space="preserve">10. </w:t>
      </w:r>
      <w:r w:rsidR="00AF1A95" w:rsidRPr="008B576D">
        <w:rPr>
          <w:b/>
          <w:szCs w:val="24"/>
          <w:lang w:eastAsia="lt-LT"/>
        </w:rPr>
        <w:t xml:space="preserve">Adresatų sąrašas, kuriame tiesioginis rengėjas nurodo Tarybos sprendimo pavadinimą, juridinius ar fizinius asmenis, kuriems reikia siųsti sprendimo nuorašą, arba asmenis, kuriems sprendimą reikia siųsti susipažinti: </w:t>
      </w:r>
      <w:r w:rsidR="00AF1A95" w:rsidRPr="008B576D">
        <w:rPr>
          <w:bCs/>
          <w:szCs w:val="24"/>
          <w:lang w:eastAsia="lt-LT"/>
        </w:rPr>
        <w:t>Nėra.</w:t>
      </w:r>
    </w:p>
    <w:p w14:paraId="34DEBDEA" w14:textId="77777777" w:rsidR="008B576D" w:rsidRDefault="008B576D" w:rsidP="008B576D">
      <w:pPr>
        <w:ind w:firstLine="851"/>
        <w:jc w:val="both"/>
        <w:rPr>
          <w:szCs w:val="24"/>
        </w:rPr>
      </w:pPr>
      <w:r>
        <w:rPr>
          <w:b/>
          <w:szCs w:val="24"/>
        </w:rPr>
        <w:t xml:space="preserve">11. </w:t>
      </w:r>
      <w:r w:rsidR="00AF1A95" w:rsidRPr="008B576D">
        <w:rPr>
          <w:b/>
          <w:szCs w:val="24"/>
        </w:rPr>
        <w:t>Tarybos sprendimas įsigalioja:</w:t>
      </w:r>
      <w:r w:rsidR="0024096A" w:rsidRPr="008B576D">
        <w:rPr>
          <w:b/>
          <w:szCs w:val="24"/>
        </w:rPr>
        <w:t xml:space="preserve"> </w:t>
      </w:r>
      <w:r w:rsidR="0024096A" w:rsidRPr="008B576D">
        <w:rPr>
          <w:szCs w:val="24"/>
        </w:rPr>
        <w:t>Teisės aktų nustatyta tvarka</w:t>
      </w:r>
      <w:r w:rsidR="00AF1A95" w:rsidRPr="008B576D">
        <w:rPr>
          <w:szCs w:val="24"/>
        </w:rPr>
        <w:t>.</w:t>
      </w:r>
    </w:p>
    <w:p w14:paraId="51A7EBDD" w14:textId="77777777" w:rsidR="008B576D" w:rsidRDefault="008B576D" w:rsidP="008B576D">
      <w:pPr>
        <w:ind w:firstLine="851"/>
        <w:jc w:val="both"/>
        <w:rPr>
          <w:bCs/>
          <w:szCs w:val="24"/>
        </w:rPr>
      </w:pPr>
      <w:r>
        <w:rPr>
          <w:b/>
          <w:szCs w:val="24"/>
        </w:rPr>
        <w:t xml:space="preserve">12. </w:t>
      </w:r>
      <w:r w:rsidR="00AF1A95" w:rsidRPr="008B576D">
        <w:rPr>
          <w:b/>
          <w:szCs w:val="24"/>
        </w:rPr>
        <w:t xml:space="preserve">Tarybos sprendimo projekto lyginamasis variantas: </w:t>
      </w:r>
      <w:r w:rsidR="00AF1A95" w:rsidRPr="008B576D">
        <w:rPr>
          <w:bCs/>
          <w:szCs w:val="24"/>
        </w:rPr>
        <w:t>Nėra.</w:t>
      </w:r>
    </w:p>
    <w:p w14:paraId="3A754396" w14:textId="655B97B4" w:rsidR="00CC2CA0" w:rsidRDefault="008B576D" w:rsidP="008B576D">
      <w:pPr>
        <w:ind w:firstLine="851"/>
        <w:jc w:val="both"/>
        <w:sectPr w:rsidR="00CC2CA0" w:rsidSect="007C712A">
          <w:type w:val="continuous"/>
          <w:pgSz w:w="11906" w:h="16838" w:code="9"/>
          <w:pgMar w:top="1134" w:right="567" w:bottom="1134" w:left="1701" w:header="567" w:footer="567" w:gutter="0"/>
          <w:cols w:space="1296"/>
          <w:formProt w:val="0"/>
          <w:titlePg/>
        </w:sectPr>
      </w:pPr>
      <w:r>
        <w:rPr>
          <w:b/>
          <w:szCs w:val="24"/>
          <w:lang w:eastAsia="lt-LT"/>
        </w:rPr>
        <w:t xml:space="preserve">13. </w:t>
      </w:r>
      <w:r w:rsidR="00AF1A95" w:rsidRPr="00722C07">
        <w:rPr>
          <w:b/>
          <w:szCs w:val="24"/>
          <w:lang w:eastAsia="lt-LT"/>
        </w:rPr>
        <w:t>Su Tarybos sprendimo projekto rengimu susiję dokumentai:</w:t>
      </w:r>
      <w:r w:rsidR="00AF1A95">
        <w:rPr>
          <w:b/>
          <w:szCs w:val="24"/>
          <w:lang w:eastAsia="lt-LT"/>
        </w:rPr>
        <w:t xml:space="preserve"> </w:t>
      </w:r>
      <w:r w:rsidR="00AF1A95">
        <w:rPr>
          <w:bCs/>
          <w:szCs w:val="24"/>
          <w:lang w:eastAsia="lt-LT"/>
        </w:rPr>
        <w:t>N</w:t>
      </w:r>
      <w:r w:rsidR="00AF1A95" w:rsidRPr="00F374BF">
        <w:rPr>
          <w:bCs/>
          <w:szCs w:val="24"/>
          <w:lang w:eastAsia="lt-LT"/>
        </w:rPr>
        <w:t>ėra</w:t>
      </w:r>
    </w:p>
    <w:tbl>
      <w:tblPr>
        <w:tblW w:w="5000" w:type="pct"/>
        <w:jc w:val="center"/>
        <w:tblLayout w:type="fixed"/>
        <w:tblCellMar>
          <w:left w:w="0" w:type="dxa"/>
          <w:right w:w="0" w:type="dxa"/>
        </w:tblCellMar>
        <w:tblLook w:val="0000" w:firstRow="0" w:lastRow="0" w:firstColumn="0" w:lastColumn="0" w:noHBand="0" w:noVBand="0"/>
      </w:tblPr>
      <w:tblGrid>
        <w:gridCol w:w="4536"/>
        <w:gridCol w:w="1134"/>
        <w:gridCol w:w="3968"/>
      </w:tblGrid>
      <w:tr w:rsidR="00766FDB" w14:paraId="755E71D0" w14:textId="77777777" w:rsidTr="00657B81">
        <w:trPr>
          <w:cantSplit/>
          <w:jc w:val="center"/>
        </w:trPr>
        <w:tc>
          <w:tcPr>
            <w:tcW w:w="4536" w:type="dxa"/>
          </w:tcPr>
          <w:p w14:paraId="3FAEB599" w14:textId="77777777" w:rsidR="00DC714F" w:rsidRDefault="00DC714F" w:rsidP="00DC714F"/>
          <w:p w14:paraId="2C797BD6" w14:textId="77777777" w:rsidR="00DC714F" w:rsidRDefault="00DC714F" w:rsidP="00DC714F"/>
          <w:p w14:paraId="4B907EA2" w14:textId="77777777" w:rsidR="00DC714F" w:rsidRDefault="00DC714F" w:rsidP="00DC714F"/>
          <w:p w14:paraId="0156E80B" w14:textId="6460A9CC" w:rsidR="00766FDB" w:rsidRDefault="00AE1512" w:rsidP="00074C73">
            <w:r>
              <w:fldChar w:fldCharType="begin">
                <w:ffData>
                  <w:name w:val=""/>
                  <w:enabled/>
                  <w:calcOnExit w:val="0"/>
                  <w:textInput>
                    <w:default w:val="Pareigos"/>
                    <w:format w:val="Pirmoji didžioji raidė"/>
                  </w:textInput>
                </w:ffData>
              </w:fldChar>
            </w:r>
            <w:r w:rsidR="00BE07C8">
              <w:instrText xml:space="preserve"> FORMTEXT </w:instrText>
            </w:r>
            <w:r>
              <w:fldChar w:fldCharType="separate"/>
            </w:r>
            <w:r w:rsidR="00AF1A95" w:rsidRPr="00AF1A95">
              <w:t>Švietimo, kultūros ir sporto skyriaus vyriausioji specialistė, atliekanti skyriaus vedėjui nustatytas funkcijas</w:t>
            </w:r>
            <w:r>
              <w:fldChar w:fldCharType="end"/>
            </w:r>
          </w:p>
        </w:tc>
        <w:tc>
          <w:tcPr>
            <w:tcW w:w="1134" w:type="dxa"/>
          </w:tcPr>
          <w:p w14:paraId="7E10A3A4" w14:textId="77777777" w:rsidR="00766FDB" w:rsidRDefault="00766FDB" w:rsidP="00DC714F">
            <w:pPr>
              <w:jc w:val="center"/>
            </w:pPr>
          </w:p>
        </w:tc>
        <w:tc>
          <w:tcPr>
            <w:tcW w:w="3968" w:type="dxa"/>
          </w:tcPr>
          <w:p w14:paraId="5F62CCE1" w14:textId="77777777" w:rsidR="00DC714F" w:rsidRDefault="00DC714F" w:rsidP="00DC714F">
            <w:pPr>
              <w:jc w:val="right"/>
            </w:pPr>
          </w:p>
          <w:p w14:paraId="6C5AB452" w14:textId="77777777" w:rsidR="00DC714F" w:rsidRDefault="00DC714F" w:rsidP="00DC714F">
            <w:pPr>
              <w:jc w:val="right"/>
            </w:pPr>
          </w:p>
          <w:p w14:paraId="6EC48CCC" w14:textId="77777777" w:rsidR="00DC714F" w:rsidRDefault="00DC714F" w:rsidP="00DC714F">
            <w:pPr>
              <w:jc w:val="right"/>
            </w:pPr>
          </w:p>
          <w:p w14:paraId="6294D092" w14:textId="77777777" w:rsidR="00390CE8" w:rsidRDefault="00AE1512" w:rsidP="00DC714F">
            <w:pPr>
              <w:jc w:val="right"/>
            </w:pPr>
            <w:r>
              <w:fldChar w:fldCharType="begin">
                <w:ffData>
                  <w:name w:val=""/>
                  <w:enabled/>
                  <w:calcOnExit w:val="0"/>
                  <w:textInput>
                    <w:default w:val="Vardas Pavardė"/>
                    <w:format w:val="Pirmos didžiosios"/>
                  </w:textInput>
                </w:ffData>
              </w:fldChar>
            </w:r>
            <w:r w:rsidR="00715740">
              <w:instrText xml:space="preserve"> FORMTEXT </w:instrText>
            </w:r>
            <w:r>
              <w:fldChar w:fldCharType="separate"/>
            </w:r>
          </w:p>
          <w:p w14:paraId="15F72713" w14:textId="77777777" w:rsidR="00390CE8" w:rsidRDefault="00390CE8" w:rsidP="00DC714F">
            <w:pPr>
              <w:jc w:val="right"/>
            </w:pPr>
          </w:p>
          <w:p w14:paraId="055A543E" w14:textId="02125FF0" w:rsidR="00766FDB" w:rsidRDefault="00AF1A95" w:rsidP="00DC714F">
            <w:pPr>
              <w:jc w:val="right"/>
            </w:pPr>
            <w:r>
              <w:t>Aušra Kliūčiuvienė</w:t>
            </w:r>
            <w:r w:rsidR="00AE1512">
              <w:fldChar w:fldCharType="end"/>
            </w:r>
          </w:p>
        </w:tc>
      </w:tr>
    </w:tbl>
    <w:p w14:paraId="4341279B" w14:textId="3EE65835" w:rsidR="00766FDB" w:rsidRDefault="00AE1512" w:rsidP="00DC714F">
      <w:pPr>
        <w:keepNext/>
        <w:framePr w:h="284" w:hRule="exact" w:hSpace="142" w:vSpace="142" w:wrap="notBeside" w:vAnchor="page" w:hAnchor="margin" w:y="14856" w:anchorLock="1"/>
      </w:pPr>
      <w:r>
        <w:fldChar w:fldCharType="begin">
          <w:ffData>
            <w:name w:val=""/>
            <w:enabled/>
            <w:calcOnExit w:val="0"/>
            <w:statusText w:type="text" w:val="Dokumento sudarytojo vardo raidė ir pavardė"/>
            <w:textInput>
              <w:default w:val="V. Pavardė,"/>
            </w:textInput>
          </w:ffData>
        </w:fldChar>
      </w:r>
      <w:r w:rsidR="00BE07C8">
        <w:instrText xml:space="preserve"> FORMTEXT </w:instrText>
      </w:r>
      <w:r>
        <w:fldChar w:fldCharType="separate"/>
      </w:r>
      <w:r w:rsidR="00AF1A95" w:rsidRPr="00AF1A95">
        <w:t>Aušra Kliūčiuvienė, tel. (8 343) 68 628, el. p. ausra.kliuciuviene@kazluruda.lt</w:t>
      </w:r>
      <w:r>
        <w:fldChar w:fldCharType="end"/>
      </w:r>
      <w:r w:rsidR="00766FDB">
        <w:t xml:space="preserve"> </w:t>
      </w:r>
      <w:r>
        <w:fldChar w:fldCharType="begin">
          <w:ffData>
            <w:name w:val=""/>
            <w:enabled/>
            <w:calcOnExit w:val="0"/>
            <w:statusText w:type="text" w:val="Dokumento sudarytojo telefono numeris"/>
            <w:textInput>
              <w:default w:val="tel. (8 343)  xx xxx, el. p. vardas.pavarde@kazluruda.lt"/>
            </w:textInput>
          </w:ffData>
        </w:fldChar>
      </w:r>
      <w:r w:rsidR="00DC714F">
        <w:instrText xml:space="preserve"> FORMTEXT </w:instrText>
      </w:r>
      <w:r>
        <w:fldChar w:fldCharType="separate"/>
      </w:r>
      <w:r w:rsidR="006A47FC">
        <w:t> </w:t>
      </w:r>
      <w:r w:rsidR="006A47FC">
        <w:t> </w:t>
      </w:r>
      <w:r w:rsidR="006A47FC">
        <w:t> </w:t>
      </w:r>
      <w:r w:rsidR="006A47FC">
        <w:t> </w:t>
      </w:r>
      <w:r w:rsidR="006A47FC">
        <w:t> </w:t>
      </w:r>
      <w:r>
        <w:fldChar w:fldCharType="end"/>
      </w:r>
    </w:p>
    <w:p w14:paraId="359946A4" w14:textId="77777777" w:rsidR="00766FDB" w:rsidRPr="00AA50A1" w:rsidRDefault="00766FDB" w:rsidP="00DC714F">
      <w:pPr>
        <w:rPr>
          <w:rStyle w:val="Stilius12pt"/>
          <w:sz w:val="16"/>
          <w:szCs w:val="16"/>
        </w:rPr>
      </w:pPr>
    </w:p>
    <w:p w14:paraId="5437D98B" w14:textId="77777777" w:rsidR="00766FDB" w:rsidRPr="004E0385" w:rsidRDefault="00766FDB" w:rsidP="00DC714F">
      <w:pPr>
        <w:rPr>
          <w:rStyle w:val="Stilius12pt"/>
        </w:rPr>
        <w:sectPr w:rsidR="00766FDB" w:rsidRPr="004E0385" w:rsidSect="007C712A">
          <w:type w:val="continuous"/>
          <w:pgSz w:w="11906" w:h="16838" w:code="9"/>
          <w:pgMar w:top="1134" w:right="567" w:bottom="1134" w:left="1701" w:header="567" w:footer="567" w:gutter="0"/>
          <w:cols w:space="1296"/>
          <w:titlePg/>
        </w:sectPr>
      </w:pPr>
    </w:p>
    <w:p w14:paraId="7DA18CC6" w14:textId="77777777" w:rsidR="00766FDB" w:rsidRPr="00D447DC" w:rsidRDefault="00766FDB" w:rsidP="00DC714F">
      <w:pPr>
        <w:rPr>
          <w:sz w:val="2"/>
          <w:szCs w:val="2"/>
        </w:rPr>
      </w:pPr>
    </w:p>
    <w:p w14:paraId="39A27B9F" w14:textId="77777777" w:rsidR="00CC2CA0" w:rsidRPr="00046C07" w:rsidRDefault="00CC2CA0" w:rsidP="00DC714F">
      <w:pPr>
        <w:pStyle w:val="Pagrindinistekstas"/>
        <w:tabs>
          <w:tab w:val="left" w:pos="6804"/>
        </w:tabs>
        <w:jc w:val="both"/>
        <w:rPr>
          <w:sz w:val="2"/>
          <w:szCs w:val="2"/>
        </w:rPr>
      </w:pPr>
    </w:p>
    <w:sectPr w:rsidR="00CC2CA0" w:rsidRPr="00046C07" w:rsidSect="007C712A">
      <w:type w:val="continuous"/>
      <w:pgSz w:w="11906" w:h="16838" w:code="9"/>
      <w:pgMar w:top="1134" w:right="567"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8CD0BD" w14:textId="77777777" w:rsidR="00BE563C" w:rsidRDefault="00BE563C">
      <w:r>
        <w:separator/>
      </w:r>
    </w:p>
  </w:endnote>
  <w:endnote w:type="continuationSeparator" w:id="0">
    <w:p w14:paraId="0D5374D3" w14:textId="77777777" w:rsidR="00BE563C" w:rsidRDefault="00BE5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DokChampa">
    <w:altName w:val="DokChampa"/>
    <w:charset w:val="DE"/>
    <w:family w:val="swiss"/>
    <w:pitch w:val="variable"/>
    <w:sig w:usb0="83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4821F4" w14:textId="77777777" w:rsidR="00BE563C" w:rsidRDefault="00BE563C">
      <w:r>
        <w:separator/>
      </w:r>
    </w:p>
  </w:footnote>
  <w:footnote w:type="continuationSeparator" w:id="0">
    <w:p w14:paraId="06420244" w14:textId="77777777" w:rsidR="00BE563C" w:rsidRDefault="00BE56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F489B" w14:textId="77777777" w:rsidR="00054858" w:rsidRDefault="00AE1512">
    <w:pPr>
      <w:pStyle w:val="Antrats"/>
      <w:framePr w:wrap="around" w:vAnchor="text" w:hAnchor="margin" w:xAlign="center" w:y="1"/>
      <w:rPr>
        <w:rStyle w:val="Puslapionumeris"/>
      </w:rPr>
    </w:pPr>
    <w:r>
      <w:rPr>
        <w:rStyle w:val="Puslapionumeris"/>
      </w:rPr>
      <w:fldChar w:fldCharType="begin"/>
    </w:r>
    <w:r w:rsidR="00054858">
      <w:rPr>
        <w:rStyle w:val="Puslapionumeris"/>
      </w:rPr>
      <w:instrText xml:space="preserve">PAGE  </w:instrText>
    </w:r>
    <w:r>
      <w:rPr>
        <w:rStyle w:val="Puslapionumeris"/>
      </w:rPr>
      <w:fldChar w:fldCharType="separate"/>
    </w:r>
    <w:r w:rsidR="00054858">
      <w:rPr>
        <w:rStyle w:val="Puslapionumeris"/>
        <w:noProof/>
      </w:rPr>
      <w:t>1</w:t>
    </w:r>
    <w:r>
      <w:rPr>
        <w:rStyle w:val="Puslapionumeris"/>
      </w:rPr>
      <w:fldChar w:fldCharType="end"/>
    </w:r>
  </w:p>
  <w:p w14:paraId="640138EC" w14:textId="77777777" w:rsidR="00054858" w:rsidRDefault="00054858">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B0B69" w14:textId="77777777" w:rsidR="00054858" w:rsidRDefault="00AE1512">
    <w:pPr>
      <w:pStyle w:val="Antrats"/>
      <w:framePr w:wrap="around" w:vAnchor="text" w:hAnchor="margin" w:xAlign="center" w:y="1"/>
      <w:rPr>
        <w:rStyle w:val="Puslapionumeris"/>
      </w:rPr>
    </w:pPr>
    <w:r>
      <w:rPr>
        <w:rStyle w:val="Puslapionumeris"/>
      </w:rPr>
      <w:fldChar w:fldCharType="begin"/>
    </w:r>
    <w:r w:rsidR="00054858">
      <w:rPr>
        <w:rStyle w:val="Puslapionumeris"/>
      </w:rPr>
      <w:instrText xml:space="preserve">PAGE  </w:instrText>
    </w:r>
    <w:r>
      <w:rPr>
        <w:rStyle w:val="Puslapionumeris"/>
      </w:rPr>
      <w:fldChar w:fldCharType="separate"/>
    </w:r>
    <w:r w:rsidR="00054858">
      <w:rPr>
        <w:rStyle w:val="Puslapionumeris"/>
        <w:noProof/>
      </w:rPr>
      <w:t>2</w:t>
    </w:r>
    <w:r>
      <w:rPr>
        <w:rStyle w:val="Puslapionumeris"/>
      </w:rPr>
      <w:fldChar w:fldCharType="end"/>
    </w:r>
  </w:p>
  <w:p w14:paraId="0EB19FA0" w14:textId="77777777" w:rsidR="00054858" w:rsidRDefault="00054858">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34F35" w14:textId="77777777" w:rsidR="00054858" w:rsidRPr="00876EDD" w:rsidRDefault="00054858" w:rsidP="00876EDD">
    <w:pPr>
      <w:pStyle w:val="Antrats"/>
      <w:tabs>
        <w:tab w:val="center" w:pos="4820"/>
        <w:tab w:val="right"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54474"/>
    <w:multiLevelType w:val="hybridMultilevel"/>
    <w:tmpl w:val="C6A8B8C2"/>
    <w:lvl w:ilvl="0" w:tplc="BC30269E">
      <w:start w:val="1"/>
      <w:numFmt w:val="decimal"/>
      <w:lvlText w:val="%1."/>
      <w:lvlJc w:val="left"/>
      <w:pPr>
        <w:ind w:left="927" w:hanging="360"/>
      </w:pPr>
      <w:rPr>
        <w:rFonts w:cs="Times New Roman" w:hint="default"/>
        <w:color w:val="000000"/>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1" w15:restartNumberingAfterBreak="0">
    <w:nsid w:val="26DA21A9"/>
    <w:multiLevelType w:val="hybridMultilevel"/>
    <w:tmpl w:val="2BF6F3AA"/>
    <w:lvl w:ilvl="0" w:tplc="FBCC86F0">
      <w:start w:val="1"/>
      <w:numFmt w:val="decimal"/>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2" w15:restartNumberingAfterBreak="0">
    <w:nsid w:val="29A31F9F"/>
    <w:multiLevelType w:val="hybridMultilevel"/>
    <w:tmpl w:val="97925CAC"/>
    <w:lvl w:ilvl="0" w:tplc="FBCC86F0">
      <w:start w:val="1"/>
      <w:numFmt w:val="decimal"/>
      <w:lvlText w:val="%1."/>
      <w:lvlJc w:val="left"/>
      <w:pPr>
        <w:ind w:left="644"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375F0855"/>
    <w:multiLevelType w:val="hybridMultilevel"/>
    <w:tmpl w:val="3A9283DC"/>
    <w:lvl w:ilvl="0" w:tplc="96941A12">
      <w:start w:val="1"/>
      <w:numFmt w:val="decimal"/>
      <w:lvlText w:val="%1."/>
      <w:lvlJc w:val="left"/>
      <w:pPr>
        <w:ind w:left="645" w:hanging="360"/>
      </w:pPr>
      <w:rPr>
        <w:rFonts w:hint="default"/>
        <w:b/>
      </w:rPr>
    </w:lvl>
    <w:lvl w:ilvl="1" w:tplc="04270019" w:tentative="1">
      <w:start w:val="1"/>
      <w:numFmt w:val="lowerLetter"/>
      <w:lvlText w:val="%2."/>
      <w:lvlJc w:val="left"/>
      <w:pPr>
        <w:ind w:left="1365" w:hanging="360"/>
      </w:pPr>
    </w:lvl>
    <w:lvl w:ilvl="2" w:tplc="0427001B" w:tentative="1">
      <w:start w:val="1"/>
      <w:numFmt w:val="lowerRoman"/>
      <w:lvlText w:val="%3."/>
      <w:lvlJc w:val="right"/>
      <w:pPr>
        <w:ind w:left="2085" w:hanging="180"/>
      </w:pPr>
    </w:lvl>
    <w:lvl w:ilvl="3" w:tplc="0427000F" w:tentative="1">
      <w:start w:val="1"/>
      <w:numFmt w:val="decimal"/>
      <w:lvlText w:val="%4."/>
      <w:lvlJc w:val="left"/>
      <w:pPr>
        <w:ind w:left="2805" w:hanging="360"/>
      </w:pPr>
    </w:lvl>
    <w:lvl w:ilvl="4" w:tplc="04270019" w:tentative="1">
      <w:start w:val="1"/>
      <w:numFmt w:val="lowerLetter"/>
      <w:lvlText w:val="%5."/>
      <w:lvlJc w:val="left"/>
      <w:pPr>
        <w:ind w:left="3525" w:hanging="360"/>
      </w:pPr>
    </w:lvl>
    <w:lvl w:ilvl="5" w:tplc="0427001B" w:tentative="1">
      <w:start w:val="1"/>
      <w:numFmt w:val="lowerRoman"/>
      <w:lvlText w:val="%6."/>
      <w:lvlJc w:val="right"/>
      <w:pPr>
        <w:ind w:left="4245" w:hanging="180"/>
      </w:pPr>
    </w:lvl>
    <w:lvl w:ilvl="6" w:tplc="0427000F" w:tentative="1">
      <w:start w:val="1"/>
      <w:numFmt w:val="decimal"/>
      <w:lvlText w:val="%7."/>
      <w:lvlJc w:val="left"/>
      <w:pPr>
        <w:ind w:left="4965" w:hanging="360"/>
      </w:pPr>
    </w:lvl>
    <w:lvl w:ilvl="7" w:tplc="04270019" w:tentative="1">
      <w:start w:val="1"/>
      <w:numFmt w:val="lowerLetter"/>
      <w:lvlText w:val="%8."/>
      <w:lvlJc w:val="left"/>
      <w:pPr>
        <w:ind w:left="5685" w:hanging="360"/>
      </w:pPr>
    </w:lvl>
    <w:lvl w:ilvl="8" w:tplc="0427001B" w:tentative="1">
      <w:start w:val="1"/>
      <w:numFmt w:val="lowerRoman"/>
      <w:lvlText w:val="%9."/>
      <w:lvlJc w:val="right"/>
      <w:pPr>
        <w:ind w:left="6405" w:hanging="180"/>
      </w:pPr>
    </w:lvl>
  </w:abstractNum>
  <w:abstractNum w:abstractNumId="4" w15:restartNumberingAfterBreak="0">
    <w:nsid w:val="47BC42F2"/>
    <w:multiLevelType w:val="hybridMultilevel"/>
    <w:tmpl w:val="4A2CCBDE"/>
    <w:lvl w:ilvl="0" w:tplc="22929BBE">
      <w:start w:val="1"/>
      <w:numFmt w:val="decimal"/>
      <w:lvlText w:val="%1."/>
      <w:lvlJc w:val="left"/>
      <w:pPr>
        <w:ind w:left="928" w:hanging="360"/>
      </w:pPr>
      <w:rPr>
        <w:rFonts w:cs="Times New Roman" w:hint="default"/>
        <w:color w:val="auto"/>
      </w:rPr>
    </w:lvl>
    <w:lvl w:ilvl="1" w:tplc="04270019" w:tentative="1">
      <w:start w:val="1"/>
      <w:numFmt w:val="lowerLetter"/>
      <w:lvlText w:val="%2."/>
      <w:lvlJc w:val="left"/>
      <w:pPr>
        <w:ind w:left="1648" w:hanging="360"/>
      </w:pPr>
      <w:rPr>
        <w:rFonts w:cs="Times New Roman"/>
      </w:rPr>
    </w:lvl>
    <w:lvl w:ilvl="2" w:tplc="0427001B" w:tentative="1">
      <w:start w:val="1"/>
      <w:numFmt w:val="lowerRoman"/>
      <w:lvlText w:val="%3."/>
      <w:lvlJc w:val="right"/>
      <w:pPr>
        <w:ind w:left="2368" w:hanging="180"/>
      </w:pPr>
      <w:rPr>
        <w:rFonts w:cs="Times New Roman"/>
      </w:rPr>
    </w:lvl>
    <w:lvl w:ilvl="3" w:tplc="0427000F" w:tentative="1">
      <w:start w:val="1"/>
      <w:numFmt w:val="decimal"/>
      <w:lvlText w:val="%4."/>
      <w:lvlJc w:val="left"/>
      <w:pPr>
        <w:ind w:left="3088" w:hanging="360"/>
      </w:pPr>
      <w:rPr>
        <w:rFonts w:cs="Times New Roman"/>
      </w:rPr>
    </w:lvl>
    <w:lvl w:ilvl="4" w:tplc="04270019" w:tentative="1">
      <w:start w:val="1"/>
      <w:numFmt w:val="lowerLetter"/>
      <w:lvlText w:val="%5."/>
      <w:lvlJc w:val="left"/>
      <w:pPr>
        <w:ind w:left="3808" w:hanging="360"/>
      </w:pPr>
      <w:rPr>
        <w:rFonts w:cs="Times New Roman"/>
      </w:rPr>
    </w:lvl>
    <w:lvl w:ilvl="5" w:tplc="0427001B" w:tentative="1">
      <w:start w:val="1"/>
      <w:numFmt w:val="lowerRoman"/>
      <w:lvlText w:val="%6."/>
      <w:lvlJc w:val="right"/>
      <w:pPr>
        <w:ind w:left="4528" w:hanging="180"/>
      </w:pPr>
      <w:rPr>
        <w:rFonts w:cs="Times New Roman"/>
      </w:rPr>
    </w:lvl>
    <w:lvl w:ilvl="6" w:tplc="0427000F" w:tentative="1">
      <w:start w:val="1"/>
      <w:numFmt w:val="decimal"/>
      <w:lvlText w:val="%7."/>
      <w:lvlJc w:val="left"/>
      <w:pPr>
        <w:ind w:left="5248" w:hanging="360"/>
      </w:pPr>
      <w:rPr>
        <w:rFonts w:cs="Times New Roman"/>
      </w:rPr>
    </w:lvl>
    <w:lvl w:ilvl="7" w:tplc="04270019" w:tentative="1">
      <w:start w:val="1"/>
      <w:numFmt w:val="lowerLetter"/>
      <w:lvlText w:val="%8."/>
      <w:lvlJc w:val="left"/>
      <w:pPr>
        <w:ind w:left="5968" w:hanging="360"/>
      </w:pPr>
      <w:rPr>
        <w:rFonts w:cs="Times New Roman"/>
      </w:rPr>
    </w:lvl>
    <w:lvl w:ilvl="8" w:tplc="0427001B" w:tentative="1">
      <w:start w:val="1"/>
      <w:numFmt w:val="lowerRoman"/>
      <w:lvlText w:val="%9."/>
      <w:lvlJc w:val="right"/>
      <w:pPr>
        <w:ind w:left="6688" w:hanging="180"/>
      </w:pPr>
      <w:rPr>
        <w:rFonts w:cs="Times New Roman"/>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9BuyMQmJyeJTOva18htYSJZPiw=" w:salt="BHgzhKnfBYjqltcs7AmCDw=="/>
  <w:defaultTabStop w:val="284"/>
  <w:hyphenationZone w:val="396"/>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B7A"/>
    <w:rsid w:val="00003541"/>
    <w:rsid w:val="00004163"/>
    <w:rsid w:val="00005BCB"/>
    <w:rsid w:val="00011DEA"/>
    <w:rsid w:val="00015F0E"/>
    <w:rsid w:val="00020A7C"/>
    <w:rsid w:val="00023762"/>
    <w:rsid w:val="00027EA0"/>
    <w:rsid w:val="00032C7F"/>
    <w:rsid w:val="000447A1"/>
    <w:rsid w:val="000447FA"/>
    <w:rsid w:val="00046C07"/>
    <w:rsid w:val="00054858"/>
    <w:rsid w:val="00070120"/>
    <w:rsid w:val="00070FDE"/>
    <w:rsid w:val="000719BE"/>
    <w:rsid w:val="00071C74"/>
    <w:rsid w:val="00074C73"/>
    <w:rsid w:val="00074CAD"/>
    <w:rsid w:val="00076F98"/>
    <w:rsid w:val="00083A13"/>
    <w:rsid w:val="0008491B"/>
    <w:rsid w:val="000B0B05"/>
    <w:rsid w:val="000C2E29"/>
    <w:rsid w:val="000C41FC"/>
    <w:rsid w:val="000C72D8"/>
    <w:rsid w:val="000D14B4"/>
    <w:rsid w:val="000D3FF7"/>
    <w:rsid w:val="000D5504"/>
    <w:rsid w:val="000E3ACB"/>
    <w:rsid w:val="000E573A"/>
    <w:rsid w:val="000F0FCE"/>
    <w:rsid w:val="000F2C5C"/>
    <w:rsid w:val="000F637A"/>
    <w:rsid w:val="001039C2"/>
    <w:rsid w:val="00104A5E"/>
    <w:rsid w:val="00105A3B"/>
    <w:rsid w:val="0010607E"/>
    <w:rsid w:val="00111956"/>
    <w:rsid w:val="00111F4A"/>
    <w:rsid w:val="00121D85"/>
    <w:rsid w:val="0012470C"/>
    <w:rsid w:val="00125EB2"/>
    <w:rsid w:val="00127579"/>
    <w:rsid w:val="00127BB9"/>
    <w:rsid w:val="0013139B"/>
    <w:rsid w:val="001513D0"/>
    <w:rsid w:val="001518CB"/>
    <w:rsid w:val="00156B3A"/>
    <w:rsid w:val="00184571"/>
    <w:rsid w:val="00185FA1"/>
    <w:rsid w:val="00195D02"/>
    <w:rsid w:val="001964D7"/>
    <w:rsid w:val="001971B0"/>
    <w:rsid w:val="001A0FB3"/>
    <w:rsid w:val="001A5622"/>
    <w:rsid w:val="001B0AB8"/>
    <w:rsid w:val="001C0622"/>
    <w:rsid w:val="001C4A76"/>
    <w:rsid w:val="001D320C"/>
    <w:rsid w:val="001D5147"/>
    <w:rsid w:val="001D78D8"/>
    <w:rsid w:val="001E033B"/>
    <w:rsid w:val="001F0869"/>
    <w:rsid w:val="001F7F59"/>
    <w:rsid w:val="002004FC"/>
    <w:rsid w:val="00216631"/>
    <w:rsid w:val="002253B9"/>
    <w:rsid w:val="00236860"/>
    <w:rsid w:val="0024096A"/>
    <w:rsid w:val="00241642"/>
    <w:rsid w:val="00241FC5"/>
    <w:rsid w:val="00247BD4"/>
    <w:rsid w:val="0025385C"/>
    <w:rsid w:val="0025459B"/>
    <w:rsid w:val="00274E4C"/>
    <w:rsid w:val="00281C5F"/>
    <w:rsid w:val="0028257E"/>
    <w:rsid w:val="00282CA6"/>
    <w:rsid w:val="00287534"/>
    <w:rsid w:val="00287B2F"/>
    <w:rsid w:val="00293C2F"/>
    <w:rsid w:val="00294C15"/>
    <w:rsid w:val="002B19E2"/>
    <w:rsid w:val="002C063F"/>
    <w:rsid w:val="002D1D7E"/>
    <w:rsid w:val="002D2276"/>
    <w:rsid w:val="002E3734"/>
    <w:rsid w:val="002E4D82"/>
    <w:rsid w:val="002E7BEF"/>
    <w:rsid w:val="002F1B2F"/>
    <w:rsid w:val="002F4D47"/>
    <w:rsid w:val="002F5913"/>
    <w:rsid w:val="00312DB4"/>
    <w:rsid w:val="00313FCD"/>
    <w:rsid w:val="00314970"/>
    <w:rsid w:val="00315464"/>
    <w:rsid w:val="00316976"/>
    <w:rsid w:val="003177D0"/>
    <w:rsid w:val="0033231D"/>
    <w:rsid w:val="003330B1"/>
    <w:rsid w:val="00333B99"/>
    <w:rsid w:val="00340AAE"/>
    <w:rsid w:val="00345C3D"/>
    <w:rsid w:val="00346AF0"/>
    <w:rsid w:val="003575E8"/>
    <w:rsid w:val="0037767B"/>
    <w:rsid w:val="00381148"/>
    <w:rsid w:val="00387952"/>
    <w:rsid w:val="00387A96"/>
    <w:rsid w:val="00390CE8"/>
    <w:rsid w:val="003952B0"/>
    <w:rsid w:val="003A1E5B"/>
    <w:rsid w:val="003A6C50"/>
    <w:rsid w:val="003B43C1"/>
    <w:rsid w:val="003C04DE"/>
    <w:rsid w:val="003D2CDA"/>
    <w:rsid w:val="003E7D3D"/>
    <w:rsid w:val="003F22AD"/>
    <w:rsid w:val="003F284C"/>
    <w:rsid w:val="003F7C28"/>
    <w:rsid w:val="004113D3"/>
    <w:rsid w:val="00412CF0"/>
    <w:rsid w:val="00413C7A"/>
    <w:rsid w:val="00426CE3"/>
    <w:rsid w:val="0043350F"/>
    <w:rsid w:val="004361B7"/>
    <w:rsid w:val="00441B85"/>
    <w:rsid w:val="00443ED5"/>
    <w:rsid w:val="004448F4"/>
    <w:rsid w:val="00451206"/>
    <w:rsid w:val="00464DB8"/>
    <w:rsid w:val="004676EF"/>
    <w:rsid w:val="0047030A"/>
    <w:rsid w:val="004733E5"/>
    <w:rsid w:val="004744D1"/>
    <w:rsid w:val="00482B2F"/>
    <w:rsid w:val="004958E9"/>
    <w:rsid w:val="004C0B59"/>
    <w:rsid w:val="004C3B66"/>
    <w:rsid w:val="004D2D4D"/>
    <w:rsid w:val="004E0385"/>
    <w:rsid w:val="004E7A54"/>
    <w:rsid w:val="004F3396"/>
    <w:rsid w:val="004F33C9"/>
    <w:rsid w:val="00512914"/>
    <w:rsid w:val="00513A2B"/>
    <w:rsid w:val="005455D9"/>
    <w:rsid w:val="00554EA7"/>
    <w:rsid w:val="0056776D"/>
    <w:rsid w:val="00574EC1"/>
    <w:rsid w:val="00581C02"/>
    <w:rsid w:val="00597690"/>
    <w:rsid w:val="00597BBF"/>
    <w:rsid w:val="005A1CE9"/>
    <w:rsid w:val="005A3406"/>
    <w:rsid w:val="005A56C3"/>
    <w:rsid w:val="005B33F9"/>
    <w:rsid w:val="005C3A4A"/>
    <w:rsid w:val="005D3B7F"/>
    <w:rsid w:val="005E4A3C"/>
    <w:rsid w:val="005E666B"/>
    <w:rsid w:val="005E76E4"/>
    <w:rsid w:val="005F0F9D"/>
    <w:rsid w:val="005F708E"/>
    <w:rsid w:val="00600373"/>
    <w:rsid w:val="00605156"/>
    <w:rsid w:val="00611E1C"/>
    <w:rsid w:val="006133E7"/>
    <w:rsid w:val="0061538F"/>
    <w:rsid w:val="00617E2F"/>
    <w:rsid w:val="00622F9C"/>
    <w:rsid w:val="00623F10"/>
    <w:rsid w:val="00625ECA"/>
    <w:rsid w:val="00626B52"/>
    <w:rsid w:val="00642833"/>
    <w:rsid w:val="00643334"/>
    <w:rsid w:val="00645FF2"/>
    <w:rsid w:val="00652743"/>
    <w:rsid w:val="00657B81"/>
    <w:rsid w:val="00673B3A"/>
    <w:rsid w:val="0068017D"/>
    <w:rsid w:val="00684197"/>
    <w:rsid w:val="00692EB2"/>
    <w:rsid w:val="006943BB"/>
    <w:rsid w:val="006A47FC"/>
    <w:rsid w:val="006A4F10"/>
    <w:rsid w:val="006C3F48"/>
    <w:rsid w:val="006C77E1"/>
    <w:rsid w:val="006E0E1A"/>
    <w:rsid w:val="006E6B6C"/>
    <w:rsid w:val="006F34C8"/>
    <w:rsid w:val="0071541F"/>
    <w:rsid w:val="00715740"/>
    <w:rsid w:val="0072191F"/>
    <w:rsid w:val="007239CE"/>
    <w:rsid w:val="00731728"/>
    <w:rsid w:val="00733D95"/>
    <w:rsid w:val="00741DB8"/>
    <w:rsid w:val="00742611"/>
    <w:rsid w:val="00745050"/>
    <w:rsid w:val="00745FDE"/>
    <w:rsid w:val="007474DF"/>
    <w:rsid w:val="007479E8"/>
    <w:rsid w:val="00754F90"/>
    <w:rsid w:val="00766FDB"/>
    <w:rsid w:val="007738FC"/>
    <w:rsid w:val="007773D9"/>
    <w:rsid w:val="00785BAF"/>
    <w:rsid w:val="00795589"/>
    <w:rsid w:val="007A4292"/>
    <w:rsid w:val="007B20B8"/>
    <w:rsid w:val="007B6FA0"/>
    <w:rsid w:val="007C712A"/>
    <w:rsid w:val="007D435A"/>
    <w:rsid w:val="007D5356"/>
    <w:rsid w:val="007D621B"/>
    <w:rsid w:val="007E3B63"/>
    <w:rsid w:val="007E486A"/>
    <w:rsid w:val="007E6923"/>
    <w:rsid w:val="007F000F"/>
    <w:rsid w:val="007F022E"/>
    <w:rsid w:val="007F4CAF"/>
    <w:rsid w:val="007F71E2"/>
    <w:rsid w:val="0080185C"/>
    <w:rsid w:val="00807C26"/>
    <w:rsid w:val="00810E40"/>
    <w:rsid w:val="0081127B"/>
    <w:rsid w:val="00811382"/>
    <w:rsid w:val="00820AB6"/>
    <w:rsid w:val="00822498"/>
    <w:rsid w:val="0082567D"/>
    <w:rsid w:val="008306E6"/>
    <w:rsid w:val="0084577C"/>
    <w:rsid w:val="00845C05"/>
    <w:rsid w:val="00845F23"/>
    <w:rsid w:val="00846012"/>
    <w:rsid w:val="0084768C"/>
    <w:rsid w:val="008564D9"/>
    <w:rsid w:val="0085661B"/>
    <w:rsid w:val="0085725F"/>
    <w:rsid w:val="00861ED4"/>
    <w:rsid w:val="00862565"/>
    <w:rsid w:val="008628DC"/>
    <w:rsid w:val="00873C1B"/>
    <w:rsid w:val="00876EDD"/>
    <w:rsid w:val="00880BBD"/>
    <w:rsid w:val="0088205D"/>
    <w:rsid w:val="008B062A"/>
    <w:rsid w:val="008B55DC"/>
    <w:rsid w:val="008B576D"/>
    <w:rsid w:val="008C4854"/>
    <w:rsid w:val="008D024A"/>
    <w:rsid w:val="008D36EE"/>
    <w:rsid w:val="008D404E"/>
    <w:rsid w:val="008E1EB1"/>
    <w:rsid w:val="008E524D"/>
    <w:rsid w:val="008E5E12"/>
    <w:rsid w:val="00910A69"/>
    <w:rsid w:val="00914CE8"/>
    <w:rsid w:val="00920D9E"/>
    <w:rsid w:val="00931097"/>
    <w:rsid w:val="009311DC"/>
    <w:rsid w:val="0093426F"/>
    <w:rsid w:val="00937154"/>
    <w:rsid w:val="009444EF"/>
    <w:rsid w:val="009616A9"/>
    <w:rsid w:val="009651F4"/>
    <w:rsid w:val="009703C9"/>
    <w:rsid w:val="00973493"/>
    <w:rsid w:val="00975725"/>
    <w:rsid w:val="00976D9B"/>
    <w:rsid w:val="00977939"/>
    <w:rsid w:val="009916F2"/>
    <w:rsid w:val="009972EF"/>
    <w:rsid w:val="009B61DF"/>
    <w:rsid w:val="009C392D"/>
    <w:rsid w:val="009D47ED"/>
    <w:rsid w:val="009E09F2"/>
    <w:rsid w:val="009E0CA5"/>
    <w:rsid w:val="009E27F9"/>
    <w:rsid w:val="009E7204"/>
    <w:rsid w:val="009F4816"/>
    <w:rsid w:val="009F6653"/>
    <w:rsid w:val="009F6DD7"/>
    <w:rsid w:val="00A0110E"/>
    <w:rsid w:val="00A13837"/>
    <w:rsid w:val="00A17919"/>
    <w:rsid w:val="00A27E94"/>
    <w:rsid w:val="00A347A7"/>
    <w:rsid w:val="00A35D4B"/>
    <w:rsid w:val="00A431C3"/>
    <w:rsid w:val="00A609D4"/>
    <w:rsid w:val="00A617C1"/>
    <w:rsid w:val="00A7430F"/>
    <w:rsid w:val="00A75454"/>
    <w:rsid w:val="00A801BF"/>
    <w:rsid w:val="00A81944"/>
    <w:rsid w:val="00A90C24"/>
    <w:rsid w:val="00A95BDC"/>
    <w:rsid w:val="00AA50A1"/>
    <w:rsid w:val="00AB0492"/>
    <w:rsid w:val="00AB48CF"/>
    <w:rsid w:val="00AB6381"/>
    <w:rsid w:val="00AC34C2"/>
    <w:rsid w:val="00AC37D3"/>
    <w:rsid w:val="00AE0AEC"/>
    <w:rsid w:val="00AE14A6"/>
    <w:rsid w:val="00AE1512"/>
    <w:rsid w:val="00AE15C5"/>
    <w:rsid w:val="00AE3E1A"/>
    <w:rsid w:val="00AF1A95"/>
    <w:rsid w:val="00AF1B7A"/>
    <w:rsid w:val="00AF6072"/>
    <w:rsid w:val="00B21892"/>
    <w:rsid w:val="00B26A17"/>
    <w:rsid w:val="00B3063C"/>
    <w:rsid w:val="00B43F5E"/>
    <w:rsid w:val="00B44AFC"/>
    <w:rsid w:val="00B47631"/>
    <w:rsid w:val="00B510CA"/>
    <w:rsid w:val="00B534CB"/>
    <w:rsid w:val="00B756C0"/>
    <w:rsid w:val="00B77FBB"/>
    <w:rsid w:val="00B843DB"/>
    <w:rsid w:val="00B84680"/>
    <w:rsid w:val="00B8527B"/>
    <w:rsid w:val="00BA7D7F"/>
    <w:rsid w:val="00BB0FA7"/>
    <w:rsid w:val="00BB1B83"/>
    <w:rsid w:val="00BB7818"/>
    <w:rsid w:val="00BC2E98"/>
    <w:rsid w:val="00BC590F"/>
    <w:rsid w:val="00BC6FB3"/>
    <w:rsid w:val="00BD4039"/>
    <w:rsid w:val="00BE07C8"/>
    <w:rsid w:val="00BE3839"/>
    <w:rsid w:val="00BE563C"/>
    <w:rsid w:val="00BE7584"/>
    <w:rsid w:val="00BE758E"/>
    <w:rsid w:val="00BF09B3"/>
    <w:rsid w:val="00BF0A4D"/>
    <w:rsid w:val="00BF31FB"/>
    <w:rsid w:val="00BF7723"/>
    <w:rsid w:val="00C043CC"/>
    <w:rsid w:val="00C05CDF"/>
    <w:rsid w:val="00C113F4"/>
    <w:rsid w:val="00C15A44"/>
    <w:rsid w:val="00C22F87"/>
    <w:rsid w:val="00C26A78"/>
    <w:rsid w:val="00C32F7B"/>
    <w:rsid w:val="00C33940"/>
    <w:rsid w:val="00C3566E"/>
    <w:rsid w:val="00C468CF"/>
    <w:rsid w:val="00C56F17"/>
    <w:rsid w:val="00C62F2B"/>
    <w:rsid w:val="00C63AE0"/>
    <w:rsid w:val="00C64A85"/>
    <w:rsid w:val="00C90E4B"/>
    <w:rsid w:val="00C94DA8"/>
    <w:rsid w:val="00C95292"/>
    <w:rsid w:val="00CA19DA"/>
    <w:rsid w:val="00CA37BD"/>
    <w:rsid w:val="00CA79C6"/>
    <w:rsid w:val="00CB62A2"/>
    <w:rsid w:val="00CC2CA0"/>
    <w:rsid w:val="00CD15B8"/>
    <w:rsid w:val="00CD2399"/>
    <w:rsid w:val="00CD4E94"/>
    <w:rsid w:val="00CD6CFC"/>
    <w:rsid w:val="00CE1575"/>
    <w:rsid w:val="00CE261B"/>
    <w:rsid w:val="00CE309A"/>
    <w:rsid w:val="00CF098E"/>
    <w:rsid w:val="00CF6B2A"/>
    <w:rsid w:val="00D16D48"/>
    <w:rsid w:val="00D34271"/>
    <w:rsid w:val="00D3547A"/>
    <w:rsid w:val="00D37EA3"/>
    <w:rsid w:val="00D447DC"/>
    <w:rsid w:val="00D50AAF"/>
    <w:rsid w:val="00D730C1"/>
    <w:rsid w:val="00D7405D"/>
    <w:rsid w:val="00D75256"/>
    <w:rsid w:val="00D77662"/>
    <w:rsid w:val="00D802E4"/>
    <w:rsid w:val="00D8117E"/>
    <w:rsid w:val="00D815B9"/>
    <w:rsid w:val="00D81CA8"/>
    <w:rsid w:val="00D83F2B"/>
    <w:rsid w:val="00DA6ABE"/>
    <w:rsid w:val="00DB0AFC"/>
    <w:rsid w:val="00DB4B49"/>
    <w:rsid w:val="00DB4BC8"/>
    <w:rsid w:val="00DC4E69"/>
    <w:rsid w:val="00DC714F"/>
    <w:rsid w:val="00DC75E6"/>
    <w:rsid w:val="00DD2E3E"/>
    <w:rsid w:val="00DF0916"/>
    <w:rsid w:val="00DF50FE"/>
    <w:rsid w:val="00DF74DB"/>
    <w:rsid w:val="00E000B4"/>
    <w:rsid w:val="00E00758"/>
    <w:rsid w:val="00E05BA3"/>
    <w:rsid w:val="00E10420"/>
    <w:rsid w:val="00E12637"/>
    <w:rsid w:val="00E14235"/>
    <w:rsid w:val="00E143A6"/>
    <w:rsid w:val="00E15F9D"/>
    <w:rsid w:val="00E16839"/>
    <w:rsid w:val="00E20E4D"/>
    <w:rsid w:val="00E3249F"/>
    <w:rsid w:val="00E343A6"/>
    <w:rsid w:val="00E41492"/>
    <w:rsid w:val="00E577FF"/>
    <w:rsid w:val="00E63DD2"/>
    <w:rsid w:val="00E661B6"/>
    <w:rsid w:val="00E75385"/>
    <w:rsid w:val="00E762E0"/>
    <w:rsid w:val="00E76B2B"/>
    <w:rsid w:val="00E80DB2"/>
    <w:rsid w:val="00E90168"/>
    <w:rsid w:val="00E902C9"/>
    <w:rsid w:val="00E91A52"/>
    <w:rsid w:val="00E92FFA"/>
    <w:rsid w:val="00E97FA4"/>
    <w:rsid w:val="00EA0A87"/>
    <w:rsid w:val="00EA0D51"/>
    <w:rsid w:val="00EA23E8"/>
    <w:rsid w:val="00EA3D32"/>
    <w:rsid w:val="00EA44AA"/>
    <w:rsid w:val="00EA6897"/>
    <w:rsid w:val="00EB006E"/>
    <w:rsid w:val="00EB40B0"/>
    <w:rsid w:val="00EB512C"/>
    <w:rsid w:val="00EB69A7"/>
    <w:rsid w:val="00EC298D"/>
    <w:rsid w:val="00EC5482"/>
    <w:rsid w:val="00ED5588"/>
    <w:rsid w:val="00EE0A8F"/>
    <w:rsid w:val="00EE0A9C"/>
    <w:rsid w:val="00EE6792"/>
    <w:rsid w:val="00EF00BA"/>
    <w:rsid w:val="00EF58DD"/>
    <w:rsid w:val="00F325AA"/>
    <w:rsid w:val="00F36994"/>
    <w:rsid w:val="00F4146F"/>
    <w:rsid w:val="00F42965"/>
    <w:rsid w:val="00F43195"/>
    <w:rsid w:val="00F478DD"/>
    <w:rsid w:val="00F60E02"/>
    <w:rsid w:val="00F66591"/>
    <w:rsid w:val="00F6776B"/>
    <w:rsid w:val="00F82010"/>
    <w:rsid w:val="00F872AA"/>
    <w:rsid w:val="00F94D76"/>
    <w:rsid w:val="00F96994"/>
    <w:rsid w:val="00F96D77"/>
    <w:rsid w:val="00FB457A"/>
    <w:rsid w:val="00FC34C4"/>
    <w:rsid w:val="00FD375D"/>
    <w:rsid w:val="00FD624E"/>
    <w:rsid w:val="00FE2DC2"/>
    <w:rsid w:val="00FE667A"/>
    <w:rsid w:val="00FF0E49"/>
    <w:rsid w:val="00FF3873"/>
    <w:rsid w:val="00FF42A9"/>
    <w:rsid w:val="00FF48B5"/>
    <w:rsid w:val="00FF5F90"/>
  </w:rsids>
  <m:mathPr>
    <m:mathFont m:val="Cambria Math"/>
    <m:brkBin m:val="before"/>
    <m:brkBinSub m:val="--"/>
    <m:smallFrac m:val="0"/>
    <m:dispDef/>
    <m:lMargin m:val="0"/>
    <m:rMargin m:val="0"/>
    <m:defJc m:val="centerGroup"/>
    <m:wrapIndent m:val="1440"/>
    <m:intLim m:val="subSup"/>
    <m:naryLim m:val="undOvr"/>
  </m:mathPr>
  <w:themeFontLang w:val="lt-LT"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A5E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lo-L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qFormat/>
    <w:rsid w:val="00845C05"/>
    <w:rPr>
      <w:sz w:val="24"/>
      <w:lang w:eastAsia="en-US" w:bidi="ar-SA"/>
    </w:rPr>
  </w:style>
  <w:style w:type="paragraph" w:styleId="Antrat1">
    <w:name w:val="heading 1"/>
    <w:basedOn w:val="prastasis"/>
    <w:next w:val="prastasis"/>
    <w:link w:val="Antrat1Diagrama"/>
    <w:uiPriority w:val="9"/>
    <w:qFormat/>
    <w:rsid w:val="00BF7723"/>
    <w:pPr>
      <w:keepNext/>
      <w:ind w:firstLine="1247"/>
      <w:outlineLvl w:val="0"/>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D2399"/>
    <w:rPr>
      <w:rFonts w:asciiTheme="majorHAnsi" w:eastAsiaTheme="majorEastAsia" w:hAnsiTheme="majorHAnsi" w:cstheme="majorBidi"/>
      <w:b/>
      <w:bCs/>
      <w:kern w:val="32"/>
      <w:sz w:val="32"/>
      <w:szCs w:val="32"/>
      <w:lang w:eastAsia="en-US" w:bidi="ar-SA"/>
    </w:rPr>
  </w:style>
  <w:style w:type="paragraph" w:styleId="Pagrindinistekstas">
    <w:name w:val="Body Text"/>
    <w:basedOn w:val="prastasis"/>
    <w:link w:val="PagrindinistekstasDiagrama"/>
    <w:uiPriority w:val="99"/>
    <w:rsid w:val="0028257E"/>
  </w:style>
  <w:style w:type="character" w:customStyle="1" w:styleId="PagrindinistekstasDiagrama">
    <w:name w:val="Pagrindinis tekstas Diagrama"/>
    <w:basedOn w:val="Numatytasispastraiposriftas"/>
    <w:link w:val="Pagrindinistekstas"/>
    <w:uiPriority w:val="99"/>
    <w:locked/>
    <w:rsid w:val="00D77662"/>
    <w:rPr>
      <w:rFonts w:cs="Times New Roman"/>
      <w:sz w:val="24"/>
      <w:lang w:eastAsia="en-US"/>
    </w:rPr>
  </w:style>
  <w:style w:type="paragraph" w:styleId="Antrats">
    <w:name w:val="header"/>
    <w:basedOn w:val="prastasis"/>
    <w:link w:val="AntratsDiagrama"/>
    <w:rsid w:val="00DC75E6"/>
    <w:rPr>
      <w:sz w:val="20"/>
    </w:rPr>
  </w:style>
  <w:style w:type="character" w:customStyle="1" w:styleId="AntratsDiagrama">
    <w:name w:val="Antraštės Diagrama"/>
    <w:basedOn w:val="Numatytasispastraiposriftas"/>
    <w:link w:val="Antrats"/>
    <w:rsid w:val="00CD2399"/>
    <w:rPr>
      <w:sz w:val="24"/>
      <w:lang w:eastAsia="en-US" w:bidi="ar-SA"/>
    </w:rPr>
  </w:style>
  <w:style w:type="character" w:styleId="Puslapionumeris">
    <w:name w:val="page number"/>
    <w:basedOn w:val="Numatytasispastraiposriftas"/>
    <w:uiPriority w:val="99"/>
    <w:rsid w:val="00BF7723"/>
    <w:rPr>
      <w:rFonts w:cs="Times New Roman"/>
    </w:rPr>
  </w:style>
  <w:style w:type="paragraph" w:styleId="Porat">
    <w:name w:val="footer"/>
    <w:basedOn w:val="prastasis"/>
    <w:link w:val="PoratDiagrama"/>
    <w:uiPriority w:val="99"/>
    <w:rsid w:val="00DC75E6"/>
    <w:rPr>
      <w:sz w:val="20"/>
    </w:rPr>
  </w:style>
  <w:style w:type="character" w:customStyle="1" w:styleId="PoratDiagrama">
    <w:name w:val="Poraštė Diagrama"/>
    <w:basedOn w:val="Numatytasispastraiposriftas"/>
    <w:link w:val="Porat"/>
    <w:uiPriority w:val="99"/>
    <w:semiHidden/>
    <w:rsid w:val="00CD2399"/>
    <w:rPr>
      <w:sz w:val="24"/>
      <w:lang w:eastAsia="en-US" w:bidi="ar-SA"/>
    </w:rPr>
  </w:style>
  <w:style w:type="paragraph" w:customStyle="1" w:styleId="StiliusPrie12ptPo12pt">
    <w:name w:val="Stilius Prieš:  12 pt Po:  12 pt"/>
    <w:basedOn w:val="prastasis"/>
    <w:rsid w:val="00611E1C"/>
    <w:pPr>
      <w:spacing w:before="240" w:after="240"/>
    </w:pPr>
  </w:style>
  <w:style w:type="character" w:customStyle="1" w:styleId="Stilius12pt">
    <w:name w:val="Stilius 12 pt."/>
    <w:basedOn w:val="Numatytasispastraiposriftas"/>
    <w:rsid w:val="004E0385"/>
    <w:rPr>
      <w:rFonts w:cs="Times New Roman"/>
      <w:sz w:val="24"/>
      <w:lang w:val="lt-LT"/>
    </w:rPr>
  </w:style>
  <w:style w:type="character" w:customStyle="1" w:styleId="StiliusParykintasisVisosdidiosiosraids">
    <w:name w:val="Stilius Paryškintasis Visos didžiosios raidės"/>
    <w:basedOn w:val="Numatytasispastraiposriftas"/>
    <w:rsid w:val="002E3734"/>
    <w:rPr>
      <w:rFonts w:cs="Times New Roman"/>
      <w:b/>
      <w:bCs/>
      <w:caps/>
      <w:lang w:val="lt-LT"/>
    </w:rPr>
  </w:style>
  <w:style w:type="table" w:styleId="Lentelstinklelis">
    <w:name w:val="Table Grid"/>
    <w:basedOn w:val="prastojilentel"/>
    <w:uiPriority w:val="59"/>
    <w:rsid w:val="009B61DF"/>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B510C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B510CA"/>
    <w:rPr>
      <w:rFonts w:ascii="Segoe UI" w:hAnsi="Segoe UI" w:cs="Segoe UI"/>
      <w:sz w:val="18"/>
      <w:szCs w:val="18"/>
      <w:lang w:eastAsia="en-US"/>
    </w:rPr>
  </w:style>
  <w:style w:type="paragraph" w:styleId="Sraopastraipa">
    <w:name w:val="List Paragraph"/>
    <w:basedOn w:val="prastasis"/>
    <w:uiPriority w:val="34"/>
    <w:qFormat/>
    <w:rsid w:val="009E0CA5"/>
    <w:pPr>
      <w:ind w:left="720"/>
      <w:contextualSpacing/>
    </w:pPr>
  </w:style>
  <w:style w:type="character" w:styleId="Hipersaitas">
    <w:name w:val="Hyperlink"/>
    <w:basedOn w:val="Numatytasispastraiposriftas"/>
    <w:uiPriority w:val="99"/>
    <w:unhideWhenUsed/>
    <w:rsid w:val="004113D3"/>
    <w:rPr>
      <w:color w:val="0000FF" w:themeColor="hyperlink"/>
      <w:u w:val="single"/>
    </w:rPr>
  </w:style>
  <w:style w:type="character" w:styleId="Perirtashipersaitas">
    <w:name w:val="FollowedHyperlink"/>
    <w:basedOn w:val="Numatytasispastraiposriftas"/>
    <w:semiHidden/>
    <w:unhideWhenUsed/>
    <w:rsid w:val="008460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170207">
      <w:marLeft w:val="0"/>
      <w:marRight w:val="0"/>
      <w:marTop w:val="0"/>
      <w:marBottom w:val="0"/>
      <w:divBdr>
        <w:top w:val="none" w:sz="0" w:space="0" w:color="auto"/>
        <w:left w:val="none" w:sz="0" w:space="0" w:color="auto"/>
        <w:bottom w:val="none" w:sz="0" w:space="0" w:color="auto"/>
        <w:right w:val="none" w:sz="0" w:space="0" w:color="auto"/>
      </w:divBdr>
    </w:div>
    <w:div w:id="9141702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vietimas@kazluruda.lt"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82F3E-3311-4964-B618-569136546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3721</Words>
  <Characters>2121</Characters>
  <Application>Microsoft Office Word</Application>
  <DocSecurity>0</DocSecurity>
  <Lines>17</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2024-12-04T12:53:00Z</dcterms:created>
  <dcterms:modified xsi:type="dcterms:W3CDTF">2024-12-04T14:11:00Z</dcterms:modified>
</cp:coreProperties>
</file>