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C3" w:rsidRDefault="00402BC1" w:rsidP="00B40332">
      <w:pPr>
        <w:ind w:left="7938"/>
        <w:rPr>
          <w:b/>
          <w:bCs/>
          <w:szCs w:val="24"/>
        </w:rPr>
      </w:pPr>
      <w:r w:rsidRPr="00D26760">
        <w:rPr>
          <w:b/>
          <w:bCs/>
          <w:noProof/>
          <w:szCs w:val="24"/>
          <w:lang w:eastAsia="lt-LT" w:bidi="lo-LA"/>
        </w:rPr>
        <w:drawing>
          <wp:anchor distT="0" distB="0" distL="114300" distR="114300" simplePos="0" relativeHeight="251659264" behindDoc="1" locked="0" layoutInCell="1" allowOverlap="1">
            <wp:simplePos x="0" y="0"/>
            <wp:positionH relativeFrom="margin">
              <wp:align>center</wp:align>
            </wp:positionH>
            <wp:positionV relativeFrom="paragraph">
              <wp:posOffset>-14605</wp:posOffset>
            </wp:positionV>
            <wp:extent cx="545848" cy="646981"/>
            <wp:effectExtent l="19050" t="0" r="6602"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5848" cy="646981"/>
                    </a:xfrm>
                    <a:prstGeom prst="rect">
                      <a:avLst/>
                    </a:prstGeom>
                  </pic:spPr>
                </pic:pic>
              </a:graphicData>
            </a:graphic>
          </wp:anchor>
        </w:drawing>
      </w:r>
    </w:p>
    <w:p w:rsidR="00C95B81" w:rsidRDefault="00C95B81" w:rsidP="00B40332">
      <w:pPr>
        <w:ind w:left="7938"/>
        <w:rPr>
          <w:b/>
          <w:bCs/>
          <w:szCs w:val="24"/>
        </w:rPr>
      </w:pPr>
    </w:p>
    <w:p w:rsidR="00A431C3" w:rsidRDefault="00A431C3" w:rsidP="00C95B81">
      <w:pPr>
        <w:ind w:left="7938"/>
        <w:rPr>
          <w:szCs w:val="24"/>
        </w:rPr>
      </w:pPr>
    </w:p>
    <w:p w:rsidR="00A431C3" w:rsidRDefault="00A431C3" w:rsidP="00A431C3">
      <w:pPr>
        <w:jc w:val="center"/>
        <w:rPr>
          <w:szCs w:val="24"/>
        </w:rPr>
      </w:pPr>
    </w:p>
    <w:p w:rsidR="00402BC1" w:rsidRDefault="00E92ECE" w:rsidP="00E92ECE">
      <w:pPr>
        <w:jc w:val="center"/>
        <w:rPr>
          <w:b/>
          <w:bCs/>
          <w:sz w:val="28"/>
          <w:szCs w:val="28"/>
          <w:lang w:val="en-US"/>
        </w:rPr>
      </w:pPr>
      <w:r w:rsidRPr="00E92ECE">
        <w:rPr>
          <w:b/>
          <w:bCs/>
          <w:sz w:val="28"/>
        </w:rPr>
        <w:t xml:space="preserve"> </w:t>
      </w:r>
      <w:r w:rsidRPr="005E2640">
        <w:rPr>
          <w:b/>
          <w:bCs/>
          <w:sz w:val="28"/>
          <w:szCs w:val="28"/>
          <w:lang w:val="en-US"/>
        </w:rPr>
        <w:t xml:space="preserve">KAZLŲ RŪDOS SAVIVALDYBĖS </w:t>
      </w:r>
      <w:r w:rsidR="00A732FC">
        <w:rPr>
          <w:b/>
          <w:bCs/>
          <w:sz w:val="28"/>
          <w:szCs w:val="28"/>
          <w:lang w:val="en-US"/>
        </w:rPr>
        <w:t>TARYBA</w:t>
      </w:r>
    </w:p>
    <w:p w:rsidR="00484A2D" w:rsidRDefault="00484A2D" w:rsidP="00E92ECE">
      <w:pPr>
        <w:jc w:val="center"/>
        <w:rPr>
          <w:b/>
          <w:bCs/>
          <w:sz w:val="28"/>
          <w:szCs w:val="28"/>
          <w:lang w:val="en-US"/>
        </w:rPr>
      </w:pPr>
    </w:p>
    <w:p w:rsidR="00484A2D" w:rsidRPr="00484A2D" w:rsidRDefault="00484A2D" w:rsidP="00E92ECE">
      <w:pPr>
        <w:jc w:val="center"/>
        <w:rPr>
          <w:b/>
          <w:bCs/>
          <w:szCs w:val="24"/>
          <w:lang w:val="en-US"/>
        </w:rPr>
        <w:sectPr w:rsidR="00484A2D" w:rsidRPr="00484A2D" w:rsidSect="00402BC1">
          <w:type w:val="continuous"/>
          <w:pgSz w:w="11906" w:h="16838" w:code="9"/>
          <w:pgMar w:top="1134" w:right="567" w:bottom="1134" w:left="1701" w:header="567" w:footer="510" w:gutter="0"/>
          <w:cols w:space="1296"/>
          <w:titlePg/>
          <w:docGrid w:linePitch="272"/>
        </w:sectPr>
      </w:pPr>
    </w:p>
    <w:p w:rsidR="00FA2992" w:rsidRDefault="00FA2992" w:rsidP="00EA6132">
      <w:pPr>
        <w:pStyle w:val="Title"/>
      </w:pPr>
    </w:p>
    <w:p w:rsidR="00EA6132" w:rsidRPr="008C3375" w:rsidRDefault="00EA6132" w:rsidP="00EA6132">
      <w:pPr>
        <w:pStyle w:val="Title"/>
      </w:pPr>
      <w:r w:rsidRPr="008C3375">
        <w:t xml:space="preserve">SPRENDIMAS </w:t>
      </w:r>
    </w:p>
    <w:p w:rsidR="00EA6132" w:rsidRPr="00FF3DAB" w:rsidRDefault="00EA6132" w:rsidP="00EA6132">
      <w:pPr>
        <w:pStyle w:val="Title"/>
        <w:rPr>
          <w:caps/>
          <w:color w:val="FF0000"/>
          <w:szCs w:val="24"/>
        </w:rPr>
      </w:pPr>
      <w:r w:rsidRPr="008C3375">
        <w:t>DĖL</w:t>
      </w:r>
      <w:r w:rsidR="009E7562">
        <w:t xml:space="preserve"> </w:t>
      </w:r>
      <w:r w:rsidR="00E82BA7">
        <w:t xml:space="preserve">KAZLŲ RŪDOS SAVIVALDYBĖS TARYBOS 2019-12-16 SPRENDIMO NR. TS-230 „DĖL KAZLŲ </w:t>
      </w:r>
      <w:r w:rsidR="00E82BA7" w:rsidRPr="000D2574">
        <w:t>RŪDOS SAVIVALDYBĖS NEVYRIAUSYBINIŲ ORGANIZACIJŲ IR KITŲ JURIDINIŲ BEI FIZINIŲ ASMENŲ FINANSAVIMO IŠ SAVIVALDYBĖS BIUDŽETO LĖŠŲ TVARKOS APRAŠO PATVIRTINIMO</w:t>
      </w:r>
      <w:r w:rsidR="00E82BA7">
        <w:t>“ PAKEITIMO</w:t>
      </w:r>
    </w:p>
    <w:p w:rsidR="005B64FD" w:rsidRDefault="005B64FD" w:rsidP="00EA6132">
      <w:pPr>
        <w:pStyle w:val="Title"/>
        <w:rPr>
          <w:b w:val="0"/>
          <w:bCs/>
        </w:rPr>
      </w:pPr>
    </w:p>
    <w:p w:rsidR="00EA6132" w:rsidRPr="008C3375" w:rsidRDefault="00EA6132" w:rsidP="00EA6132">
      <w:pPr>
        <w:pStyle w:val="Title"/>
        <w:rPr>
          <w:b w:val="0"/>
          <w:bCs/>
        </w:rPr>
      </w:pPr>
      <w:r w:rsidRPr="008C3375">
        <w:rPr>
          <w:b w:val="0"/>
          <w:bCs/>
        </w:rPr>
        <w:t>20</w:t>
      </w:r>
      <w:r>
        <w:rPr>
          <w:b w:val="0"/>
          <w:bCs/>
        </w:rPr>
        <w:t>20</w:t>
      </w:r>
      <w:r w:rsidRPr="008C3375">
        <w:rPr>
          <w:b w:val="0"/>
          <w:bCs/>
        </w:rPr>
        <w:t xml:space="preserve"> m.</w:t>
      </w:r>
      <w:r>
        <w:rPr>
          <w:b w:val="0"/>
          <w:bCs/>
        </w:rPr>
        <w:t xml:space="preserve"> </w:t>
      </w:r>
      <w:r w:rsidR="00E82BA7">
        <w:rPr>
          <w:b w:val="0"/>
          <w:bCs/>
        </w:rPr>
        <w:t>rugpjūčio</w:t>
      </w:r>
      <w:r w:rsidRPr="008C3375">
        <w:rPr>
          <w:b w:val="0"/>
          <w:bCs/>
        </w:rPr>
        <w:t xml:space="preserve"> </w:t>
      </w:r>
      <w:r w:rsidR="001C44C5">
        <w:rPr>
          <w:b w:val="0"/>
          <w:bCs/>
        </w:rPr>
        <w:t>28</w:t>
      </w:r>
      <w:r>
        <w:rPr>
          <w:b w:val="0"/>
          <w:bCs/>
        </w:rPr>
        <w:t xml:space="preserve"> </w:t>
      </w:r>
      <w:r w:rsidRPr="008C3375">
        <w:rPr>
          <w:b w:val="0"/>
          <w:bCs/>
        </w:rPr>
        <w:t>d. Nr.</w:t>
      </w:r>
      <w:r>
        <w:rPr>
          <w:b w:val="0"/>
          <w:bCs/>
        </w:rPr>
        <w:t xml:space="preserve"> </w:t>
      </w:r>
      <w:r w:rsidR="00C95B81">
        <w:rPr>
          <w:b w:val="0"/>
          <w:bCs/>
        </w:rPr>
        <w:t>TS-</w:t>
      </w:r>
      <w:r w:rsidR="001169F3">
        <w:rPr>
          <w:b w:val="0"/>
          <w:bCs/>
        </w:rPr>
        <w:t>193</w:t>
      </w:r>
      <w:r w:rsidRPr="008C3375">
        <w:rPr>
          <w:b w:val="0"/>
          <w:bCs/>
        </w:rPr>
        <w:t xml:space="preserve">   </w:t>
      </w:r>
    </w:p>
    <w:p w:rsidR="00EA6132" w:rsidRDefault="00EA6132" w:rsidP="00EA6132">
      <w:pPr>
        <w:jc w:val="center"/>
      </w:pPr>
      <w:r w:rsidRPr="005B64FD">
        <w:t>Kazlų Rūda</w:t>
      </w:r>
    </w:p>
    <w:p w:rsidR="00EA6132" w:rsidRPr="00EA6132" w:rsidRDefault="00EA6132" w:rsidP="00793395">
      <w:pPr>
        <w:jc w:val="both"/>
      </w:pPr>
    </w:p>
    <w:p w:rsidR="00E82BA7" w:rsidRDefault="00E82BA7" w:rsidP="00A25C2F">
      <w:pPr>
        <w:pStyle w:val="BodyText2"/>
        <w:spacing w:after="0" w:line="240" w:lineRule="auto"/>
        <w:ind w:firstLine="709"/>
        <w:jc w:val="both"/>
      </w:pPr>
      <w:r w:rsidRPr="000D2574">
        <w:t xml:space="preserve">Vadovaudamasi Lietuvos Respublikos vietos savivaldos įstatymo </w:t>
      </w:r>
      <w:r>
        <w:t>18 straipsnio 1 dalimi</w:t>
      </w:r>
      <w:r w:rsidRPr="000D2574">
        <w:t xml:space="preserve"> Kazlų Rūdos savivaldybės taryba</w:t>
      </w:r>
      <w:r w:rsidR="009626BE">
        <w:t xml:space="preserve"> n u s p r e n d ž i </w:t>
      </w:r>
      <w:r w:rsidRPr="000D2574">
        <w:t>a:</w:t>
      </w:r>
    </w:p>
    <w:p w:rsidR="00E82BA7" w:rsidRPr="00793395" w:rsidRDefault="00E82BA7" w:rsidP="00A25C2F">
      <w:pPr>
        <w:pStyle w:val="BodyText2"/>
        <w:spacing w:after="0" w:line="240" w:lineRule="auto"/>
        <w:ind w:firstLine="709"/>
        <w:jc w:val="both"/>
      </w:pPr>
      <w:r>
        <w:rPr>
          <w:rFonts w:ascii="TimesNewRomanPSMT" w:hAnsi="TimesNewRomanPSMT" w:cs="TimesNewRomanPSMT"/>
          <w:szCs w:val="24"/>
          <w:lang w:eastAsia="lt-LT"/>
        </w:rPr>
        <w:t>Pakeisti Kazlų Rūdos savivaldybės tarybos 2019-12-16 sprendimu Nr. TS-230 patvirtintą</w:t>
      </w:r>
      <w:r w:rsidR="00793395">
        <w:t xml:space="preserve"> </w:t>
      </w:r>
      <w:r>
        <w:rPr>
          <w:rFonts w:ascii="TimesNewRomanPSMT" w:hAnsi="TimesNewRomanPSMT" w:cs="TimesNewRomanPSMT"/>
          <w:szCs w:val="24"/>
          <w:lang w:eastAsia="lt-LT"/>
        </w:rPr>
        <w:t>Kazlų Rūdos savivaldybės nevyriausybinių organizacijų ir kitų juridinių bei fizinių asmenų finansavimo iš savivaldybės biudžeto lėšų tvarkos aprašą:</w:t>
      </w:r>
    </w:p>
    <w:p w:rsidR="00A64B48" w:rsidRDefault="009626BE" w:rsidP="00A25C2F">
      <w:pPr>
        <w:pStyle w:val="BodyText2"/>
        <w:spacing w:after="0" w:line="240" w:lineRule="auto"/>
        <w:ind w:firstLine="709"/>
        <w:jc w:val="both"/>
        <w:rPr>
          <w:rFonts w:ascii="TimesNewRomanPSMT" w:hAnsi="TimesNewRomanPSMT" w:cs="TimesNewRomanPSMT"/>
          <w:szCs w:val="24"/>
          <w:lang w:eastAsia="lt-LT"/>
        </w:rPr>
      </w:pPr>
      <w:r>
        <w:rPr>
          <w:rFonts w:ascii="TimesNewRomanPSMT" w:hAnsi="TimesNewRomanPSMT" w:cs="TimesNewRomanPSMT"/>
          <w:szCs w:val="24"/>
          <w:lang w:eastAsia="lt-LT"/>
        </w:rPr>
        <w:t>1. </w:t>
      </w:r>
      <w:r w:rsidR="00524C71">
        <w:rPr>
          <w:rFonts w:ascii="TimesNewRomanPSMT" w:hAnsi="TimesNewRomanPSMT" w:cs="TimesNewRomanPSMT"/>
          <w:szCs w:val="24"/>
          <w:lang w:eastAsia="lt-LT"/>
        </w:rPr>
        <w:t>Aprašo 9.2 punktą išdėstyti nauja redakcija</w:t>
      </w:r>
      <w:r w:rsidR="00A64B48">
        <w:rPr>
          <w:rFonts w:ascii="TimesNewRomanPSMT" w:hAnsi="TimesNewRomanPSMT" w:cs="TimesNewRomanPSMT"/>
          <w:szCs w:val="24"/>
          <w:lang w:eastAsia="lt-LT"/>
        </w:rPr>
        <w:t>:</w:t>
      </w:r>
    </w:p>
    <w:p w:rsidR="00524C71" w:rsidRDefault="00A64B48" w:rsidP="00A25C2F">
      <w:pPr>
        <w:pStyle w:val="BodyText2"/>
        <w:spacing w:after="0" w:line="240" w:lineRule="auto"/>
        <w:ind w:firstLine="709"/>
        <w:jc w:val="both"/>
        <w:rPr>
          <w:rFonts w:ascii="TimesNewRomanPSMT" w:hAnsi="TimesNewRomanPSMT" w:cs="TimesNewRomanPSMT"/>
          <w:szCs w:val="24"/>
          <w:lang w:eastAsia="lt-LT"/>
        </w:rPr>
      </w:pPr>
      <w:r>
        <w:rPr>
          <w:rFonts w:ascii="TimesNewRomanPSMT" w:hAnsi="TimesNewRomanPSMT" w:cs="TimesNewRomanPSMT"/>
          <w:szCs w:val="24"/>
          <w:lang w:eastAsia="lt-LT"/>
        </w:rPr>
        <w:t>„9.2</w:t>
      </w:r>
      <w:r w:rsidR="00CD602F">
        <w:rPr>
          <w:rFonts w:ascii="TimesNewRomanPSMT" w:hAnsi="TimesNewRomanPSMT" w:cs="TimesNewRomanPSMT"/>
          <w:szCs w:val="24"/>
          <w:lang w:eastAsia="lt-LT"/>
        </w:rPr>
        <w:t>.</w:t>
      </w:r>
      <w:r w:rsidR="009626BE">
        <w:rPr>
          <w:rFonts w:ascii="TimesNewRomanPSMT" w:hAnsi="TimesNewRomanPSMT" w:cs="TimesNewRomanPSMT"/>
          <w:szCs w:val="24"/>
          <w:lang w:eastAsia="lt-LT"/>
        </w:rPr>
        <w:t> </w:t>
      </w:r>
      <w:r w:rsidRPr="00A64B48">
        <w:rPr>
          <w:rFonts w:ascii="TimesNewRomanPSMT" w:hAnsi="TimesNewRomanPSMT" w:cs="TimesNewRomanPSMT"/>
          <w:szCs w:val="24"/>
          <w:lang w:eastAsia="lt-LT"/>
        </w:rPr>
        <w:t>Ekonomi</w:t>
      </w:r>
      <w:r w:rsidR="009626BE">
        <w:rPr>
          <w:rFonts w:ascii="TimesNewRomanPSMT" w:hAnsi="TimesNewRomanPSMT" w:cs="TimesNewRomanPSMT"/>
          <w:szCs w:val="24"/>
          <w:lang w:eastAsia="lt-LT"/>
        </w:rPr>
        <w:t xml:space="preserve">nio konkurencingumo, </w:t>
      </w:r>
      <w:r w:rsidRPr="00A64B48">
        <w:rPr>
          <w:rFonts w:ascii="TimesNewRomanPSMT" w:hAnsi="TimesNewRomanPSMT" w:cs="TimesNewRomanPSMT"/>
          <w:szCs w:val="24"/>
          <w:lang w:eastAsia="lt-LT"/>
        </w:rPr>
        <w:t xml:space="preserve">turizmo ir investicinio patrauklumo </w:t>
      </w:r>
      <w:r w:rsidR="009626BE">
        <w:rPr>
          <w:rFonts w:ascii="TimesNewRomanPSMT" w:hAnsi="TimesNewRomanPSMT" w:cs="TimesNewRomanPSMT"/>
          <w:szCs w:val="24"/>
          <w:lang w:eastAsia="lt-LT"/>
        </w:rPr>
        <w:t>didinimo</w:t>
      </w:r>
      <w:r w:rsidR="002C3F1A">
        <w:rPr>
          <w:rFonts w:ascii="TimesNewRomanPSMT" w:hAnsi="TimesNewRomanPSMT" w:cs="TimesNewRomanPSMT"/>
          <w:szCs w:val="24"/>
          <w:lang w:eastAsia="lt-LT"/>
        </w:rPr>
        <w:t xml:space="preserve"> programa</w:t>
      </w:r>
      <w:r w:rsidR="00905EA2">
        <w:rPr>
          <w:rFonts w:ascii="TimesNewRomanPSMT" w:hAnsi="TimesNewRomanPSMT" w:cs="TimesNewRomanPSMT"/>
          <w:szCs w:val="24"/>
          <w:lang w:eastAsia="lt-LT"/>
        </w:rPr>
        <w:t>;</w:t>
      </w:r>
      <w:r w:rsidR="002C3F1A">
        <w:rPr>
          <w:rFonts w:ascii="TimesNewRomanPSMT" w:hAnsi="TimesNewRomanPSMT" w:cs="TimesNewRomanPSMT"/>
          <w:szCs w:val="24"/>
          <w:lang w:eastAsia="lt-LT"/>
        </w:rPr>
        <w:t>“;</w:t>
      </w:r>
      <w:r w:rsidR="00524C71" w:rsidRPr="00524C71">
        <w:rPr>
          <w:rFonts w:ascii="TimesNewRomanPSMT" w:hAnsi="TimesNewRomanPSMT" w:cs="TimesNewRomanPSMT"/>
          <w:szCs w:val="24"/>
          <w:lang w:eastAsia="lt-LT"/>
        </w:rPr>
        <w:t xml:space="preserve"> </w:t>
      </w:r>
    </w:p>
    <w:p w:rsidR="002C3F1A" w:rsidRDefault="00524C71" w:rsidP="00A25C2F">
      <w:pPr>
        <w:pStyle w:val="BodyText2"/>
        <w:spacing w:after="0" w:line="240" w:lineRule="auto"/>
        <w:ind w:firstLine="709"/>
        <w:jc w:val="both"/>
        <w:rPr>
          <w:rFonts w:ascii="TimesNewRomanPSMT" w:hAnsi="TimesNewRomanPSMT" w:cs="TimesNewRomanPSMT"/>
          <w:szCs w:val="24"/>
          <w:lang w:eastAsia="lt-LT"/>
        </w:rPr>
      </w:pPr>
      <w:r>
        <w:rPr>
          <w:rFonts w:ascii="TimesNewRomanPSMT" w:hAnsi="TimesNewRomanPSMT" w:cs="TimesNewRomanPSMT"/>
          <w:szCs w:val="24"/>
          <w:lang w:eastAsia="lt-LT"/>
        </w:rPr>
        <w:t>2. Aprašo III skirsnio pavadinimą išdėstyti nauja redakcija</w:t>
      </w:r>
      <w:r w:rsidR="002C3F1A">
        <w:rPr>
          <w:rFonts w:ascii="TimesNewRomanPSMT" w:hAnsi="TimesNewRomanPSMT" w:cs="TimesNewRomanPSMT"/>
          <w:szCs w:val="24"/>
          <w:lang w:eastAsia="lt-LT"/>
        </w:rPr>
        <w:t>:</w:t>
      </w:r>
    </w:p>
    <w:p w:rsidR="00A64B48" w:rsidRPr="00990D5B" w:rsidRDefault="00A64B48" w:rsidP="00524C71">
      <w:pPr>
        <w:pStyle w:val="BodyText2"/>
        <w:spacing w:after="0" w:line="240" w:lineRule="auto"/>
        <w:ind w:firstLine="709"/>
        <w:jc w:val="center"/>
        <w:rPr>
          <w:rFonts w:ascii="TimesNewRomanPSMT" w:hAnsi="TimesNewRomanPSMT" w:cs="TimesNewRomanPSMT"/>
          <w:b/>
          <w:szCs w:val="24"/>
          <w:lang w:eastAsia="lt-LT"/>
        </w:rPr>
      </w:pPr>
      <w:r w:rsidRPr="00990D5B">
        <w:rPr>
          <w:rFonts w:ascii="TimesNewRomanPSMT" w:hAnsi="TimesNewRomanPSMT" w:cs="TimesNewRomanPSMT"/>
          <w:szCs w:val="24"/>
          <w:lang w:eastAsia="lt-LT"/>
        </w:rPr>
        <w:t>„</w:t>
      </w:r>
      <w:r w:rsidR="009626BE">
        <w:rPr>
          <w:rFonts w:ascii="TimesNewRomanPSMT" w:hAnsi="TimesNewRomanPSMT" w:cs="TimesNewRomanPSMT"/>
          <w:b/>
          <w:szCs w:val="24"/>
          <w:lang w:eastAsia="lt-LT"/>
        </w:rPr>
        <w:t>III </w:t>
      </w:r>
      <w:r w:rsidRPr="00990D5B">
        <w:rPr>
          <w:rFonts w:ascii="TimesNewRomanPSMT" w:hAnsi="TimesNewRomanPSMT" w:cs="TimesNewRomanPSMT"/>
          <w:b/>
          <w:szCs w:val="24"/>
          <w:lang w:eastAsia="lt-LT"/>
        </w:rPr>
        <w:t>SKIRS</w:t>
      </w:r>
      <w:r w:rsidR="009626BE">
        <w:rPr>
          <w:rFonts w:ascii="TimesNewRomanPSMT" w:hAnsi="TimesNewRomanPSMT" w:cs="TimesNewRomanPSMT"/>
          <w:b/>
          <w:szCs w:val="24"/>
          <w:lang w:eastAsia="lt-LT"/>
        </w:rPr>
        <w:t>NIS. EKONOMINIO KONKURENCINGUMO,</w:t>
      </w:r>
      <w:r w:rsidR="00A25C2F">
        <w:rPr>
          <w:rFonts w:ascii="TimesNewRomanPSMT" w:hAnsi="TimesNewRomanPSMT" w:cs="TimesNewRomanPSMT"/>
          <w:b/>
          <w:szCs w:val="24"/>
          <w:lang w:eastAsia="lt-LT"/>
        </w:rPr>
        <w:t xml:space="preserve"> </w:t>
      </w:r>
      <w:r w:rsidRPr="00990D5B">
        <w:rPr>
          <w:rFonts w:ascii="TimesNewRomanPSMT" w:hAnsi="TimesNewRomanPSMT" w:cs="TimesNewRomanPSMT"/>
          <w:b/>
          <w:szCs w:val="24"/>
          <w:lang w:eastAsia="lt-LT"/>
        </w:rPr>
        <w:t>TURIZ</w:t>
      </w:r>
      <w:r w:rsidR="009626BE">
        <w:rPr>
          <w:rFonts w:ascii="TimesNewRomanPSMT" w:hAnsi="TimesNewRomanPSMT" w:cs="TimesNewRomanPSMT"/>
          <w:b/>
          <w:szCs w:val="24"/>
          <w:lang w:eastAsia="lt-LT"/>
        </w:rPr>
        <w:t>MO IR INVESTICINIO PATRAUKLUMO DIDINIMO</w:t>
      </w:r>
      <w:r w:rsidRPr="00990D5B">
        <w:rPr>
          <w:rFonts w:ascii="TimesNewRomanPSMT" w:hAnsi="TimesNewRomanPSMT" w:cs="TimesNewRomanPSMT"/>
          <w:b/>
          <w:szCs w:val="24"/>
          <w:lang w:eastAsia="lt-LT"/>
        </w:rPr>
        <w:t xml:space="preserve"> PROGRAMA</w:t>
      </w:r>
      <w:r w:rsidRPr="00990D5B">
        <w:rPr>
          <w:rFonts w:ascii="TimesNewRomanPSMT" w:hAnsi="TimesNewRomanPSMT" w:cs="TimesNewRomanPSMT"/>
          <w:szCs w:val="24"/>
          <w:lang w:eastAsia="lt-LT"/>
        </w:rPr>
        <w:t>“</w:t>
      </w:r>
      <w:r w:rsidR="002C3F1A">
        <w:rPr>
          <w:rFonts w:ascii="TimesNewRomanPSMT" w:hAnsi="TimesNewRomanPSMT" w:cs="TimesNewRomanPSMT"/>
          <w:szCs w:val="24"/>
          <w:lang w:eastAsia="lt-LT"/>
        </w:rPr>
        <w:t>;</w:t>
      </w:r>
    </w:p>
    <w:p w:rsidR="00990D5B" w:rsidRDefault="00524C71" w:rsidP="00A25C2F">
      <w:pPr>
        <w:pStyle w:val="BodyText2"/>
        <w:spacing w:after="0" w:line="240" w:lineRule="auto"/>
        <w:ind w:firstLine="709"/>
        <w:jc w:val="both"/>
        <w:rPr>
          <w:rFonts w:ascii="TimesNewRomanPSMT" w:hAnsi="TimesNewRomanPSMT" w:cs="TimesNewRomanPSMT"/>
          <w:szCs w:val="24"/>
          <w:lang w:eastAsia="lt-LT"/>
        </w:rPr>
      </w:pPr>
      <w:r>
        <w:rPr>
          <w:rFonts w:ascii="TimesNewRomanPSMT" w:hAnsi="TimesNewRomanPSMT" w:cs="TimesNewRomanPSMT"/>
          <w:szCs w:val="24"/>
          <w:lang w:eastAsia="lt-LT"/>
        </w:rPr>
        <w:t>3</w:t>
      </w:r>
      <w:r w:rsidR="009626BE">
        <w:rPr>
          <w:rFonts w:ascii="TimesNewRomanPSMT" w:hAnsi="TimesNewRomanPSMT" w:cs="TimesNewRomanPSMT"/>
          <w:szCs w:val="24"/>
          <w:lang w:eastAsia="lt-LT"/>
        </w:rPr>
        <w:t>. </w:t>
      </w:r>
      <w:r w:rsidR="00990D5B">
        <w:rPr>
          <w:rFonts w:ascii="TimesNewRomanPSMT" w:hAnsi="TimesNewRomanPSMT" w:cs="TimesNewRomanPSMT"/>
          <w:szCs w:val="24"/>
          <w:lang w:eastAsia="lt-LT"/>
        </w:rPr>
        <w:t xml:space="preserve">Aprašo III skirsnį papildyti nauju </w:t>
      </w:r>
      <w:r w:rsidR="00990D5B" w:rsidRPr="00990D5B">
        <w:rPr>
          <w:rFonts w:ascii="TimesNewRomanPSMT" w:hAnsi="TimesNewRomanPSMT" w:cs="TimesNewRomanPSMT"/>
          <w:szCs w:val="24"/>
          <w:lang w:eastAsia="lt-LT"/>
        </w:rPr>
        <w:t>poskirsniu</w:t>
      </w:r>
      <w:r w:rsidR="00A64B48">
        <w:rPr>
          <w:rFonts w:ascii="TimesNewRomanPSMT" w:hAnsi="TimesNewRomanPSMT" w:cs="TimesNewRomanPSMT"/>
          <w:szCs w:val="24"/>
          <w:lang w:eastAsia="lt-LT"/>
        </w:rPr>
        <w:t xml:space="preserve"> </w:t>
      </w:r>
      <w:r w:rsidR="00990D5B">
        <w:rPr>
          <w:rFonts w:ascii="TimesNewRomanPSMT" w:hAnsi="TimesNewRomanPSMT" w:cs="TimesNewRomanPSMT"/>
          <w:szCs w:val="24"/>
          <w:lang w:eastAsia="lt-LT"/>
        </w:rPr>
        <w:t xml:space="preserve">ir jį </w:t>
      </w:r>
      <w:r w:rsidR="00A64B48">
        <w:rPr>
          <w:rFonts w:ascii="TimesNewRomanPSMT" w:hAnsi="TimesNewRomanPSMT" w:cs="TimesNewRomanPSMT"/>
          <w:szCs w:val="24"/>
          <w:lang w:eastAsia="lt-LT"/>
        </w:rPr>
        <w:t>išdėstyti taip:</w:t>
      </w:r>
    </w:p>
    <w:p w:rsidR="00990D5B" w:rsidRPr="00990D5B" w:rsidRDefault="00990D5B" w:rsidP="00524C71">
      <w:pPr>
        <w:pStyle w:val="BodyText2"/>
        <w:spacing w:after="0" w:line="240" w:lineRule="auto"/>
        <w:ind w:firstLine="709"/>
        <w:jc w:val="center"/>
        <w:rPr>
          <w:rFonts w:ascii="TimesNewRomanPSMT" w:hAnsi="TimesNewRomanPSMT" w:cs="TimesNewRomanPSMT"/>
          <w:b/>
          <w:szCs w:val="24"/>
          <w:lang w:eastAsia="lt-LT"/>
        </w:rPr>
      </w:pPr>
      <w:r w:rsidRPr="00990D5B">
        <w:rPr>
          <w:rFonts w:ascii="TimesNewRomanPSMT" w:hAnsi="TimesNewRomanPSMT" w:cs="TimesNewRomanPSMT"/>
          <w:szCs w:val="24"/>
          <w:lang w:eastAsia="lt-LT"/>
        </w:rPr>
        <w:t>„</w:t>
      </w:r>
      <w:r w:rsidRPr="00990D5B">
        <w:rPr>
          <w:rFonts w:ascii="TimesNewRomanPSMT" w:hAnsi="TimesNewRomanPSMT" w:cs="TimesNewRomanPSMT"/>
          <w:b/>
          <w:szCs w:val="24"/>
          <w:lang w:eastAsia="lt-LT"/>
        </w:rPr>
        <w:t>Turi</w:t>
      </w:r>
      <w:r w:rsidR="009626BE">
        <w:rPr>
          <w:rFonts w:ascii="TimesNewRomanPSMT" w:hAnsi="TimesNewRomanPSMT" w:cs="TimesNewRomanPSMT"/>
          <w:b/>
          <w:szCs w:val="24"/>
          <w:lang w:eastAsia="lt-LT"/>
        </w:rPr>
        <w:t>zmo ir investicinio patrauklumo didinimas</w:t>
      </w:r>
    </w:p>
    <w:p w:rsidR="00A64B48" w:rsidRDefault="00A64B48" w:rsidP="00A25C2F">
      <w:pPr>
        <w:pStyle w:val="BodyText2"/>
        <w:spacing w:after="0" w:line="240" w:lineRule="auto"/>
        <w:ind w:firstLine="709"/>
        <w:jc w:val="both"/>
        <w:rPr>
          <w:bCs/>
          <w:szCs w:val="24"/>
          <w:lang w:eastAsia="lt-LT"/>
        </w:rPr>
      </w:pPr>
      <w:r w:rsidRPr="00A64B48">
        <w:rPr>
          <w:rFonts w:ascii="TimesNewRomanPSMT" w:hAnsi="TimesNewRomanPSMT" w:cs="TimesNewRomanPSMT"/>
          <w:szCs w:val="24"/>
          <w:lang w:eastAsia="lt-LT"/>
        </w:rPr>
        <w:t>16.</w:t>
      </w:r>
      <w:r w:rsidR="009626BE">
        <w:rPr>
          <w:rFonts w:ascii="TimesNewRomanPSMT" w:hAnsi="TimesNewRomanPSMT" w:cs="TimesNewRomanPSMT"/>
          <w:szCs w:val="24"/>
          <w:lang w:eastAsia="lt-LT"/>
        </w:rPr>
        <w:t> </w:t>
      </w:r>
      <w:r w:rsidRPr="00A64B48">
        <w:rPr>
          <w:bCs/>
          <w:szCs w:val="24"/>
          <w:lang w:eastAsia="lt-LT"/>
        </w:rPr>
        <w:t xml:space="preserve">Turizmo ir investicinio patrauklumo </w:t>
      </w:r>
      <w:r w:rsidR="009626BE">
        <w:rPr>
          <w:bCs/>
          <w:szCs w:val="24"/>
          <w:lang w:eastAsia="lt-LT"/>
        </w:rPr>
        <w:t>didinimas</w:t>
      </w:r>
      <w:r w:rsidRPr="00A64B48">
        <w:rPr>
          <w:bCs/>
          <w:szCs w:val="24"/>
          <w:lang w:eastAsia="lt-LT"/>
        </w:rPr>
        <w:t xml:space="preserve"> vykdomas iš priemonės </w:t>
      </w:r>
      <w:r w:rsidR="00A25C2F">
        <w:t>(02.02.01.04)</w:t>
      </w:r>
      <w:r w:rsidRPr="00A64B48">
        <w:rPr>
          <w:bCs/>
          <w:szCs w:val="24"/>
          <w:lang w:eastAsia="lt-LT"/>
        </w:rPr>
        <w:t xml:space="preserve"> pagal </w:t>
      </w:r>
      <w:r w:rsidR="00A25C2F">
        <w:rPr>
          <w:bCs/>
          <w:szCs w:val="24"/>
          <w:lang w:eastAsia="lt-LT"/>
        </w:rPr>
        <w:t xml:space="preserve">šias </w:t>
      </w:r>
      <w:r w:rsidRPr="00A64B48">
        <w:rPr>
          <w:bCs/>
          <w:szCs w:val="24"/>
          <w:lang w:eastAsia="lt-LT"/>
        </w:rPr>
        <w:t>sąlygas:</w:t>
      </w:r>
    </w:p>
    <w:p w:rsidR="00A64B48" w:rsidRPr="009626BE" w:rsidRDefault="009626BE" w:rsidP="009626BE">
      <w:pPr>
        <w:pStyle w:val="BodyText2"/>
        <w:spacing w:after="0" w:line="240" w:lineRule="auto"/>
        <w:ind w:firstLine="709"/>
        <w:jc w:val="both"/>
        <w:rPr>
          <w:bCs/>
          <w:szCs w:val="24"/>
          <w:lang w:eastAsia="lt-LT"/>
        </w:rPr>
      </w:pPr>
      <w:r>
        <w:rPr>
          <w:bCs/>
          <w:szCs w:val="24"/>
          <w:lang w:eastAsia="lt-LT"/>
        </w:rPr>
        <w:t>16.1. </w:t>
      </w:r>
      <w:r w:rsidR="00A64B48" w:rsidRPr="00A64B48">
        <w:rPr>
          <w:bCs/>
          <w:szCs w:val="24"/>
          <w:lang w:eastAsia="lt-LT"/>
        </w:rPr>
        <w:t xml:space="preserve">galimi pareiškėjai: </w:t>
      </w:r>
      <w:r w:rsidR="00A64B48" w:rsidRPr="00A64B48">
        <w:rPr>
          <w:szCs w:val="24"/>
          <w:lang w:eastAsia="lt-LT"/>
        </w:rPr>
        <w:t xml:space="preserve">turizmo ir investicinio </w:t>
      </w:r>
      <w:r>
        <w:rPr>
          <w:szCs w:val="24"/>
          <w:lang w:eastAsia="lt-LT"/>
        </w:rPr>
        <w:t>didinimo</w:t>
      </w:r>
      <w:r w:rsidR="00A64B48" w:rsidRPr="00A64B48">
        <w:rPr>
          <w:szCs w:val="24"/>
          <w:lang w:eastAsia="lt-LT"/>
        </w:rPr>
        <w:t xml:space="preserve"> srityje veikiantys juridiniai </w:t>
      </w:r>
      <w:r w:rsidR="00B866A5">
        <w:rPr>
          <w:szCs w:val="24"/>
          <w:lang w:eastAsia="lt-LT"/>
        </w:rPr>
        <w:t xml:space="preserve">ir fiziniai </w:t>
      </w:r>
      <w:r w:rsidR="00A64B48" w:rsidRPr="00A64B48">
        <w:rPr>
          <w:szCs w:val="24"/>
          <w:lang w:eastAsia="lt-LT"/>
        </w:rPr>
        <w:t>asmenys, kurie vykdo veiklą Kazlų R</w:t>
      </w:r>
      <w:r w:rsidR="00FF0D21">
        <w:rPr>
          <w:szCs w:val="24"/>
          <w:lang w:eastAsia="lt-LT"/>
        </w:rPr>
        <w:t>ūdos savivaldybės teritorijoje;</w:t>
      </w:r>
    </w:p>
    <w:p w:rsidR="00A64B48" w:rsidRPr="00B866A5" w:rsidRDefault="009626BE" w:rsidP="00A25C2F">
      <w:pPr>
        <w:pStyle w:val="BodyText2"/>
        <w:spacing w:after="0" w:line="240" w:lineRule="auto"/>
        <w:ind w:firstLine="709"/>
        <w:jc w:val="both"/>
        <w:rPr>
          <w:szCs w:val="24"/>
          <w:lang w:eastAsia="lt-LT"/>
        </w:rPr>
      </w:pPr>
      <w:r>
        <w:rPr>
          <w:szCs w:val="24"/>
          <w:lang w:eastAsia="lt-LT"/>
        </w:rPr>
        <w:t>16.2. </w:t>
      </w:r>
      <w:r w:rsidR="00A64B48" w:rsidRPr="00A64B48">
        <w:rPr>
          <w:szCs w:val="24"/>
          <w:lang w:eastAsia="lt-LT"/>
        </w:rPr>
        <w:t xml:space="preserve">lėšos skiriamos ne konkurso būdu </w:t>
      </w:r>
      <w:r w:rsidR="00B866A5">
        <w:rPr>
          <w:szCs w:val="24"/>
          <w:lang w:eastAsia="lt-LT"/>
        </w:rPr>
        <w:t>teikiant laisvos formos prašymą</w:t>
      </w:r>
      <w:r w:rsidR="00A64B48" w:rsidRPr="00A64B48">
        <w:rPr>
          <w:szCs w:val="24"/>
          <w:lang w:eastAsia="lt-LT"/>
        </w:rPr>
        <w:t xml:space="preserve"> </w:t>
      </w:r>
      <w:r w:rsidR="00A64B48" w:rsidRPr="00B866A5">
        <w:rPr>
          <w:szCs w:val="24"/>
          <w:lang w:eastAsia="lt-LT"/>
        </w:rPr>
        <w:t>bei pateikiant lėšų poreikį įrodančią sąmatą;</w:t>
      </w:r>
    </w:p>
    <w:p w:rsidR="00A64B48" w:rsidRDefault="009626BE" w:rsidP="00A25C2F">
      <w:pPr>
        <w:pStyle w:val="BodyText2"/>
        <w:spacing w:after="0" w:line="240" w:lineRule="auto"/>
        <w:ind w:firstLine="709"/>
        <w:jc w:val="both"/>
        <w:rPr>
          <w:szCs w:val="24"/>
          <w:lang w:eastAsia="lt-LT"/>
        </w:rPr>
      </w:pPr>
      <w:r>
        <w:rPr>
          <w:szCs w:val="24"/>
          <w:lang w:eastAsia="lt-LT"/>
        </w:rPr>
        <w:t>16.3. </w:t>
      </w:r>
      <w:r w:rsidR="00A64B48" w:rsidRPr="00A64B48">
        <w:rPr>
          <w:szCs w:val="24"/>
          <w:lang w:eastAsia="lt-LT"/>
        </w:rPr>
        <w:t>lėšos skiriamos:</w:t>
      </w:r>
    </w:p>
    <w:p w:rsidR="00A64B48" w:rsidRDefault="009626BE" w:rsidP="00A25C2F">
      <w:pPr>
        <w:pStyle w:val="BodyText2"/>
        <w:spacing w:after="0" w:line="240" w:lineRule="auto"/>
        <w:ind w:firstLine="709"/>
        <w:jc w:val="both"/>
        <w:rPr>
          <w:szCs w:val="24"/>
          <w:lang w:eastAsia="lt-LT"/>
        </w:rPr>
      </w:pPr>
      <w:r>
        <w:rPr>
          <w:szCs w:val="24"/>
          <w:lang w:eastAsia="lt-LT"/>
        </w:rPr>
        <w:t>16.3.1. </w:t>
      </w:r>
      <w:r w:rsidR="00A64B48" w:rsidRPr="00A64B48">
        <w:rPr>
          <w:szCs w:val="24"/>
          <w:lang w:eastAsia="lt-LT"/>
        </w:rPr>
        <w:t>tur</w:t>
      </w:r>
      <w:r w:rsidR="004A254D">
        <w:rPr>
          <w:szCs w:val="24"/>
          <w:lang w:eastAsia="lt-LT"/>
        </w:rPr>
        <w:t>izmo</w:t>
      </w:r>
      <w:r w:rsidR="00A64B48" w:rsidRPr="00A64B48">
        <w:rPr>
          <w:szCs w:val="24"/>
          <w:lang w:eastAsia="lt-LT"/>
        </w:rPr>
        <w:t xml:space="preserve"> ir investicinio patrauklumo didinimui, turizmo rinkodarai, verslumo skatinimui, pagalbos teikimui pradedančiajam verslui;</w:t>
      </w:r>
    </w:p>
    <w:p w:rsidR="00A64B48" w:rsidRDefault="009626BE" w:rsidP="00A25C2F">
      <w:pPr>
        <w:pStyle w:val="BodyText2"/>
        <w:spacing w:after="0" w:line="240" w:lineRule="auto"/>
        <w:ind w:firstLine="709"/>
        <w:jc w:val="both"/>
        <w:rPr>
          <w:szCs w:val="24"/>
          <w:lang w:eastAsia="lt-LT"/>
        </w:rPr>
      </w:pPr>
      <w:r>
        <w:rPr>
          <w:szCs w:val="24"/>
          <w:lang w:eastAsia="lt-LT"/>
        </w:rPr>
        <w:t>16.3.2. </w:t>
      </w:r>
      <w:r w:rsidR="00A64B48" w:rsidRPr="00A64B48">
        <w:rPr>
          <w:szCs w:val="24"/>
          <w:lang w:eastAsia="lt-LT"/>
        </w:rPr>
        <w:t>kitai veiklai pagal pateiktus prašymus.</w:t>
      </w:r>
    </w:p>
    <w:p w:rsidR="00A64B48" w:rsidRDefault="009626BE" w:rsidP="00A25C2F">
      <w:pPr>
        <w:pStyle w:val="BodyText2"/>
        <w:spacing w:after="0" w:line="240" w:lineRule="auto"/>
        <w:ind w:firstLine="709"/>
        <w:jc w:val="both"/>
        <w:rPr>
          <w:szCs w:val="24"/>
        </w:rPr>
      </w:pPr>
      <w:r>
        <w:rPr>
          <w:szCs w:val="24"/>
          <w:lang w:eastAsia="lt-LT"/>
        </w:rPr>
        <w:t>16.4. </w:t>
      </w:r>
      <w:r w:rsidR="00A64B48" w:rsidRPr="00A64B48">
        <w:rPr>
          <w:szCs w:val="24"/>
        </w:rPr>
        <w:t>Prašymai teikiami visus metus.</w:t>
      </w:r>
      <w:r w:rsidR="002C3F1A">
        <w:rPr>
          <w:szCs w:val="24"/>
        </w:rPr>
        <w:t>“;</w:t>
      </w:r>
    </w:p>
    <w:p w:rsidR="00E82BA7" w:rsidRPr="000950B8" w:rsidRDefault="002C3F1A" w:rsidP="00A25C2F">
      <w:pPr>
        <w:pStyle w:val="BodyText2"/>
        <w:spacing w:after="0" w:line="240" w:lineRule="auto"/>
        <w:ind w:firstLine="709"/>
        <w:jc w:val="both"/>
        <w:rPr>
          <w:rFonts w:ascii="TimesNewRomanPSMT" w:hAnsi="TimesNewRomanPSMT" w:cs="TimesNewRomanPSMT"/>
          <w:szCs w:val="24"/>
          <w:lang w:eastAsia="lt-LT"/>
        </w:rPr>
      </w:pPr>
      <w:r>
        <w:rPr>
          <w:szCs w:val="24"/>
        </w:rPr>
        <w:t>4</w:t>
      </w:r>
      <w:r w:rsidR="009626BE">
        <w:rPr>
          <w:szCs w:val="24"/>
        </w:rPr>
        <w:t>. </w:t>
      </w:r>
      <w:r>
        <w:rPr>
          <w:szCs w:val="24"/>
        </w:rPr>
        <w:t>Aprašo b</w:t>
      </w:r>
      <w:r w:rsidR="000950B8">
        <w:rPr>
          <w:szCs w:val="24"/>
        </w:rPr>
        <w:t>uvusius</w:t>
      </w:r>
      <w:r>
        <w:rPr>
          <w:szCs w:val="24"/>
        </w:rPr>
        <w:t xml:space="preserve"> 16–</w:t>
      </w:r>
      <w:r w:rsidR="00CD602F">
        <w:rPr>
          <w:szCs w:val="24"/>
        </w:rPr>
        <w:t>51 punktus laikyti</w:t>
      </w:r>
      <w:r w:rsidR="000950B8">
        <w:rPr>
          <w:szCs w:val="24"/>
        </w:rPr>
        <w:t xml:space="preserve"> atitinkamai</w:t>
      </w:r>
      <w:r>
        <w:rPr>
          <w:szCs w:val="24"/>
        </w:rPr>
        <w:t xml:space="preserve"> 17–</w:t>
      </w:r>
      <w:r w:rsidR="00CD602F">
        <w:rPr>
          <w:szCs w:val="24"/>
        </w:rPr>
        <w:t>52 punktais.</w:t>
      </w:r>
    </w:p>
    <w:p w:rsidR="00EA6132" w:rsidRDefault="00A25C2F" w:rsidP="00A25C2F">
      <w:pPr>
        <w:tabs>
          <w:tab w:val="left" w:pos="709"/>
        </w:tabs>
        <w:ind w:firstLine="709"/>
        <w:contextualSpacing/>
        <w:jc w:val="both"/>
        <w:rPr>
          <w:szCs w:val="24"/>
        </w:rPr>
      </w:pPr>
      <w:r>
        <w:rPr>
          <w:szCs w:val="24"/>
        </w:rPr>
        <w:t>Š</w:t>
      </w:r>
      <w:r w:rsidR="005B64FD" w:rsidRPr="00043261">
        <w:rPr>
          <w:szCs w:val="24"/>
        </w:rPr>
        <w:t xml:space="preserve">is </w:t>
      </w:r>
      <w:r w:rsidR="00362BE7">
        <w:rPr>
          <w:iCs/>
          <w:szCs w:val="24"/>
        </w:rPr>
        <w:t>sprendimas</w:t>
      </w:r>
      <w:r w:rsidR="005B64FD" w:rsidRPr="00043261">
        <w:rPr>
          <w:szCs w:val="24"/>
        </w:rPr>
        <w:t xml:space="preserve"> per vieną mėnesį nuo jo paskelbimo arba įteikimo dienos gali būti skundžiamas Lietuvos Respublikos ikiteisminio administracinių ginčų nagrinėjimo tvarkos įstatymo nustatyta tvarka Lietuvos administracinių ginčų komisijos Kauno apygardos skyriui (Laisvės al. 36, 44240 Kaunas)</w:t>
      </w:r>
      <w:r w:rsidR="005B64FD" w:rsidRPr="00043261">
        <w:rPr>
          <w:color w:val="FF0000"/>
          <w:szCs w:val="24"/>
        </w:rPr>
        <w:t xml:space="preserve"> </w:t>
      </w:r>
      <w:r w:rsidR="005B64FD" w:rsidRPr="00043261">
        <w:rPr>
          <w:szCs w:val="24"/>
        </w:rPr>
        <w:t>arba Regionų apygardos administracinio teismo Kauno rūmams (A. Mickevičiaus g. 8A, 44312 Kaunas) Lietuvos Respublikos administracinių bylų teisenos įstatymo nustatyta tvarka</w:t>
      </w:r>
      <w:r w:rsidR="005B64FD">
        <w:rPr>
          <w:szCs w:val="24"/>
        </w:rPr>
        <w:t>.</w:t>
      </w:r>
    </w:p>
    <w:p w:rsidR="00EA6132" w:rsidRDefault="00EA6132">
      <w:pPr>
        <w:jc w:val="both"/>
        <w:rPr>
          <w:szCs w:val="24"/>
        </w:rPr>
      </w:pPr>
    </w:p>
    <w:p w:rsidR="00A25C2F" w:rsidRDefault="00A25C2F">
      <w:pPr>
        <w:jc w:val="both"/>
        <w:rPr>
          <w:szCs w:val="24"/>
        </w:rPr>
      </w:pPr>
    </w:p>
    <w:p w:rsidR="00A25C2F" w:rsidRDefault="00A25C2F">
      <w:pPr>
        <w:jc w:val="both"/>
        <w:rPr>
          <w:szCs w:val="24"/>
        </w:rPr>
      </w:pPr>
    </w:p>
    <w:p w:rsidR="00EA6132" w:rsidRDefault="00EA6132">
      <w:pPr>
        <w:jc w:val="both"/>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Mantas Varaška</w:t>
      </w:r>
    </w:p>
    <w:sectPr w:rsidR="00EA6132" w:rsidSect="009F34EA">
      <w:type w:val="continuous"/>
      <w:pgSz w:w="11906" w:h="16838" w:code="9"/>
      <w:pgMar w:top="1134" w:right="567" w:bottom="1134" w:left="1701" w:header="567" w:footer="510" w:gutter="0"/>
      <w:cols w:space="1296"/>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F3A" w:rsidRDefault="002D4F3A">
      <w:r>
        <w:separator/>
      </w:r>
    </w:p>
  </w:endnote>
  <w:endnote w:type="continuationSeparator" w:id="0">
    <w:p w:rsidR="002D4F3A" w:rsidRDefault="002D4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F3A" w:rsidRDefault="002D4F3A">
      <w:r>
        <w:separator/>
      </w:r>
    </w:p>
  </w:footnote>
  <w:footnote w:type="continuationSeparator" w:id="0">
    <w:p w:rsidR="002D4F3A" w:rsidRDefault="002D4F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nsid w:val="41AC14A7"/>
    <w:multiLevelType w:val="multilevel"/>
    <w:tmpl w:val="78D62A18"/>
    <w:lvl w:ilvl="0">
      <w:start w:val="1"/>
      <w:numFmt w:val="decimal"/>
      <w:lvlText w:val="%1."/>
      <w:lvlJc w:val="left"/>
      <w:pPr>
        <w:ind w:left="644" w:hanging="360"/>
      </w:pPr>
      <w:rPr>
        <w:rFonts w:eastAsia="Times New Roman" w:hint="default"/>
        <w:color w:val="auto"/>
      </w:rPr>
    </w:lvl>
    <w:lvl w:ilvl="1">
      <w:start w:val="1"/>
      <w:numFmt w:val="decimal"/>
      <w:isLgl/>
      <w:lvlText w:val="%1.%2."/>
      <w:lvlJc w:val="left"/>
      <w:pPr>
        <w:ind w:left="988"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3">
    <w:nsid w:val="62104238"/>
    <w:multiLevelType w:val="hybridMultilevel"/>
    <w:tmpl w:val="E9FCFD30"/>
    <w:lvl w:ilvl="0" w:tplc="DC9038A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removeDateAndTime/>
  <w:embedSystemFonts/>
  <w:proofState w:spelling="clean" w:grammar="clean"/>
  <w:stylePaneFormatFilter w:val="3F01"/>
  <w:documentProtection w:edit="forms" w:enforcement="1" w:cryptProviderType="rsaFull" w:cryptAlgorithmClass="hash" w:cryptAlgorithmType="typeAny" w:cryptAlgorithmSid="4" w:cryptSpinCount="100000" w:hash="ENn1p2ZDqIUwXIUIjK3xYDzLf80=" w:salt="SPi07+RJ2Nv7WiuJcsNE3A=="/>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F1B7A"/>
    <w:rsid w:val="00003541"/>
    <w:rsid w:val="00004163"/>
    <w:rsid w:val="00005BCB"/>
    <w:rsid w:val="00015F0E"/>
    <w:rsid w:val="00020A7C"/>
    <w:rsid w:val="00023762"/>
    <w:rsid w:val="00027EA0"/>
    <w:rsid w:val="00032C7F"/>
    <w:rsid w:val="00042AE9"/>
    <w:rsid w:val="000447A1"/>
    <w:rsid w:val="000447FA"/>
    <w:rsid w:val="00046C07"/>
    <w:rsid w:val="0005608F"/>
    <w:rsid w:val="00070120"/>
    <w:rsid w:val="00070FDE"/>
    <w:rsid w:val="000719BE"/>
    <w:rsid w:val="00071C74"/>
    <w:rsid w:val="00074CAD"/>
    <w:rsid w:val="00076F98"/>
    <w:rsid w:val="00083A13"/>
    <w:rsid w:val="0008491B"/>
    <w:rsid w:val="000950B8"/>
    <w:rsid w:val="000B0B05"/>
    <w:rsid w:val="000B788A"/>
    <w:rsid w:val="000C2E29"/>
    <w:rsid w:val="000C386C"/>
    <w:rsid w:val="000C41FC"/>
    <w:rsid w:val="000C72D8"/>
    <w:rsid w:val="000D14B4"/>
    <w:rsid w:val="000D3FF7"/>
    <w:rsid w:val="000D5504"/>
    <w:rsid w:val="000E3ACB"/>
    <w:rsid w:val="000F0D8C"/>
    <w:rsid w:val="000F0FCE"/>
    <w:rsid w:val="000F637A"/>
    <w:rsid w:val="001039C2"/>
    <w:rsid w:val="00104A5E"/>
    <w:rsid w:val="00105A3B"/>
    <w:rsid w:val="0010607E"/>
    <w:rsid w:val="00111956"/>
    <w:rsid w:val="00111F4A"/>
    <w:rsid w:val="001159D8"/>
    <w:rsid w:val="001169F3"/>
    <w:rsid w:val="00121D85"/>
    <w:rsid w:val="0012470C"/>
    <w:rsid w:val="00125EB2"/>
    <w:rsid w:val="00127579"/>
    <w:rsid w:val="00127BB9"/>
    <w:rsid w:val="0013139B"/>
    <w:rsid w:val="0013476C"/>
    <w:rsid w:val="00136BBA"/>
    <w:rsid w:val="001513D0"/>
    <w:rsid w:val="001518CB"/>
    <w:rsid w:val="00154B0F"/>
    <w:rsid w:val="00156B3A"/>
    <w:rsid w:val="001749BA"/>
    <w:rsid w:val="00185FA1"/>
    <w:rsid w:val="001926C8"/>
    <w:rsid w:val="00195D02"/>
    <w:rsid w:val="001964D7"/>
    <w:rsid w:val="001971B0"/>
    <w:rsid w:val="001A0FB3"/>
    <w:rsid w:val="001A5622"/>
    <w:rsid w:val="001B0AB8"/>
    <w:rsid w:val="001C0622"/>
    <w:rsid w:val="001C44C5"/>
    <w:rsid w:val="001C55A0"/>
    <w:rsid w:val="001D320C"/>
    <w:rsid w:val="001D78D8"/>
    <w:rsid w:val="001E033B"/>
    <w:rsid w:val="001F0869"/>
    <w:rsid w:val="001F7F59"/>
    <w:rsid w:val="002004FC"/>
    <w:rsid w:val="00216631"/>
    <w:rsid w:val="002253B9"/>
    <w:rsid w:val="00226390"/>
    <w:rsid w:val="00232650"/>
    <w:rsid w:val="00236860"/>
    <w:rsid w:val="00241642"/>
    <w:rsid w:val="00247BD4"/>
    <w:rsid w:val="00251957"/>
    <w:rsid w:val="0025385C"/>
    <w:rsid w:val="002707C2"/>
    <w:rsid w:val="00274E4C"/>
    <w:rsid w:val="00281C5F"/>
    <w:rsid w:val="0028257E"/>
    <w:rsid w:val="00282CA6"/>
    <w:rsid w:val="00287534"/>
    <w:rsid w:val="00287B2F"/>
    <w:rsid w:val="00293C2F"/>
    <w:rsid w:val="00294C15"/>
    <w:rsid w:val="002A3293"/>
    <w:rsid w:val="002B19E2"/>
    <w:rsid w:val="002B21F6"/>
    <w:rsid w:val="002B2383"/>
    <w:rsid w:val="002B5AD7"/>
    <w:rsid w:val="002C063F"/>
    <w:rsid w:val="002C3F1A"/>
    <w:rsid w:val="002D08B3"/>
    <w:rsid w:val="002D1D7E"/>
    <w:rsid w:val="002D2276"/>
    <w:rsid w:val="002D4F3A"/>
    <w:rsid w:val="002E3734"/>
    <w:rsid w:val="002E4D82"/>
    <w:rsid w:val="002E7BEF"/>
    <w:rsid w:val="002F1B2F"/>
    <w:rsid w:val="002F4D47"/>
    <w:rsid w:val="002F5913"/>
    <w:rsid w:val="00305483"/>
    <w:rsid w:val="00312DB4"/>
    <w:rsid w:val="00313FCD"/>
    <w:rsid w:val="00314970"/>
    <w:rsid w:val="00315464"/>
    <w:rsid w:val="00316976"/>
    <w:rsid w:val="003177D0"/>
    <w:rsid w:val="0033231D"/>
    <w:rsid w:val="003330B1"/>
    <w:rsid w:val="00340AAE"/>
    <w:rsid w:val="00345C3D"/>
    <w:rsid w:val="00346AF0"/>
    <w:rsid w:val="003575E8"/>
    <w:rsid w:val="00362BE7"/>
    <w:rsid w:val="00373F7D"/>
    <w:rsid w:val="0037767B"/>
    <w:rsid w:val="00381148"/>
    <w:rsid w:val="003828EA"/>
    <w:rsid w:val="003952B0"/>
    <w:rsid w:val="003A1E5B"/>
    <w:rsid w:val="003A52E8"/>
    <w:rsid w:val="003A6C50"/>
    <w:rsid w:val="003B43C1"/>
    <w:rsid w:val="003C04DE"/>
    <w:rsid w:val="003D2CDA"/>
    <w:rsid w:val="003E7D3D"/>
    <w:rsid w:val="003F22AD"/>
    <w:rsid w:val="003F284C"/>
    <w:rsid w:val="003F7C28"/>
    <w:rsid w:val="00402BC1"/>
    <w:rsid w:val="004113D3"/>
    <w:rsid w:val="00412CF0"/>
    <w:rsid w:val="00413C7A"/>
    <w:rsid w:val="0043350F"/>
    <w:rsid w:val="004361B7"/>
    <w:rsid w:val="00441B85"/>
    <w:rsid w:val="00443ED5"/>
    <w:rsid w:val="004448F4"/>
    <w:rsid w:val="00451206"/>
    <w:rsid w:val="0045210C"/>
    <w:rsid w:val="00464DB8"/>
    <w:rsid w:val="00466D1C"/>
    <w:rsid w:val="004676EF"/>
    <w:rsid w:val="0047030A"/>
    <w:rsid w:val="004733E5"/>
    <w:rsid w:val="004744D1"/>
    <w:rsid w:val="00482B2F"/>
    <w:rsid w:val="00484A2D"/>
    <w:rsid w:val="00487854"/>
    <w:rsid w:val="004958E9"/>
    <w:rsid w:val="004A254D"/>
    <w:rsid w:val="004A3FFC"/>
    <w:rsid w:val="004B5368"/>
    <w:rsid w:val="004C0B59"/>
    <w:rsid w:val="004C3B66"/>
    <w:rsid w:val="004D2D4D"/>
    <w:rsid w:val="004E0385"/>
    <w:rsid w:val="004E7A54"/>
    <w:rsid w:val="004F3396"/>
    <w:rsid w:val="004F33C9"/>
    <w:rsid w:val="00512914"/>
    <w:rsid w:val="00513A2B"/>
    <w:rsid w:val="00524C71"/>
    <w:rsid w:val="005455D9"/>
    <w:rsid w:val="00554EA7"/>
    <w:rsid w:val="0056776D"/>
    <w:rsid w:val="00581C02"/>
    <w:rsid w:val="00597690"/>
    <w:rsid w:val="00597BBF"/>
    <w:rsid w:val="005A22B3"/>
    <w:rsid w:val="005A3406"/>
    <w:rsid w:val="005A56C3"/>
    <w:rsid w:val="005B33F9"/>
    <w:rsid w:val="005B64FD"/>
    <w:rsid w:val="005C3A4A"/>
    <w:rsid w:val="005D3B7F"/>
    <w:rsid w:val="005E064A"/>
    <w:rsid w:val="005E2640"/>
    <w:rsid w:val="005E4A3C"/>
    <w:rsid w:val="005E666B"/>
    <w:rsid w:val="005F0F9D"/>
    <w:rsid w:val="005F708E"/>
    <w:rsid w:val="00600373"/>
    <w:rsid w:val="00605156"/>
    <w:rsid w:val="00611E1C"/>
    <w:rsid w:val="0061538F"/>
    <w:rsid w:val="00617E2F"/>
    <w:rsid w:val="00622F9C"/>
    <w:rsid w:val="00623F10"/>
    <w:rsid w:val="00625ECA"/>
    <w:rsid w:val="006328F1"/>
    <w:rsid w:val="00642833"/>
    <w:rsid w:val="00643334"/>
    <w:rsid w:val="00645FF2"/>
    <w:rsid w:val="00652743"/>
    <w:rsid w:val="00657B81"/>
    <w:rsid w:val="006711F8"/>
    <w:rsid w:val="00673B3A"/>
    <w:rsid w:val="0068017D"/>
    <w:rsid w:val="00684197"/>
    <w:rsid w:val="00692EB2"/>
    <w:rsid w:val="006943BB"/>
    <w:rsid w:val="006A4F10"/>
    <w:rsid w:val="006A5EDC"/>
    <w:rsid w:val="006C3F48"/>
    <w:rsid w:val="006C77E1"/>
    <w:rsid w:val="006E0E1A"/>
    <w:rsid w:val="006E6B6C"/>
    <w:rsid w:val="006F2E46"/>
    <w:rsid w:val="006F34C8"/>
    <w:rsid w:val="0071541F"/>
    <w:rsid w:val="00715740"/>
    <w:rsid w:val="0072191F"/>
    <w:rsid w:val="007239CE"/>
    <w:rsid w:val="007272E2"/>
    <w:rsid w:val="00731728"/>
    <w:rsid w:val="00741DB8"/>
    <w:rsid w:val="00742611"/>
    <w:rsid w:val="00745050"/>
    <w:rsid w:val="00745FDE"/>
    <w:rsid w:val="007474DF"/>
    <w:rsid w:val="007479E8"/>
    <w:rsid w:val="00754F90"/>
    <w:rsid w:val="00764747"/>
    <w:rsid w:val="00766FDB"/>
    <w:rsid w:val="007738FC"/>
    <w:rsid w:val="007773D9"/>
    <w:rsid w:val="00785BAF"/>
    <w:rsid w:val="007874BA"/>
    <w:rsid w:val="0078770F"/>
    <w:rsid w:val="00793395"/>
    <w:rsid w:val="00795589"/>
    <w:rsid w:val="007A4292"/>
    <w:rsid w:val="007B20B8"/>
    <w:rsid w:val="007B31CC"/>
    <w:rsid w:val="007C712A"/>
    <w:rsid w:val="007D435A"/>
    <w:rsid w:val="007D5356"/>
    <w:rsid w:val="007D621B"/>
    <w:rsid w:val="007D7A2E"/>
    <w:rsid w:val="007E3B63"/>
    <w:rsid w:val="007E486A"/>
    <w:rsid w:val="007F000F"/>
    <w:rsid w:val="007F4CAF"/>
    <w:rsid w:val="007F71E2"/>
    <w:rsid w:val="0080185C"/>
    <w:rsid w:val="00807C26"/>
    <w:rsid w:val="00810E40"/>
    <w:rsid w:val="0081127B"/>
    <w:rsid w:val="00811382"/>
    <w:rsid w:val="00820AB6"/>
    <w:rsid w:val="00822498"/>
    <w:rsid w:val="0082567D"/>
    <w:rsid w:val="008306E6"/>
    <w:rsid w:val="0084577C"/>
    <w:rsid w:val="00845C05"/>
    <w:rsid w:val="00845F23"/>
    <w:rsid w:val="00846012"/>
    <w:rsid w:val="0084768C"/>
    <w:rsid w:val="008564D9"/>
    <w:rsid w:val="0085661B"/>
    <w:rsid w:val="0085725F"/>
    <w:rsid w:val="00861ED4"/>
    <w:rsid w:val="00862565"/>
    <w:rsid w:val="008628DC"/>
    <w:rsid w:val="00876EDD"/>
    <w:rsid w:val="0088205D"/>
    <w:rsid w:val="008926D3"/>
    <w:rsid w:val="00893AB1"/>
    <w:rsid w:val="008A52AF"/>
    <w:rsid w:val="008B062A"/>
    <w:rsid w:val="008B2F16"/>
    <w:rsid w:val="008B55DC"/>
    <w:rsid w:val="008B7C65"/>
    <w:rsid w:val="008C2C3F"/>
    <w:rsid w:val="008D024A"/>
    <w:rsid w:val="008D36EE"/>
    <w:rsid w:val="008D404E"/>
    <w:rsid w:val="008E1EB1"/>
    <w:rsid w:val="008E524D"/>
    <w:rsid w:val="008E5E12"/>
    <w:rsid w:val="008E6766"/>
    <w:rsid w:val="00905979"/>
    <w:rsid w:val="00905EA2"/>
    <w:rsid w:val="00910A69"/>
    <w:rsid w:val="00914CE8"/>
    <w:rsid w:val="00920850"/>
    <w:rsid w:val="00920D9E"/>
    <w:rsid w:val="00931097"/>
    <w:rsid w:val="009311DC"/>
    <w:rsid w:val="0093426F"/>
    <w:rsid w:val="00937154"/>
    <w:rsid w:val="009444EF"/>
    <w:rsid w:val="009616A9"/>
    <w:rsid w:val="009626BE"/>
    <w:rsid w:val="009651F4"/>
    <w:rsid w:val="009703C9"/>
    <w:rsid w:val="00973493"/>
    <w:rsid w:val="00975725"/>
    <w:rsid w:val="00976D9B"/>
    <w:rsid w:val="00977939"/>
    <w:rsid w:val="00977D2E"/>
    <w:rsid w:val="00990D5B"/>
    <w:rsid w:val="009916F2"/>
    <w:rsid w:val="009972EF"/>
    <w:rsid w:val="009B61DF"/>
    <w:rsid w:val="009C07D3"/>
    <w:rsid w:val="009C23FF"/>
    <w:rsid w:val="009C392D"/>
    <w:rsid w:val="009D47ED"/>
    <w:rsid w:val="009E0CA5"/>
    <w:rsid w:val="009E27F9"/>
    <w:rsid w:val="009E3A87"/>
    <w:rsid w:val="009E7204"/>
    <w:rsid w:val="009E7562"/>
    <w:rsid w:val="009F03B2"/>
    <w:rsid w:val="009F1A23"/>
    <w:rsid w:val="009F34EA"/>
    <w:rsid w:val="009F4816"/>
    <w:rsid w:val="009F6653"/>
    <w:rsid w:val="009F6DD7"/>
    <w:rsid w:val="00A0110E"/>
    <w:rsid w:val="00A13837"/>
    <w:rsid w:val="00A162B6"/>
    <w:rsid w:val="00A17919"/>
    <w:rsid w:val="00A25C2F"/>
    <w:rsid w:val="00A27E94"/>
    <w:rsid w:val="00A347A7"/>
    <w:rsid w:val="00A35D4B"/>
    <w:rsid w:val="00A431C3"/>
    <w:rsid w:val="00A609D4"/>
    <w:rsid w:val="00A617C1"/>
    <w:rsid w:val="00A64B48"/>
    <w:rsid w:val="00A732FC"/>
    <w:rsid w:val="00A7430F"/>
    <w:rsid w:val="00A75454"/>
    <w:rsid w:val="00A801BF"/>
    <w:rsid w:val="00A81944"/>
    <w:rsid w:val="00A90C24"/>
    <w:rsid w:val="00A94D88"/>
    <w:rsid w:val="00A95BDC"/>
    <w:rsid w:val="00AA50A1"/>
    <w:rsid w:val="00AB0492"/>
    <w:rsid w:val="00AB48CF"/>
    <w:rsid w:val="00AB6381"/>
    <w:rsid w:val="00AC34C2"/>
    <w:rsid w:val="00AC37D3"/>
    <w:rsid w:val="00AE0AEC"/>
    <w:rsid w:val="00AE14A6"/>
    <w:rsid w:val="00AE3E1A"/>
    <w:rsid w:val="00AF1B7A"/>
    <w:rsid w:val="00AF365B"/>
    <w:rsid w:val="00AF6072"/>
    <w:rsid w:val="00B126F0"/>
    <w:rsid w:val="00B21892"/>
    <w:rsid w:val="00B262D7"/>
    <w:rsid w:val="00B26A17"/>
    <w:rsid w:val="00B30343"/>
    <w:rsid w:val="00B3063C"/>
    <w:rsid w:val="00B40332"/>
    <w:rsid w:val="00B43F5E"/>
    <w:rsid w:val="00B44AFC"/>
    <w:rsid w:val="00B44E82"/>
    <w:rsid w:val="00B47631"/>
    <w:rsid w:val="00B510CA"/>
    <w:rsid w:val="00B534CB"/>
    <w:rsid w:val="00B756C0"/>
    <w:rsid w:val="00B76DF6"/>
    <w:rsid w:val="00B77FBB"/>
    <w:rsid w:val="00B843DB"/>
    <w:rsid w:val="00B84680"/>
    <w:rsid w:val="00B8527B"/>
    <w:rsid w:val="00B866A5"/>
    <w:rsid w:val="00B87F59"/>
    <w:rsid w:val="00BA7D7F"/>
    <w:rsid w:val="00BB0FA7"/>
    <w:rsid w:val="00BB1B83"/>
    <w:rsid w:val="00BB6881"/>
    <w:rsid w:val="00BB7818"/>
    <w:rsid w:val="00BC2E98"/>
    <w:rsid w:val="00BC6FB3"/>
    <w:rsid w:val="00BD4039"/>
    <w:rsid w:val="00BE07C8"/>
    <w:rsid w:val="00BE7584"/>
    <w:rsid w:val="00BE758E"/>
    <w:rsid w:val="00BF09B3"/>
    <w:rsid w:val="00BF0A4D"/>
    <w:rsid w:val="00BF31FB"/>
    <w:rsid w:val="00BF7723"/>
    <w:rsid w:val="00C043CC"/>
    <w:rsid w:val="00C05CDF"/>
    <w:rsid w:val="00C113F4"/>
    <w:rsid w:val="00C15A44"/>
    <w:rsid w:val="00C17500"/>
    <w:rsid w:val="00C22F87"/>
    <w:rsid w:val="00C26A78"/>
    <w:rsid w:val="00C32F7B"/>
    <w:rsid w:val="00C3566E"/>
    <w:rsid w:val="00C4434A"/>
    <w:rsid w:val="00C465F6"/>
    <w:rsid w:val="00C468CF"/>
    <w:rsid w:val="00C56F17"/>
    <w:rsid w:val="00C62975"/>
    <w:rsid w:val="00C62F2B"/>
    <w:rsid w:val="00C64A85"/>
    <w:rsid w:val="00C75AF7"/>
    <w:rsid w:val="00C90E4B"/>
    <w:rsid w:val="00C94DA8"/>
    <w:rsid w:val="00C95292"/>
    <w:rsid w:val="00C95B81"/>
    <w:rsid w:val="00CA19DA"/>
    <w:rsid w:val="00CA4569"/>
    <w:rsid w:val="00CA79C6"/>
    <w:rsid w:val="00CB62A2"/>
    <w:rsid w:val="00CC2CA0"/>
    <w:rsid w:val="00CD15B8"/>
    <w:rsid w:val="00CD2399"/>
    <w:rsid w:val="00CD602F"/>
    <w:rsid w:val="00CD6CFC"/>
    <w:rsid w:val="00CE1575"/>
    <w:rsid w:val="00CE261B"/>
    <w:rsid w:val="00CE309A"/>
    <w:rsid w:val="00CF098E"/>
    <w:rsid w:val="00CF4F72"/>
    <w:rsid w:val="00D16D48"/>
    <w:rsid w:val="00D26760"/>
    <w:rsid w:val="00D34271"/>
    <w:rsid w:val="00D3547A"/>
    <w:rsid w:val="00D37EA3"/>
    <w:rsid w:val="00D447DC"/>
    <w:rsid w:val="00D4579B"/>
    <w:rsid w:val="00D50712"/>
    <w:rsid w:val="00D50AAF"/>
    <w:rsid w:val="00D523FB"/>
    <w:rsid w:val="00D62A40"/>
    <w:rsid w:val="00D730C1"/>
    <w:rsid w:val="00D7405D"/>
    <w:rsid w:val="00D75256"/>
    <w:rsid w:val="00D77662"/>
    <w:rsid w:val="00D802E4"/>
    <w:rsid w:val="00D8117E"/>
    <w:rsid w:val="00D815B9"/>
    <w:rsid w:val="00D81CA8"/>
    <w:rsid w:val="00D83F2B"/>
    <w:rsid w:val="00DA6ABE"/>
    <w:rsid w:val="00DB0AFC"/>
    <w:rsid w:val="00DB4BC8"/>
    <w:rsid w:val="00DC4E69"/>
    <w:rsid w:val="00DC75E6"/>
    <w:rsid w:val="00DD2E3E"/>
    <w:rsid w:val="00DF0916"/>
    <w:rsid w:val="00DF50FE"/>
    <w:rsid w:val="00E0000A"/>
    <w:rsid w:val="00E000B4"/>
    <w:rsid w:val="00E00758"/>
    <w:rsid w:val="00E05BA3"/>
    <w:rsid w:val="00E10420"/>
    <w:rsid w:val="00E12637"/>
    <w:rsid w:val="00E14235"/>
    <w:rsid w:val="00E143A6"/>
    <w:rsid w:val="00E15F9D"/>
    <w:rsid w:val="00E16839"/>
    <w:rsid w:val="00E174E0"/>
    <w:rsid w:val="00E20E4D"/>
    <w:rsid w:val="00E27AA9"/>
    <w:rsid w:val="00E3249F"/>
    <w:rsid w:val="00E343A6"/>
    <w:rsid w:val="00E41492"/>
    <w:rsid w:val="00E41670"/>
    <w:rsid w:val="00E50016"/>
    <w:rsid w:val="00E577FF"/>
    <w:rsid w:val="00E63DD2"/>
    <w:rsid w:val="00E661B6"/>
    <w:rsid w:val="00E75173"/>
    <w:rsid w:val="00E75385"/>
    <w:rsid w:val="00E755CA"/>
    <w:rsid w:val="00E762E0"/>
    <w:rsid w:val="00E80DB2"/>
    <w:rsid w:val="00E8240C"/>
    <w:rsid w:val="00E82BA7"/>
    <w:rsid w:val="00E90168"/>
    <w:rsid w:val="00E902C9"/>
    <w:rsid w:val="00E91A52"/>
    <w:rsid w:val="00E92ECE"/>
    <w:rsid w:val="00E92FFA"/>
    <w:rsid w:val="00E97FA4"/>
    <w:rsid w:val="00EA0A87"/>
    <w:rsid w:val="00EA0D51"/>
    <w:rsid w:val="00EA23E8"/>
    <w:rsid w:val="00EA3D32"/>
    <w:rsid w:val="00EA44AA"/>
    <w:rsid w:val="00EA6132"/>
    <w:rsid w:val="00EA6897"/>
    <w:rsid w:val="00EB006E"/>
    <w:rsid w:val="00EB512C"/>
    <w:rsid w:val="00EB69A7"/>
    <w:rsid w:val="00EC298D"/>
    <w:rsid w:val="00EC75C4"/>
    <w:rsid w:val="00ED5588"/>
    <w:rsid w:val="00EE0A8F"/>
    <w:rsid w:val="00EE0A9C"/>
    <w:rsid w:val="00EE6792"/>
    <w:rsid w:val="00EF00BA"/>
    <w:rsid w:val="00EF58DD"/>
    <w:rsid w:val="00F052E0"/>
    <w:rsid w:val="00F1043E"/>
    <w:rsid w:val="00F36994"/>
    <w:rsid w:val="00F4146F"/>
    <w:rsid w:val="00F43195"/>
    <w:rsid w:val="00F478DD"/>
    <w:rsid w:val="00F60E02"/>
    <w:rsid w:val="00F66591"/>
    <w:rsid w:val="00F6776B"/>
    <w:rsid w:val="00F82010"/>
    <w:rsid w:val="00F94D76"/>
    <w:rsid w:val="00F96994"/>
    <w:rsid w:val="00F96D77"/>
    <w:rsid w:val="00FA2992"/>
    <w:rsid w:val="00FB457A"/>
    <w:rsid w:val="00FC34C4"/>
    <w:rsid w:val="00FC597A"/>
    <w:rsid w:val="00FD375D"/>
    <w:rsid w:val="00FD624E"/>
    <w:rsid w:val="00FE2DC2"/>
    <w:rsid w:val="00FE667A"/>
    <w:rsid w:val="00FF0D21"/>
    <w:rsid w:val="00FF0E49"/>
    <w:rsid w:val="00FF3873"/>
    <w:rsid w:val="00FF3DAB"/>
    <w:rsid w:val="00FF42A9"/>
    <w:rsid w:val="00FF48B5"/>
    <w:rsid w:val="00FF5F90"/>
    <w:rsid w:val="00FF6953"/>
  </w:rsids>
  <m:mathPr>
    <m:mathFont m:val="Cambria Math"/>
    <m:brkBin m:val="before"/>
    <m:brkBinSub m:val="--"/>
    <m:smallFrac m:val="off"/>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05"/>
    <w:rPr>
      <w:sz w:val="24"/>
      <w:lang w:eastAsia="en-US" w:bidi="ar-SA"/>
    </w:rPr>
  </w:style>
  <w:style w:type="paragraph" w:styleId="Heading1">
    <w:name w:val="heading 1"/>
    <w:basedOn w:val="Normal"/>
    <w:next w:val="Normal"/>
    <w:link w:val="Heading1Char"/>
    <w:uiPriority w:val="9"/>
    <w:qFormat/>
    <w:rsid w:val="00BF7723"/>
    <w:pPr>
      <w:keepNext/>
      <w:ind w:firstLine="1247"/>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99"/>
    <w:rPr>
      <w:rFonts w:asciiTheme="majorHAnsi" w:eastAsiaTheme="majorEastAsia" w:hAnsiTheme="majorHAnsi" w:cstheme="majorBidi"/>
      <w:b/>
      <w:bCs/>
      <w:kern w:val="32"/>
      <w:sz w:val="32"/>
      <w:szCs w:val="32"/>
      <w:lang w:eastAsia="en-US" w:bidi="ar-SA"/>
    </w:rPr>
  </w:style>
  <w:style w:type="paragraph" w:styleId="BodyText">
    <w:name w:val="Body Text"/>
    <w:basedOn w:val="Normal"/>
    <w:link w:val="BodyTextChar"/>
    <w:uiPriority w:val="99"/>
    <w:rsid w:val="0028257E"/>
  </w:style>
  <w:style w:type="character" w:customStyle="1" w:styleId="BodyTextChar">
    <w:name w:val="Body Text Char"/>
    <w:basedOn w:val="DefaultParagraphFont"/>
    <w:link w:val="BodyText"/>
    <w:uiPriority w:val="99"/>
    <w:locked/>
    <w:rsid w:val="00D77662"/>
    <w:rPr>
      <w:rFonts w:cs="Times New Roman"/>
      <w:sz w:val="24"/>
      <w:lang w:eastAsia="en-US"/>
    </w:rPr>
  </w:style>
  <w:style w:type="paragraph" w:styleId="Header">
    <w:name w:val="header"/>
    <w:basedOn w:val="Normal"/>
    <w:link w:val="HeaderChar"/>
    <w:uiPriority w:val="99"/>
    <w:rsid w:val="00DC75E6"/>
    <w:rPr>
      <w:sz w:val="20"/>
    </w:rPr>
  </w:style>
  <w:style w:type="character" w:customStyle="1" w:styleId="HeaderChar">
    <w:name w:val="Header Char"/>
    <w:basedOn w:val="DefaultParagraphFont"/>
    <w:link w:val="Header"/>
    <w:uiPriority w:val="99"/>
    <w:semiHidden/>
    <w:rsid w:val="00CD2399"/>
    <w:rPr>
      <w:sz w:val="24"/>
      <w:lang w:eastAsia="en-US" w:bidi="ar-SA"/>
    </w:rPr>
  </w:style>
  <w:style w:type="character" w:styleId="PageNumber">
    <w:name w:val="page number"/>
    <w:basedOn w:val="DefaultParagraphFont"/>
    <w:uiPriority w:val="99"/>
    <w:rsid w:val="00BF7723"/>
    <w:rPr>
      <w:rFonts w:cs="Times New Roman"/>
    </w:rPr>
  </w:style>
  <w:style w:type="paragraph" w:styleId="Footer">
    <w:name w:val="footer"/>
    <w:basedOn w:val="Normal"/>
    <w:link w:val="FooterChar"/>
    <w:uiPriority w:val="99"/>
    <w:rsid w:val="00DC75E6"/>
    <w:rPr>
      <w:sz w:val="20"/>
    </w:rPr>
  </w:style>
  <w:style w:type="character" w:customStyle="1" w:styleId="FooterChar">
    <w:name w:val="Footer Char"/>
    <w:basedOn w:val="DefaultParagraphFont"/>
    <w:link w:val="Footer"/>
    <w:uiPriority w:val="99"/>
    <w:semiHidden/>
    <w:rsid w:val="00CD2399"/>
    <w:rPr>
      <w:sz w:val="24"/>
      <w:lang w:eastAsia="en-US" w:bidi="ar-SA"/>
    </w:rPr>
  </w:style>
  <w:style w:type="paragraph" w:customStyle="1" w:styleId="StiliusPrie12ptPo12pt">
    <w:name w:val="Stilius Prieš:  12 pt Po:  12 pt"/>
    <w:basedOn w:val="Normal"/>
    <w:rsid w:val="00611E1C"/>
    <w:pPr>
      <w:spacing w:before="240" w:after="240"/>
    </w:pPr>
  </w:style>
  <w:style w:type="character" w:customStyle="1" w:styleId="Stilius12pt">
    <w:name w:val="Stilius 12 pt."/>
    <w:basedOn w:val="DefaultParagraphFont"/>
    <w:rsid w:val="004E0385"/>
    <w:rPr>
      <w:rFonts w:cs="Times New Roman"/>
      <w:sz w:val="24"/>
      <w:lang w:val="lt-LT"/>
    </w:rPr>
  </w:style>
  <w:style w:type="character" w:customStyle="1" w:styleId="StiliusParykintasisVisosdidiosiosraids">
    <w:name w:val="Stilius Paryškintasis Visos didžiosios raidės"/>
    <w:basedOn w:val="DefaultParagraphFont"/>
    <w:rsid w:val="002E3734"/>
    <w:rPr>
      <w:rFonts w:cs="Times New Roman"/>
      <w:b/>
      <w:bCs/>
      <w:caps/>
      <w:lang w:val="lt-LT"/>
    </w:rPr>
  </w:style>
  <w:style w:type="table" w:styleId="TableGrid">
    <w:name w:val="Table Grid"/>
    <w:basedOn w:val="TableNormal"/>
    <w:uiPriority w:val="59"/>
    <w:rsid w:val="009B61DF"/>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10C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510CA"/>
    <w:rPr>
      <w:rFonts w:ascii="Segoe UI" w:hAnsi="Segoe UI" w:cs="Segoe UI"/>
      <w:sz w:val="18"/>
      <w:szCs w:val="18"/>
      <w:lang w:eastAsia="en-US"/>
    </w:rPr>
  </w:style>
  <w:style w:type="paragraph" w:styleId="ListParagraph">
    <w:name w:val="List Paragraph"/>
    <w:basedOn w:val="Normal"/>
    <w:uiPriority w:val="34"/>
    <w:qFormat/>
    <w:rsid w:val="009E0CA5"/>
    <w:pPr>
      <w:ind w:left="720"/>
      <w:contextualSpacing/>
    </w:pPr>
  </w:style>
  <w:style w:type="character" w:styleId="Hyperlink">
    <w:name w:val="Hyperlink"/>
    <w:basedOn w:val="DefaultParagraphFont"/>
    <w:uiPriority w:val="99"/>
    <w:unhideWhenUsed/>
    <w:rsid w:val="004113D3"/>
    <w:rPr>
      <w:color w:val="0000FF" w:themeColor="hyperlink"/>
      <w:u w:val="single"/>
    </w:rPr>
  </w:style>
  <w:style w:type="character" w:styleId="FollowedHyperlink">
    <w:name w:val="FollowedHyperlink"/>
    <w:basedOn w:val="DefaultParagraphFont"/>
    <w:semiHidden/>
    <w:unhideWhenUsed/>
    <w:rsid w:val="00846012"/>
    <w:rPr>
      <w:color w:val="800080" w:themeColor="followedHyperlink"/>
      <w:u w:val="single"/>
    </w:rPr>
  </w:style>
  <w:style w:type="character" w:styleId="Emphasis">
    <w:name w:val="Emphasis"/>
    <w:basedOn w:val="DefaultParagraphFont"/>
    <w:qFormat/>
    <w:rsid w:val="00226390"/>
    <w:rPr>
      <w:i/>
      <w:iCs/>
    </w:rPr>
  </w:style>
  <w:style w:type="paragraph" w:styleId="Title">
    <w:name w:val="Title"/>
    <w:basedOn w:val="Normal"/>
    <w:link w:val="TitleChar"/>
    <w:qFormat/>
    <w:rsid w:val="00EA6132"/>
    <w:pPr>
      <w:jc w:val="center"/>
    </w:pPr>
    <w:rPr>
      <w:b/>
    </w:rPr>
  </w:style>
  <w:style w:type="character" w:customStyle="1" w:styleId="TitleChar">
    <w:name w:val="Title Char"/>
    <w:basedOn w:val="DefaultParagraphFont"/>
    <w:link w:val="Title"/>
    <w:rsid w:val="00EA6132"/>
    <w:rPr>
      <w:b/>
      <w:sz w:val="24"/>
      <w:lang w:eastAsia="en-US" w:bidi="ar-SA"/>
    </w:rPr>
  </w:style>
  <w:style w:type="paragraph" w:styleId="BodyText2">
    <w:name w:val="Body Text 2"/>
    <w:basedOn w:val="Normal"/>
    <w:link w:val="BodyText2Char"/>
    <w:unhideWhenUsed/>
    <w:rsid w:val="00E82BA7"/>
    <w:pPr>
      <w:spacing w:after="120" w:line="480" w:lineRule="auto"/>
    </w:pPr>
  </w:style>
  <w:style w:type="character" w:customStyle="1" w:styleId="BodyText2Char">
    <w:name w:val="Body Text 2 Char"/>
    <w:basedOn w:val="DefaultParagraphFont"/>
    <w:link w:val="BodyText2"/>
    <w:rsid w:val="00E82BA7"/>
    <w:rPr>
      <w:sz w:val="24"/>
      <w:lang w:eastAsia="en-US" w:bidi="ar-SA"/>
    </w:rPr>
  </w:style>
</w:styles>
</file>

<file path=word/webSettings.xml><?xml version="1.0" encoding="utf-8"?>
<w:webSettings xmlns:r="http://schemas.openxmlformats.org/officeDocument/2006/relationships" xmlns:w="http://schemas.openxmlformats.org/wordprocessingml/2006/main">
  <w:divs>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71AD-C485-43D7-A57E-C9833E33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2020-08-13T11:22:00Z</dcterms:created>
  <dcterms:modified xsi:type="dcterms:W3CDTF">2020-08-28T14:03:00Z</dcterms:modified>
</cp:coreProperties>
</file>