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A431C3">
      <w:pPr>
        <w:jc w:val="center"/>
        <w:rPr>
          <w:szCs w:val="24"/>
        </w:rPr>
      </w:pPr>
      <w:r w:rsidRPr="00402BC1">
        <w:rPr>
          <w:noProof/>
          <w:szCs w:val="24"/>
          <w:lang w:eastAsia="lt-LT"/>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848" cy="646981"/>
                    </a:xfrm>
                    <a:prstGeom prst="rect">
                      <a:avLst/>
                    </a:prstGeom>
                  </pic:spPr>
                </pic:pic>
              </a:graphicData>
            </a:graphic>
          </wp:anchor>
        </w:drawing>
      </w:r>
    </w:p>
    <w:p w:rsidR="00A431C3" w:rsidRDefault="00A431C3" w:rsidP="00A431C3">
      <w:pPr>
        <w:jc w:val="center"/>
        <w:rPr>
          <w:szCs w:val="24"/>
        </w:rPr>
      </w:pPr>
    </w:p>
    <w:p w:rsidR="00A431C3" w:rsidRDefault="00A431C3" w:rsidP="00A431C3">
      <w:pPr>
        <w:jc w:val="center"/>
        <w:rPr>
          <w:szCs w:val="24"/>
        </w:rPr>
      </w:pPr>
    </w:p>
    <w:p w:rsidR="00A431C3" w:rsidRDefault="00A431C3" w:rsidP="00A431C3">
      <w:pPr>
        <w:jc w:val="center"/>
        <w:rPr>
          <w:szCs w:val="24"/>
        </w:rPr>
      </w:pPr>
    </w:p>
    <w:p w:rsidR="00E92ECE" w:rsidRPr="005E2640" w:rsidRDefault="00E92ECE" w:rsidP="00E92ECE">
      <w:pPr>
        <w:jc w:val="center"/>
        <w:rPr>
          <w:b/>
          <w:bCs/>
          <w:sz w:val="28"/>
          <w:szCs w:val="28"/>
          <w:lang w:val="en-US"/>
        </w:rPr>
      </w:pPr>
      <w:r w:rsidRPr="00E92ECE">
        <w:rPr>
          <w:b/>
          <w:bCs/>
          <w:sz w:val="28"/>
        </w:rPr>
        <w:t xml:space="preserve"> </w:t>
      </w:r>
      <w:r w:rsidRPr="005E2640">
        <w:rPr>
          <w:b/>
          <w:bCs/>
          <w:sz w:val="28"/>
          <w:szCs w:val="28"/>
          <w:lang w:val="en-US"/>
        </w:rPr>
        <w:t>KAZLŲ RŪDOS SAVIVALDYBĖS ADMINISTRACIJOS</w:t>
      </w:r>
    </w:p>
    <w:p w:rsidR="00402BC1" w:rsidRDefault="00E92ECE" w:rsidP="00E92ECE">
      <w:pPr>
        <w:jc w:val="center"/>
        <w:rPr>
          <w:b/>
          <w:bCs/>
          <w:sz w:val="28"/>
          <w:szCs w:val="28"/>
          <w:lang w:val="en-US"/>
        </w:rPr>
      </w:pPr>
      <w:r w:rsidRPr="005E2640">
        <w:rPr>
          <w:b/>
          <w:bCs/>
          <w:sz w:val="28"/>
          <w:szCs w:val="28"/>
          <w:lang w:val="en-US"/>
        </w:rPr>
        <w:t>DIREKTORIUS</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B4DAC">
          <w:headerReference w:type="default" r:id="rId9"/>
          <w:headerReference w:type="first" r:id="rId10"/>
          <w:type w:val="continuous"/>
          <w:pgSz w:w="11906" w:h="16838" w:code="9"/>
          <w:pgMar w:top="1134" w:right="567" w:bottom="1134" w:left="1701" w:header="567" w:footer="510" w:gutter="0"/>
          <w:cols w:space="1296"/>
          <w:titlePg/>
          <w:docGrid w:linePitch="326"/>
        </w:sectPr>
      </w:pPr>
    </w:p>
    <w:p w:rsidR="00953CE6" w:rsidRDefault="00953CE6" w:rsidP="00953CE6">
      <w:pPr>
        <w:jc w:val="center"/>
        <w:rPr>
          <w:b/>
        </w:rPr>
      </w:pPr>
      <w:r>
        <w:rPr>
          <w:b/>
        </w:rPr>
        <w:lastRenderedPageBreak/>
        <w:t>ĮSAKYMAS</w:t>
      </w:r>
    </w:p>
    <w:p w:rsidR="00953CE6" w:rsidRDefault="00953CE6" w:rsidP="008F2188">
      <w:pPr>
        <w:pStyle w:val="Antrat1"/>
        <w:tabs>
          <w:tab w:val="left" w:pos="1276"/>
        </w:tabs>
        <w:ind w:firstLine="0"/>
        <w:jc w:val="center"/>
        <w:rPr>
          <w:b/>
          <w:bCs/>
          <w:lang w:val="en-AU"/>
        </w:rPr>
      </w:pPr>
      <w:r w:rsidRPr="003E649C">
        <w:rPr>
          <w:b/>
          <w:bCs/>
          <w:lang w:val="en-AU"/>
        </w:rPr>
        <w:t xml:space="preserve">DĖL </w:t>
      </w:r>
      <w:r w:rsidR="008F2188">
        <w:rPr>
          <w:b/>
          <w:bCs/>
          <w:lang w:val="en-AU"/>
        </w:rPr>
        <w:t xml:space="preserve">VIDAUS KONTROLĖS ĮGYVENDINIMO </w:t>
      </w:r>
      <w:r>
        <w:rPr>
          <w:b/>
          <w:bCs/>
          <w:lang w:val="en-AU"/>
        </w:rPr>
        <w:t>KAZLŲ RŪDOS SAVIVALDYBĖS ADMINISTRACIJO</w:t>
      </w:r>
      <w:r w:rsidR="008F2188">
        <w:rPr>
          <w:b/>
          <w:bCs/>
          <w:lang w:val="en-AU"/>
        </w:rPr>
        <w:t>JE TVARKOS APRAŠO TVIRTINIMO</w:t>
      </w:r>
    </w:p>
    <w:p w:rsidR="008F2188" w:rsidRPr="008F2188" w:rsidRDefault="008F2188" w:rsidP="008F2188">
      <w:pPr>
        <w:rPr>
          <w:lang w:val="en-AU"/>
        </w:rPr>
      </w:pPr>
    </w:p>
    <w:p w:rsidR="00EB7920" w:rsidRDefault="00953CE6" w:rsidP="00EB7920">
      <w:pPr>
        <w:jc w:val="center"/>
      </w:pPr>
      <w:r>
        <w:t xml:space="preserve">2020 m. </w:t>
      </w:r>
      <w:r w:rsidR="008F2188">
        <w:t>gruodžio</w:t>
      </w:r>
      <w:r>
        <w:t xml:space="preserve">        d. Nr. AT- </w:t>
      </w:r>
    </w:p>
    <w:p w:rsidR="00953CE6" w:rsidRPr="00EB7920" w:rsidRDefault="00953CE6" w:rsidP="00EB7920">
      <w:pPr>
        <w:jc w:val="center"/>
      </w:pPr>
      <w:r w:rsidRPr="00953CE6">
        <w:rPr>
          <w:szCs w:val="24"/>
        </w:rPr>
        <w:t>Kazlų Rūda</w:t>
      </w:r>
    </w:p>
    <w:p w:rsidR="008D1367" w:rsidRDefault="008D1367" w:rsidP="001F0E72">
      <w:pPr>
        <w:ind w:firstLine="567"/>
        <w:jc w:val="both"/>
      </w:pPr>
    </w:p>
    <w:p w:rsidR="00A251F6" w:rsidRPr="00EB7920" w:rsidRDefault="008D1367" w:rsidP="00A251F6">
      <w:pPr>
        <w:ind w:firstLine="567"/>
        <w:jc w:val="both"/>
        <w:textAlignment w:val="baseline"/>
        <w:rPr>
          <w:color w:val="000000"/>
          <w:szCs w:val="24"/>
          <w:lang w:eastAsia="lt-LT"/>
        </w:rPr>
      </w:pPr>
      <w:r w:rsidRPr="00EB7920">
        <w:rPr>
          <w:color w:val="000000"/>
          <w:szCs w:val="24"/>
          <w:lang w:eastAsia="lt-LT"/>
        </w:rPr>
        <w:t>Vadovaudamasi Lietuvos Respublikos vietos savivaldos įstatymo 29 straipsnio 8 dalies 2 punktu, Lietuvos Respublikos vidaus kontrolės ir vidaus audito įstatymo 4 straipsnio 3 dalimi, 7 straipsnio 2 dalies 2 punktu, Lietuvos Respublikos finansų ministro 2020 m. birželio 29 d. įsakymo Nr. 1K-195 „Dėl Vidaus kontrolės įgyvendinimo viešajame juri</w:t>
      </w:r>
      <w:r w:rsidR="00A251F6" w:rsidRPr="00EB7920">
        <w:rPr>
          <w:color w:val="000000"/>
          <w:szCs w:val="24"/>
          <w:lang w:eastAsia="lt-LT"/>
        </w:rPr>
        <w:t>diniame asmenyje“ 2.1 papunkčiu:</w:t>
      </w:r>
    </w:p>
    <w:p w:rsidR="008D1367" w:rsidRPr="00EB7920" w:rsidRDefault="008D1367" w:rsidP="00A251F6">
      <w:pPr>
        <w:ind w:firstLine="567"/>
        <w:jc w:val="both"/>
        <w:textAlignment w:val="baseline"/>
        <w:rPr>
          <w:color w:val="000000"/>
          <w:szCs w:val="24"/>
          <w:lang w:eastAsia="lt-LT"/>
        </w:rPr>
      </w:pPr>
      <w:r w:rsidRPr="00EB7920">
        <w:rPr>
          <w:color w:val="000000"/>
          <w:szCs w:val="24"/>
          <w:lang w:eastAsia="lt-LT"/>
        </w:rPr>
        <w:t xml:space="preserve">1. T v i r t i n u Vidaus kontrolės įgyvendinimo </w:t>
      </w:r>
      <w:r w:rsidR="00A251F6" w:rsidRPr="00EB7920">
        <w:rPr>
          <w:color w:val="000000"/>
          <w:szCs w:val="24"/>
          <w:lang w:eastAsia="lt-LT"/>
        </w:rPr>
        <w:t xml:space="preserve">Kazlų Rūdos savivaldybės </w:t>
      </w:r>
      <w:r w:rsidRPr="00EB7920">
        <w:rPr>
          <w:color w:val="000000"/>
          <w:szCs w:val="24"/>
          <w:lang w:eastAsia="lt-LT"/>
        </w:rPr>
        <w:t>administracijoje tvarkos aprašą (pridedama).</w:t>
      </w:r>
    </w:p>
    <w:p w:rsidR="00A251F6" w:rsidRPr="00EB7920" w:rsidRDefault="008D1367" w:rsidP="00A251F6">
      <w:pPr>
        <w:ind w:firstLine="567"/>
        <w:jc w:val="both"/>
        <w:textAlignment w:val="baseline"/>
        <w:rPr>
          <w:color w:val="000000"/>
          <w:szCs w:val="24"/>
          <w:lang w:eastAsia="lt-LT"/>
        </w:rPr>
      </w:pPr>
      <w:r w:rsidRPr="00EB7920">
        <w:rPr>
          <w:color w:val="000000"/>
          <w:szCs w:val="24"/>
          <w:lang w:eastAsia="lt-LT"/>
        </w:rPr>
        <w:t xml:space="preserve">2. P a v e d u </w:t>
      </w:r>
      <w:r w:rsidR="00A251F6" w:rsidRPr="00EB7920">
        <w:rPr>
          <w:color w:val="000000"/>
          <w:szCs w:val="24"/>
          <w:lang w:eastAsia="lt-LT"/>
        </w:rPr>
        <w:t xml:space="preserve">Bendrajam </w:t>
      </w:r>
      <w:r w:rsidRPr="00EB7920">
        <w:rPr>
          <w:color w:val="000000"/>
          <w:szCs w:val="24"/>
          <w:lang w:eastAsia="lt-LT"/>
        </w:rPr>
        <w:t>skyriui</w:t>
      </w:r>
      <w:r w:rsidR="00A251F6" w:rsidRPr="00EB7920">
        <w:rPr>
          <w:color w:val="000000"/>
          <w:szCs w:val="24"/>
          <w:lang w:eastAsia="lt-LT"/>
        </w:rPr>
        <w:t>:</w:t>
      </w:r>
    </w:p>
    <w:p w:rsidR="008D1367" w:rsidRPr="00EB7920" w:rsidRDefault="00A251F6" w:rsidP="00A251F6">
      <w:pPr>
        <w:ind w:firstLine="567"/>
        <w:jc w:val="both"/>
        <w:textAlignment w:val="baseline"/>
        <w:rPr>
          <w:color w:val="000000"/>
          <w:szCs w:val="24"/>
          <w:lang w:eastAsia="lt-LT"/>
        </w:rPr>
      </w:pPr>
      <w:r w:rsidRPr="00EB7920">
        <w:rPr>
          <w:color w:val="000000"/>
          <w:szCs w:val="24"/>
          <w:lang w:eastAsia="lt-LT"/>
        </w:rPr>
        <w:t xml:space="preserve">2.1. </w:t>
      </w:r>
      <w:r w:rsidR="008D1367" w:rsidRPr="00EB7920">
        <w:rPr>
          <w:color w:val="000000"/>
          <w:szCs w:val="24"/>
          <w:lang w:eastAsia="lt-LT"/>
        </w:rPr>
        <w:t>su šiuo įsakymu per dokumentų valdymo sistemą „</w:t>
      </w:r>
      <w:r w:rsidRPr="00EB7920">
        <w:rPr>
          <w:color w:val="000000"/>
          <w:szCs w:val="24"/>
          <w:lang w:eastAsia="lt-LT"/>
        </w:rPr>
        <w:t>Kontora</w:t>
      </w:r>
      <w:r w:rsidR="008D1367" w:rsidRPr="00EB7920">
        <w:rPr>
          <w:color w:val="000000"/>
          <w:szCs w:val="24"/>
          <w:lang w:eastAsia="lt-LT"/>
        </w:rPr>
        <w:t xml:space="preserve">“ supažindinti </w:t>
      </w:r>
      <w:r w:rsidRPr="00EB7920">
        <w:rPr>
          <w:color w:val="000000"/>
          <w:szCs w:val="24"/>
          <w:lang w:eastAsia="lt-LT"/>
        </w:rPr>
        <w:t xml:space="preserve">Kazlų Rūdos </w:t>
      </w:r>
      <w:r w:rsidR="008D1367" w:rsidRPr="00EB7920">
        <w:rPr>
          <w:color w:val="000000"/>
          <w:szCs w:val="24"/>
          <w:lang w:eastAsia="lt-LT"/>
        </w:rPr>
        <w:t>savivaldybės administracijos padalinių vadovus</w:t>
      </w:r>
      <w:r w:rsidRPr="00EB7920">
        <w:rPr>
          <w:color w:val="000000"/>
          <w:szCs w:val="24"/>
          <w:lang w:eastAsia="lt-LT"/>
        </w:rPr>
        <w:t xml:space="preserve"> ir</w:t>
      </w:r>
      <w:r w:rsidR="008D1367" w:rsidRPr="00EB7920">
        <w:rPr>
          <w:color w:val="000000"/>
          <w:szCs w:val="24"/>
          <w:lang w:eastAsia="lt-LT"/>
        </w:rPr>
        <w:t xml:space="preserve"> į padalinius neįeinančius specialistus;</w:t>
      </w:r>
    </w:p>
    <w:p w:rsidR="00A251F6" w:rsidRPr="00EB7920" w:rsidRDefault="00A251F6" w:rsidP="00A251F6">
      <w:pPr>
        <w:ind w:firstLine="567"/>
        <w:jc w:val="both"/>
        <w:textAlignment w:val="baseline"/>
        <w:rPr>
          <w:color w:val="000000"/>
          <w:szCs w:val="24"/>
          <w:lang w:eastAsia="lt-LT"/>
        </w:rPr>
      </w:pPr>
      <w:r w:rsidRPr="00EB7920">
        <w:rPr>
          <w:color w:val="000000"/>
          <w:szCs w:val="24"/>
          <w:lang w:eastAsia="lt-LT"/>
        </w:rPr>
        <w:t>2.2. paskelbti š</w:t>
      </w:r>
      <w:r w:rsidR="008D1367" w:rsidRPr="00EB7920">
        <w:rPr>
          <w:color w:val="000000"/>
          <w:szCs w:val="24"/>
          <w:lang w:eastAsia="lt-LT"/>
        </w:rPr>
        <w:t xml:space="preserve">į įsakymą Teisės aktų registre ir </w:t>
      </w:r>
      <w:r w:rsidRPr="00EB7920">
        <w:rPr>
          <w:color w:val="000000"/>
          <w:szCs w:val="24"/>
          <w:lang w:eastAsia="lt-LT"/>
        </w:rPr>
        <w:t xml:space="preserve">Kazlų Rūdos </w:t>
      </w:r>
      <w:r w:rsidR="008D1367" w:rsidRPr="00EB7920">
        <w:rPr>
          <w:color w:val="000000"/>
          <w:szCs w:val="24"/>
          <w:lang w:eastAsia="lt-LT"/>
        </w:rPr>
        <w:t>savivaldybės interneto svetainėje </w:t>
      </w:r>
      <w:hyperlink r:id="rId11" w:history="1">
        <w:r w:rsidRPr="00EB7920">
          <w:rPr>
            <w:rStyle w:val="Hipersaitas"/>
            <w:szCs w:val="24"/>
            <w:lang w:eastAsia="lt-LT"/>
          </w:rPr>
          <w:t>www.kazluruda.lt</w:t>
        </w:r>
      </w:hyperlink>
      <w:r w:rsidR="008D1367" w:rsidRPr="00EB7920">
        <w:rPr>
          <w:color w:val="0000FF"/>
          <w:szCs w:val="24"/>
          <w:u w:val="single"/>
          <w:lang w:eastAsia="lt-LT"/>
        </w:rPr>
        <w:t>.</w:t>
      </w:r>
    </w:p>
    <w:p w:rsidR="00953CE6" w:rsidRPr="00EB7920" w:rsidRDefault="00953CE6" w:rsidP="00BE4178">
      <w:pPr>
        <w:ind w:firstLine="567"/>
        <w:jc w:val="both"/>
        <w:textAlignment w:val="baseline"/>
      </w:pPr>
      <w:r w:rsidRPr="00EB7920">
        <w:t>Šis įsakymas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EB7920">
        <w:rPr>
          <w:color w:val="FF0000"/>
        </w:rPr>
        <w:t xml:space="preserve"> </w:t>
      </w:r>
      <w:r w:rsidRPr="00EB7920">
        <w:t>arba Regionų apygardos administracinio teismo Kauno rūmams (A. Mickevičiaus g. 8A, 44312 Kaunas) Lietuvos Respublikos administracinių bylų teisenos įstatymo nustatyta tvarka.</w:t>
      </w:r>
    </w:p>
    <w:p w:rsidR="00953CE6" w:rsidRPr="00EB7920" w:rsidRDefault="00953CE6" w:rsidP="00953CE6">
      <w:pPr>
        <w:tabs>
          <w:tab w:val="left" w:pos="0"/>
        </w:tabs>
        <w:jc w:val="both"/>
      </w:pPr>
    </w:p>
    <w:p w:rsidR="00BE4178" w:rsidRPr="00EB7920" w:rsidRDefault="00BE4178" w:rsidP="00953CE6">
      <w:pPr>
        <w:tabs>
          <w:tab w:val="left" w:pos="0"/>
        </w:tabs>
        <w:jc w:val="both"/>
      </w:pPr>
    </w:p>
    <w:p w:rsidR="00953CE6" w:rsidRPr="00EB7920" w:rsidRDefault="00953CE6" w:rsidP="00953CE6">
      <w:pPr>
        <w:tabs>
          <w:tab w:val="left" w:pos="0"/>
        </w:tabs>
        <w:jc w:val="both"/>
      </w:pPr>
    </w:p>
    <w:p w:rsidR="00953CE6" w:rsidRPr="00EB7920" w:rsidRDefault="00953CE6" w:rsidP="00953CE6">
      <w:pPr>
        <w:tabs>
          <w:tab w:val="left" w:pos="0"/>
        </w:tabs>
        <w:jc w:val="both"/>
      </w:pPr>
    </w:p>
    <w:p w:rsidR="00AC57B9" w:rsidRPr="00EB7920" w:rsidRDefault="00953CE6" w:rsidP="00953CE6">
      <w:pPr>
        <w:tabs>
          <w:tab w:val="left" w:pos="0"/>
        </w:tabs>
        <w:jc w:val="both"/>
      </w:pPr>
      <w:r w:rsidRPr="00EB7920">
        <w:t>Administracijos direktorė</w:t>
      </w:r>
      <w:r w:rsidRPr="00EB7920">
        <w:tab/>
      </w:r>
      <w:r w:rsidRPr="00EB7920">
        <w:tab/>
      </w:r>
      <w:r w:rsidRPr="00EB7920">
        <w:tab/>
      </w:r>
      <w:r w:rsidRPr="00EB7920">
        <w:tab/>
      </w:r>
      <w:r w:rsidRPr="00EB7920">
        <w:tab/>
      </w:r>
      <w:r w:rsidRPr="00EB7920">
        <w:tab/>
      </w:r>
      <w:r w:rsidRPr="00EB7920">
        <w:tab/>
      </w:r>
      <w:r w:rsidRPr="00EB7920">
        <w:tab/>
      </w:r>
      <w:r w:rsidRPr="00EB7920">
        <w:tab/>
      </w:r>
      <w:r w:rsidRPr="00EB7920">
        <w:tab/>
      </w:r>
      <w:r w:rsidRPr="00EB7920">
        <w:tab/>
      </w:r>
      <w:r w:rsidRPr="00EB7920">
        <w:tab/>
      </w:r>
      <w:r w:rsidRPr="00EB7920">
        <w:tab/>
      </w:r>
      <w:r w:rsidRPr="00EB7920">
        <w:tab/>
      </w:r>
      <w:r w:rsidRPr="00EB7920">
        <w:tab/>
      </w:r>
      <w:r w:rsidRPr="00EB7920">
        <w:tab/>
        <w:t xml:space="preserve">           </w:t>
      </w:r>
      <w:r w:rsidR="00EB7920">
        <w:t xml:space="preserve">   </w:t>
      </w:r>
      <w:r w:rsidRPr="00EB7920">
        <w:t>Edita Lukoševičienė</w:t>
      </w:r>
    </w:p>
    <w:p w:rsidR="00AC57B9" w:rsidRPr="00EB7920" w:rsidRDefault="00AC57B9">
      <w:r w:rsidRPr="00EB7920">
        <w:br w:type="page"/>
      </w:r>
    </w:p>
    <w:p w:rsidR="00AC57B9" w:rsidRPr="00EB7920" w:rsidRDefault="00AC57B9" w:rsidP="00AC57B9">
      <w:pPr>
        <w:pStyle w:val="prastasistinklapis"/>
        <w:spacing w:before="0" w:beforeAutospacing="0" w:after="0" w:afterAutospacing="0"/>
        <w:ind w:left="5184" w:firstLine="1296"/>
        <w:jc w:val="both"/>
      </w:pPr>
      <w:r w:rsidRPr="00EB7920">
        <w:lastRenderedPageBreak/>
        <w:t>PATVIRTINTA</w:t>
      </w:r>
    </w:p>
    <w:p w:rsidR="00EB7920" w:rsidRDefault="00AC57B9" w:rsidP="00EB7920">
      <w:pPr>
        <w:pStyle w:val="prastasistinklapis"/>
        <w:spacing w:before="0" w:beforeAutospacing="0" w:after="0" w:afterAutospacing="0"/>
        <w:ind w:left="6480"/>
      </w:pPr>
      <w:r w:rsidRPr="00EB7920">
        <w:t>Kazlų Rūdos savivaldybės administracijos direktoriaus 2020 m. gruodžio      d.</w:t>
      </w:r>
      <w:r w:rsidR="00EB7920">
        <w:t xml:space="preserve"> įsakymu</w:t>
      </w:r>
    </w:p>
    <w:p w:rsidR="00AC57B9" w:rsidRPr="00EB7920" w:rsidRDefault="00AC57B9" w:rsidP="00EB7920">
      <w:pPr>
        <w:pStyle w:val="prastasistinklapis"/>
        <w:spacing w:before="0" w:beforeAutospacing="0" w:after="0" w:afterAutospacing="0"/>
        <w:ind w:left="6480"/>
      </w:pPr>
      <w:r w:rsidRPr="00EB7920">
        <w:t xml:space="preserve">Nr. AT-  </w:t>
      </w:r>
    </w:p>
    <w:p w:rsidR="00AC57B9" w:rsidRPr="00EB7920" w:rsidRDefault="00AC57B9" w:rsidP="00AC57B9">
      <w:pPr>
        <w:pStyle w:val="prastasistinklapis"/>
        <w:spacing w:before="0" w:beforeAutospacing="0" w:after="0" w:afterAutospacing="0"/>
        <w:ind w:left="5184" w:firstLine="1296"/>
      </w:pPr>
    </w:p>
    <w:p w:rsidR="00AC57B9" w:rsidRPr="00EB7920" w:rsidRDefault="00AC57B9" w:rsidP="00AC57B9">
      <w:pPr>
        <w:pStyle w:val="prastasistinklapis"/>
        <w:spacing w:before="0" w:beforeAutospacing="0" w:after="0" w:afterAutospacing="0"/>
        <w:ind w:firstLine="567"/>
        <w:jc w:val="center"/>
      </w:pPr>
      <w:r w:rsidRPr="00EB7920">
        <w:rPr>
          <w:rStyle w:val="Grietas"/>
        </w:rPr>
        <w:t>VIDAUS KONTROLĖS ĮGYVENDINIMO KAZLŲ RŪDOS SAVIVALDYBĖS ADMINISTRACIJOJE TVARKOS APRAŠAS</w:t>
      </w:r>
    </w:p>
    <w:p w:rsidR="00AC57B9" w:rsidRPr="00EB7920" w:rsidRDefault="00AC57B9" w:rsidP="00AC57B9">
      <w:pPr>
        <w:pStyle w:val="prastasistinklapis"/>
        <w:spacing w:before="0" w:beforeAutospacing="0" w:after="0" w:afterAutospacing="0"/>
        <w:ind w:firstLine="567"/>
        <w:jc w:val="center"/>
        <w:rPr>
          <w:rStyle w:val="Grietas"/>
        </w:rPr>
      </w:pPr>
    </w:p>
    <w:p w:rsidR="00AC57B9" w:rsidRPr="00EB7920" w:rsidRDefault="00AC57B9" w:rsidP="00AC57B9">
      <w:pPr>
        <w:pStyle w:val="prastasistinklapis"/>
        <w:spacing w:before="0" w:beforeAutospacing="0" w:after="0" w:afterAutospacing="0"/>
        <w:ind w:firstLine="567"/>
        <w:jc w:val="center"/>
      </w:pPr>
      <w:r w:rsidRPr="00EB7920">
        <w:rPr>
          <w:rStyle w:val="Grietas"/>
        </w:rPr>
        <w:t>I SKYRIUS</w:t>
      </w:r>
    </w:p>
    <w:p w:rsidR="00AC57B9" w:rsidRPr="00EB7920" w:rsidRDefault="00AC57B9" w:rsidP="00AC57B9">
      <w:pPr>
        <w:pStyle w:val="prastasistinklapis"/>
        <w:spacing w:before="0" w:beforeAutospacing="0" w:after="0" w:afterAutospacing="0"/>
        <w:ind w:firstLine="567"/>
        <w:jc w:val="center"/>
        <w:rPr>
          <w:rStyle w:val="Grietas"/>
        </w:rPr>
      </w:pPr>
      <w:r w:rsidRPr="00EB7920">
        <w:rPr>
          <w:rStyle w:val="Grietas"/>
        </w:rPr>
        <w:t>BENDROSIOS NUOSTATOS</w:t>
      </w:r>
    </w:p>
    <w:p w:rsidR="00AC57B9" w:rsidRPr="00EB7920" w:rsidRDefault="00AC57B9" w:rsidP="00AC57B9">
      <w:pPr>
        <w:pStyle w:val="prastasistinklapis"/>
        <w:spacing w:before="0" w:beforeAutospacing="0" w:after="0" w:afterAutospacing="0"/>
        <w:ind w:firstLine="567"/>
        <w:jc w:val="center"/>
      </w:pPr>
    </w:p>
    <w:p w:rsidR="00AC57B9" w:rsidRPr="00EB7920" w:rsidRDefault="00AC57B9" w:rsidP="00AC57B9">
      <w:pPr>
        <w:pStyle w:val="prastasistinklapis"/>
        <w:spacing w:before="0" w:beforeAutospacing="0" w:after="0" w:afterAutospacing="0"/>
        <w:ind w:firstLine="567"/>
        <w:jc w:val="both"/>
      </w:pPr>
      <w:r w:rsidRPr="00EB7920">
        <w:t>1. Vidaus kontrolės įgyvendinimo Kazlų Rūdos savivaldybės administracijoje (toliau – Savivaldybės administracija) tvarkos apraše (toliau – Aprašas) detalizuojamas Savivaldybės administracijos vidaus kontrolės politikos turinys, įvardijami vidaus kontrolės tikslai, dalyviai ir reglamentuojama informacijos apie vidaus kontrolės įgyvendinimą Savivaldybės administracijoje teikimo tvarka.</w:t>
      </w:r>
    </w:p>
    <w:p w:rsidR="00AC57B9" w:rsidRPr="00EB7920" w:rsidRDefault="00AC57B9" w:rsidP="00AC57B9">
      <w:pPr>
        <w:pStyle w:val="prastasistinklapis"/>
        <w:spacing w:before="0" w:beforeAutospacing="0" w:after="0" w:afterAutospacing="0"/>
        <w:ind w:firstLine="567"/>
        <w:jc w:val="both"/>
      </w:pPr>
      <w:r w:rsidRPr="00EB7920">
        <w:t>2. Apraše vartojamos sąvokos suprantamos taip, kaip jos apibrėžtos Lietuvos Respublikos vidaus kontrolės ir vidaus audito įstatyme (toliau – Įstatymas) ir Lietuvos Respublikos buhalterinės apskaitos įstatyme.</w:t>
      </w:r>
    </w:p>
    <w:p w:rsidR="00AC57B9" w:rsidRPr="00EB7920" w:rsidRDefault="00AC57B9" w:rsidP="00AC57B9">
      <w:pPr>
        <w:pStyle w:val="prastasistinklapis"/>
        <w:spacing w:before="0" w:beforeAutospacing="0" w:after="0" w:afterAutospacing="0"/>
        <w:ind w:firstLine="567"/>
        <w:jc w:val="center"/>
        <w:rPr>
          <w:rStyle w:val="Grietas"/>
        </w:rPr>
      </w:pPr>
    </w:p>
    <w:p w:rsidR="00AC57B9" w:rsidRPr="00EB7920" w:rsidRDefault="00AC57B9" w:rsidP="00AC57B9">
      <w:pPr>
        <w:pStyle w:val="prastasistinklapis"/>
        <w:spacing w:before="0" w:beforeAutospacing="0" w:after="0" w:afterAutospacing="0"/>
        <w:ind w:firstLine="567"/>
        <w:jc w:val="center"/>
      </w:pPr>
      <w:r w:rsidRPr="00EB7920">
        <w:rPr>
          <w:rStyle w:val="Grietas"/>
        </w:rPr>
        <w:t>II SKYRIUS</w:t>
      </w:r>
    </w:p>
    <w:p w:rsidR="00AC57B9" w:rsidRPr="00EB7920" w:rsidRDefault="00AC57B9" w:rsidP="00AC57B9">
      <w:pPr>
        <w:pStyle w:val="prastasistinklapis"/>
        <w:spacing w:before="0" w:beforeAutospacing="0" w:after="0" w:afterAutospacing="0"/>
        <w:ind w:firstLine="567"/>
        <w:jc w:val="center"/>
        <w:rPr>
          <w:rStyle w:val="Grietas"/>
        </w:rPr>
      </w:pPr>
      <w:r w:rsidRPr="00EB7920">
        <w:rPr>
          <w:rStyle w:val="Grietas"/>
        </w:rPr>
        <w:t>VIDAUS KONTROLĖS POLITIKA</w:t>
      </w:r>
    </w:p>
    <w:p w:rsidR="00AC57B9" w:rsidRPr="00EB7920" w:rsidRDefault="00AC57B9" w:rsidP="00AC57B9">
      <w:pPr>
        <w:pStyle w:val="prastasistinklapis"/>
        <w:spacing w:before="0" w:beforeAutospacing="0" w:after="0" w:afterAutospacing="0"/>
        <w:ind w:firstLine="567"/>
        <w:jc w:val="center"/>
      </w:pPr>
    </w:p>
    <w:p w:rsidR="00AC57B9" w:rsidRPr="00EB7920" w:rsidRDefault="00AC57B9" w:rsidP="00AC57B9">
      <w:pPr>
        <w:pStyle w:val="prastasistinklapis"/>
        <w:spacing w:before="0" w:beforeAutospacing="0" w:after="0" w:afterAutospacing="0"/>
        <w:ind w:firstLine="567"/>
        <w:jc w:val="both"/>
      </w:pPr>
      <w:r w:rsidRPr="00EB7920">
        <w:t>3. Vidaus kontrolės politika nustatoma atsižvelgiant į Įstatyme ir Vidaus kontrolės įgyvendinimo viešajame juridiniame asmenyje tvarkos apraše, patvirtintame Lietuvos Respublikos finansų ministro 2020 m. birželio 29 d. įsakymu Nr. 1K-195 (toliau – Finansų ministro įsakymas), nustatytus reikalavimus vidaus kontrolės politikai. Vidaus kontrolės politika nuolat tobulinama atsižvelgiant į Savivaldybės administracijos veiklos rizikos (toliau – rizika) valdymo rezultatus, atsižvelgiant į Savivaldybės administracijos veiklos ypatumus ir pritaikant vidaus kontrolės politiką Savivaldybės administracijai. Rizika valdoma, nustatant jos veiksnius ir parenkant vidaus kontrolės priemones jiems valdyti.</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 Savivaldybės administracijos direktoriaus nustatoma ir tvirtinama vidaus kontrolės politika apima:</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4.1. Savivaldybės administracijos veiklą reglamentuojančių įstatymų ir kitų teisės aktų sąrašą;</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4.2. vidaus kontrolės principus;</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4.3. vidaus kontrolės elementus;</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4.4. nuorodas į Savivaldybės administracijos dokumentus (nuostatus, pareigybių aprašymus ir kitus dokumentus), kuriuose nustatytos vidaus kontrolės dalyvių pareigos ir atsakomybė;</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4.5. vidaus kontrolės įgyvendinimą Savivaldybės administracijos reglamentuojančių dokumentų (tvarkos aprašų, taisyklių, instrukcijų ir kitų dokumentų) sąrašą;</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4.6. vidaus kontrolės analizės ir vertinimo aprašymą;</w:t>
      </w:r>
    </w:p>
    <w:p w:rsidR="00AC57B9" w:rsidRPr="00EB7920" w:rsidRDefault="00AC57B9" w:rsidP="00AC57B9">
      <w:pPr>
        <w:pStyle w:val="prastasistinklapis"/>
        <w:spacing w:before="0" w:beforeAutospacing="0" w:after="0" w:afterAutospacing="0"/>
        <w:ind w:firstLine="567"/>
        <w:jc w:val="both"/>
        <w:rPr>
          <w:color w:val="000000"/>
        </w:rPr>
      </w:pPr>
      <w:r w:rsidRPr="00EB7920">
        <w:rPr>
          <w:color w:val="000000"/>
        </w:rPr>
        <w:t>4.7. vidaus kontrolės politikos keitimo (</w:t>
      </w:r>
      <w:r w:rsidRPr="00EB7920">
        <w:t>tobulinimo) aprašymą.</w:t>
      </w:r>
    </w:p>
    <w:p w:rsidR="00AC57B9" w:rsidRPr="00EB7920" w:rsidRDefault="00AC57B9" w:rsidP="00AC57B9">
      <w:pPr>
        <w:pStyle w:val="prastasistinklapis"/>
        <w:spacing w:before="0" w:beforeAutospacing="0" w:after="0" w:afterAutospacing="0"/>
        <w:ind w:firstLine="567"/>
        <w:jc w:val="both"/>
      </w:pPr>
      <w:r w:rsidRPr="00EB7920">
        <w:t>5. Atsižvelgiant į nuolat kintančias Savivaldybės administracijos veiklos sąlygas ir aplinką, rizikos valdymas atliekamas nuolat ir (arba) periodiškai. Dėl šios priežasties vidaus kontrolės politikos turinys nuolat peržiūrimas ir atnaujinamas.</w:t>
      </w:r>
    </w:p>
    <w:p w:rsidR="00AC57B9" w:rsidRPr="00EB7920" w:rsidRDefault="00AC57B9" w:rsidP="00AC57B9">
      <w:pPr>
        <w:pStyle w:val="prastasistinklapis"/>
        <w:spacing w:before="0" w:beforeAutospacing="0" w:after="0" w:afterAutospacing="0"/>
        <w:ind w:firstLine="567"/>
        <w:jc w:val="both"/>
        <w:rPr>
          <w:color w:val="000000"/>
        </w:rPr>
      </w:pPr>
    </w:p>
    <w:p w:rsidR="00AC57B9" w:rsidRPr="00EB7920" w:rsidRDefault="00AC57B9" w:rsidP="00EB7920">
      <w:pPr>
        <w:pStyle w:val="prastasistinklapis"/>
        <w:spacing w:before="0" w:beforeAutospacing="0" w:after="0" w:afterAutospacing="0"/>
        <w:jc w:val="center"/>
      </w:pPr>
      <w:r w:rsidRPr="00EB7920">
        <w:rPr>
          <w:rStyle w:val="Grietas"/>
        </w:rPr>
        <w:t>III SKYRIUS</w:t>
      </w:r>
    </w:p>
    <w:p w:rsidR="00AC57B9" w:rsidRPr="00EB7920" w:rsidRDefault="00AC57B9" w:rsidP="00EB7920">
      <w:pPr>
        <w:pStyle w:val="prastasistinklapis"/>
        <w:spacing w:before="0" w:beforeAutospacing="0" w:after="0" w:afterAutospacing="0"/>
        <w:jc w:val="center"/>
      </w:pPr>
      <w:r w:rsidRPr="00EB7920">
        <w:rPr>
          <w:rStyle w:val="Grietas"/>
        </w:rPr>
        <w:t>VIDAUS KONTROLĖ</w:t>
      </w:r>
    </w:p>
    <w:p w:rsidR="00AC57B9" w:rsidRPr="00EB7920" w:rsidRDefault="00AC57B9" w:rsidP="00EB7920">
      <w:pPr>
        <w:pStyle w:val="prastasistinklapis"/>
        <w:spacing w:before="0" w:beforeAutospacing="0" w:after="0" w:afterAutospacing="0"/>
        <w:jc w:val="center"/>
        <w:rPr>
          <w:rStyle w:val="Grietas"/>
        </w:rPr>
      </w:pPr>
    </w:p>
    <w:p w:rsidR="00AC57B9" w:rsidRPr="00EB7920" w:rsidRDefault="00AC57B9" w:rsidP="00EB7920">
      <w:pPr>
        <w:pStyle w:val="prastasistinklapis"/>
        <w:spacing w:before="0" w:beforeAutospacing="0" w:after="0" w:afterAutospacing="0"/>
        <w:jc w:val="center"/>
      </w:pPr>
      <w:r w:rsidRPr="00EB7920">
        <w:rPr>
          <w:rStyle w:val="Grietas"/>
        </w:rPr>
        <w:t>PIRMASIS SKIRSNIS</w:t>
      </w:r>
    </w:p>
    <w:p w:rsidR="00AC57B9" w:rsidRPr="00EB7920" w:rsidRDefault="00AC57B9" w:rsidP="00EB7920">
      <w:pPr>
        <w:pStyle w:val="prastasistinklapis"/>
        <w:spacing w:before="0" w:beforeAutospacing="0" w:after="0" w:afterAutospacing="0"/>
        <w:jc w:val="center"/>
        <w:rPr>
          <w:rStyle w:val="Grietas"/>
        </w:rPr>
      </w:pPr>
      <w:r w:rsidRPr="00EB7920">
        <w:rPr>
          <w:rStyle w:val="Grietas"/>
        </w:rPr>
        <w:t>VIDAUS KONTROLĖS TIKSLAI IR JŲ ĮGYVENDINIMAS</w:t>
      </w:r>
    </w:p>
    <w:p w:rsidR="00AC57B9" w:rsidRPr="00EB7920" w:rsidRDefault="00AC57B9" w:rsidP="00AC57B9">
      <w:pPr>
        <w:tabs>
          <w:tab w:val="left" w:pos="1701"/>
        </w:tabs>
        <w:overflowPunct w:val="0"/>
        <w:ind w:firstLine="567"/>
        <w:jc w:val="both"/>
        <w:textAlignment w:val="baseline"/>
        <w:rPr>
          <w:color w:val="FF0000"/>
          <w:szCs w:val="24"/>
        </w:rPr>
      </w:pPr>
    </w:p>
    <w:p w:rsidR="00AC57B9" w:rsidRPr="00EB7920" w:rsidRDefault="00AC57B9" w:rsidP="00AC57B9">
      <w:pPr>
        <w:tabs>
          <w:tab w:val="left" w:pos="1701"/>
        </w:tabs>
        <w:overflowPunct w:val="0"/>
        <w:ind w:firstLine="567"/>
        <w:jc w:val="both"/>
        <w:textAlignment w:val="baseline"/>
        <w:rPr>
          <w:kern w:val="24"/>
          <w:szCs w:val="24"/>
        </w:rPr>
      </w:pPr>
      <w:r w:rsidRPr="00EB7920">
        <w:rPr>
          <w:color w:val="FF0000"/>
          <w:szCs w:val="24"/>
        </w:rPr>
        <w:lastRenderedPageBreak/>
        <w:t xml:space="preserve"> </w:t>
      </w:r>
      <w:r w:rsidRPr="00EB7920">
        <w:rPr>
          <w:bCs/>
          <w:kern w:val="24"/>
          <w:szCs w:val="24"/>
          <w:lang w:eastAsia="lt-LT"/>
        </w:rPr>
        <w:t>6. Savivaldybės a</w:t>
      </w:r>
      <w:r w:rsidRPr="00EB7920">
        <w:rPr>
          <w:kern w:val="24"/>
          <w:szCs w:val="24"/>
        </w:rPr>
        <w:t xml:space="preserve">dministracijos direktorius, siekdamas strateginio planavimo dokumentuose numatytų tikslų, sukuria vidaus kontrolę, </w:t>
      </w:r>
      <w:r w:rsidRPr="00EB7920">
        <w:rPr>
          <w:color w:val="000000"/>
          <w:szCs w:val="24"/>
          <w:lang w:eastAsia="lt-LT"/>
        </w:rPr>
        <w:t>kurios tikslai – padėti užtikrinti, kad Savivaldybės a</w:t>
      </w:r>
      <w:r w:rsidRPr="00EB7920">
        <w:rPr>
          <w:kern w:val="24"/>
          <w:szCs w:val="24"/>
        </w:rPr>
        <w:t>dministracija:</w:t>
      </w:r>
      <w:bookmarkStart w:id="0" w:name="part_2f19e61b8a8247c08f768e94c3f38ce7"/>
      <w:bookmarkEnd w:id="0"/>
    </w:p>
    <w:p w:rsidR="00AC57B9" w:rsidRPr="00EB7920" w:rsidRDefault="00AC57B9" w:rsidP="00AC57B9">
      <w:pPr>
        <w:tabs>
          <w:tab w:val="left" w:pos="1701"/>
        </w:tabs>
        <w:overflowPunct w:val="0"/>
        <w:ind w:firstLine="567"/>
        <w:jc w:val="both"/>
        <w:textAlignment w:val="baseline"/>
        <w:rPr>
          <w:color w:val="000000"/>
          <w:szCs w:val="24"/>
          <w:lang w:eastAsia="lt-LT"/>
        </w:rPr>
      </w:pPr>
      <w:r w:rsidRPr="00EB7920">
        <w:rPr>
          <w:kern w:val="24"/>
          <w:szCs w:val="24"/>
        </w:rPr>
        <w:t xml:space="preserve">6.1. </w:t>
      </w:r>
      <w:r w:rsidRPr="00EB7920">
        <w:rPr>
          <w:color w:val="000000"/>
          <w:szCs w:val="24"/>
          <w:lang w:eastAsia="lt-LT"/>
        </w:rPr>
        <w:t>laikytųsi teisės aktų, reglamentuojančių Savivaldybės a</w:t>
      </w:r>
      <w:r w:rsidRPr="00EB7920">
        <w:rPr>
          <w:kern w:val="24"/>
          <w:szCs w:val="24"/>
        </w:rPr>
        <w:t xml:space="preserve">dministracijos </w:t>
      </w:r>
      <w:r w:rsidRPr="00EB7920">
        <w:rPr>
          <w:color w:val="000000"/>
          <w:szCs w:val="24"/>
          <w:lang w:eastAsia="lt-LT"/>
        </w:rPr>
        <w:t>veiklą, reikalavimų;</w:t>
      </w:r>
    </w:p>
    <w:p w:rsidR="00AC57B9" w:rsidRPr="00EB7920" w:rsidRDefault="00AC57B9" w:rsidP="00AC57B9">
      <w:pPr>
        <w:tabs>
          <w:tab w:val="left" w:pos="1701"/>
        </w:tabs>
        <w:overflowPunct w:val="0"/>
        <w:ind w:firstLine="567"/>
        <w:jc w:val="both"/>
        <w:textAlignment w:val="baseline"/>
        <w:rPr>
          <w:color w:val="000000"/>
          <w:szCs w:val="24"/>
          <w:lang w:eastAsia="lt-LT"/>
        </w:rPr>
      </w:pPr>
      <w:r w:rsidRPr="00EB7920">
        <w:rPr>
          <w:color w:val="000000"/>
          <w:szCs w:val="24"/>
          <w:lang w:eastAsia="lt-LT"/>
        </w:rPr>
        <w:t>6.2.</w:t>
      </w:r>
      <w:bookmarkStart w:id="1" w:name="part_ae3d1146f3f0489b91ef87f5c1a138a9"/>
      <w:bookmarkEnd w:id="1"/>
      <w:r w:rsidRPr="00EB7920">
        <w:rPr>
          <w:color w:val="000000"/>
          <w:szCs w:val="24"/>
          <w:lang w:eastAsia="lt-LT"/>
        </w:rPr>
        <w:t xml:space="preserve"> saugotų turtą nuo sukčiavimo, iššvaistymo, pasisavinimo, neteisėto valdymo, naudojimo ir disponavimo juo ar kitų neteisėtų veikų;</w:t>
      </w:r>
    </w:p>
    <w:p w:rsidR="00AC57B9" w:rsidRPr="00EB7920" w:rsidRDefault="00AC57B9" w:rsidP="00AC57B9">
      <w:pPr>
        <w:tabs>
          <w:tab w:val="left" w:pos="1701"/>
        </w:tabs>
        <w:overflowPunct w:val="0"/>
        <w:ind w:firstLine="567"/>
        <w:jc w:val="both"/>
        <w:textAlignment w:val="baseline"/>
        <w:rPr>
          <w:color w:val="000000"/>
          <w:szCs w:val="24"/>
          <w:lang w:eastAsia="lt-LT"/>
        </w:rPr>
      </w:pPr>
      <w:r w:rsidRPr="00EB7920">
        <w:rPr>
          <w:color w:val="000000"/>
          <w:szCs w:val="24"/>
          <w:lang w:eastAsia="lt-LT"/>
        </w:rPr>
        <w:t>6.3.</w:t>
      </w:r>
      <w:bookmarkStart w:id="2" w:name="part_2a75d1c241ac41e18239bc60e9995a7a"/>
      <w:bookmarkEnd w:id="2"/>
      <w:r w:rsidRPr="00EB7920">
        <w:rPr>
          <w:color w:val="000000"/>
          <w:szCs w:val="24"/>
          <w:lang w:eastAsia="lt-LT"/>
        </w:rPr>
        <w:t xml:space="preserve"> vykdytų</w:t>
      </w:r>
      <w:r w:rsidRPr="00EB7920">
        <w:rPr>
          <w:b/>
          <w:bCs/>
          <w:color w:val="000000"/>
          <w:szCs w:val="24"/>
          <w:lang w:eastAsia="lt-LT"/>
        </w:rPr>
        <w:t xml:space="preserve"> </w:t>
      </w:r>
      <w:r w:rsidRPr="00EB7920">
        <w:rPr>
          <w:color w:val="000000"/>
          <w:szCs w:val="24"/>
          <w:lang w:eastAsia="lt-LT"/>
        </w:rPr>
        <w:t>veiklą laikydamasi patikimo finansų valdymo principo, grindžiamo:</w:t>
      </w:r>
      <w:bookmarkStart w:id="3" w:name="part_498af7a9e147495eb6e952011c854c68"/>
      <w:bookmarkEnd w:id="3"/>
    </w:p>
    <w:p w:rsidR="00AC57B9" w:rsidRPr="00EB7920" w:rsidRDefault="00AC57B9" w:rsidP="00AC57B9">
      <w:pPr>
        <w:tabs>
          <w:tab w:val="left" w:pos="1701"/>
        </w:tabs>
        <w:overflowPunct w:val="0"/>
        <w:ind w:firstLine="567"/>
        <w:jc w:val="both"/>
        <w:textAlignment w:val="baseline"/>
        <w:rPr>
          <w:kern w:val="24"/>
          <w:szCs w:val="24"/>
        </w:rPr>
      </w:pPr>
      <w:r w:rsidRPr="00EB7920">
        <w:rPr>
          <w:color w:val="000000"/>
          <w:szCs w:val="24"/>
          <w:lang w:eastAsia="lt-LT"/>
        </w:rPr>
        <w:t>6</w:t>
      </w:r>
      <w:r w:rsidRPr="00EB7920">
        <w:rPr>
          <w:kern w:val="24"/>
          <w:szCs w:val="24"/>
          <w:lang w:eastAsia="lt-LT"/>
        </w:rPr>
        <w:t xml:space="preserve">.3.1. </w:t>
      </w:r>
      <w:r w:rsidRPr="00EB7920">
        <w:rPr>
          <w:kern w:val="24"/>
          <w:szCs w:val="24"/>
        </w:rPr>
        <w:t>ekonomiškumu, kuris suprantamas kaip minimalus išteklių panaudojimas užtikrinant vykdomos veiklos kokybę;</w:t>
      </w:r>
    </w:p>
    <w:p w:rsidR="00AC57B9" w:rsidRPr="00EB7920" w:rsidRDefault="00AC57B9" w:rsidP="00AC57B9">
      <w:pPr>
        <w:tabs>
          <w:tab w:val="left" w:pos="1701"/>
        </w:tabs>
        <w:overflowPunct w:val="0"/>
        <w:ind w:firstLine="567"/>
        <w:jc w:val="both"/>
        <w:textAlignment w:val="baseline"/>
        <w:rPr>
          <w:kern w:val="24"/>
          <w:szCs w:val="24"/>
        </w:rPr>
      </w:pPr>
      <w:r w:rsidRPr="00EB7920">
        <w:rPr>
          <w:kern w:val="24"/>
          <w:szCs w:val="24"/>
          <w:lang w:eastAsia="lt-LT"/>
        </w:rPr>
        <w:t xml:space="preserve">6.3.2. </w:t>
      </w:r>
      <w:r w:rsidRPr="00EB7920">
        <w:rPr>
          <w:kern w:val="24"/>
          <w:szCs w:val="24"/>
        </w:rPr>
        <w:t>efektyvumu, kuris suprantamas kaip geriausias naudojamų išteklių ir vykdomos veiklos (kiekio, kokybės ir laiko požiūriu) santykis;</w:t>
      </w:r>
    </w:p>
    <w:p w:rsidR="00AC57B9" w:rsidRPr="00EB7920" w:rsidRDefault="00AC57B9" w:rsidP="00AC57B9">
      <w:pPr>
        <w:tabs>
          <w:tab w:val="left" w:pos="1701"/>
        </w:tabs>
        <w:overflowPunct w:val="0"/>
        <w:ind w:firstLine="567"/>
        <w:jc w:val="both"/>
        <w:textAlignment w:val="baseline"/>
        <w:rPr>
          <w:kern w:val="24"/>
          <w:szCs w:val="24"/>
        </w:rPr>
      </w:pPr>
      <w:r w:rsidRPr="00EB7920">
        <w:rPr>
          <w:kern w:val="24"/>
          <w:szCs w:val="24"/>
          <w:lang w:eastAsia="lt-LT"/>
        </w:rPr>
        <w:t xml:space="preserve">6.3.3. </w:t>
      </w:r>
      <w:r w:rsidRPr="00EB7920">
        <w:rPr>
          <w:kern w:val="24"/>
          <w:szCs w:val="24"/>
        </w:rPr>
        <w:t>rezultatyvumu, kuris suprantamas kaip nustatytų veiklos tikslų ir planuotų rezultatų pasiekimo lygis;</w:t>
      </w:r>
    </w:p>
    <w:p w:rsidR="00AC57B9" w:rsidRPr="00EB7920" w:rsidRDefault="00AC57B9" w:rsidP="00AC57B9">
      <w:pPr>
        <w:tabs>
          <w:tab w:val="left" w:pos="1701"/>
        </w:tabs>
        <w:overflowPunct w:val="0"/>
        <w:ind w:firstLine="567"/>
        <w:jc w:val="both"/>
        <w:textAlignment w:val="baseline"/>
        <w:rPr>
          <w:szCs w:val="24"/>
          <w:lang w:eastAsia="lt-LT"/>
        </w:rPr>
      </w:pPr>
      <w:r w:rsidRPr="00EB7920">
        <w:rPr>
          <w:kern w:val="24"/>
          <w:szCs w:val="24"/>
        </w:rPr>
        <w:t xml:space="preserve">6.4. </w:t>
      </w:r>
      <w:r w:rsidRPr="00EB7920">
        <w:rPr>
          <w:color w:val="000000"/>
          <w:szCs w:val="24"/>
          <w:lang w:eastAsia="lt-LT"/>
        </w:rPr>
        <w:t xml:space="preserve">teiktų patikimą, aktualią, išsamią ir teisingą informaciją apie savo </w:t>
      </w:r>
      <w:r w:rsidRPr="00EB7920">
        <w:rPr>
          <w:szCs w:val="24"/>
          <w:lang w:eastAsia="lt-LT"/>
        </w:rPr>
        <w:t>finansinę ir kitą veiklą.</w:t>
      </w:r>
    </w:p>
    <w:p w:rsidR="00AC57B9" w:rsidRPr="00EB7920" w:rsidRDefault="00AC57B9" w:rsidP="00AC57B9">
      <w:pPr>
        <w:ind w:firstLine="567"/>
        <w:jc w:val="both"/>
        <w:rPr>
          <w:color w:val="000000"/>
          <w:szCs w:val="24"/>
          <w:lang w:eastAsia="lt-LT"/>
        </w:rPr>
      </w:pPr>
      <w:r w:rsidRPr="00EB7920">
        <w:rPr>
          <w:szCs w:val="24"/>
        </w:rPr>
        <w:t>7. Siekiant vidaus kontrolės tikslų, kuriama ir užtikrinama veiksminga vidaus kontrolė, kurios dalis yra finansų kontrolė. Finansų kontrolė Savivaldybės a</w:t>
      </w:r>
      <w:r w:rsidRPr="00EB7920">
        <w:rPr>
          <w:kern w:val="24"/>
          <w:szCs w:val="24"/>
        </w:rPr>
        <w:t xml:space="preserve">dministracijoje </w:t>
      </w:r>
      <w:r w:rsidRPr="00EB7920">
        <w:rPr>
          <w:szCs w:val="24"/>
        </w:rPr>
        <w:t>atliekama vadovaujantis Savivaldybės a</w:t>
      </w:r>
      <w:r w:rsidRPr="00EB7920">
        <w:rPr>
          <w:kern w:val="24"/>
          <w:szCs w:val="24"/>
        </w:rPr>
        <w:t xml:space="preserve">dministracijos </w:t>
      </w:r>
      <w:r w:rsidRPr="00EB7920">
        <w:rPr>
          <w:szCs w:val="24"/>
        </w:rPr>
        <w:t xml:space="preserve">direktoriaus patvirtintomis Finansų kontrolės taisyklėmis, </w:t>
      </w:r>
      <w:r w:rsidRPr="00EB7920">
        <w:rPr>
          <w:color w:val="000000"/>
          <w:szCs w:val="24"/>
          <w:lang w:eastAsia="lt-LT"/>
        </w:rPr>
        <w:t>reglamentuojančiomis finansų kontrolės organizavimą Savivaldybės administracijoje ir finansų kontrolę atliekančių darbuotojų pareigas ir atsakomybę, laikantis tokio nuoseklumo:</w:t>
      </w:r>
      <w:bookmarkStart w:id="4" w:name="part_d19b5f4887244a3f97ef64758e375237"/>
      <w:bookmarkEnd w:id="4"/>
      <w:r w:rsidRPr="00EB7920">
        <w:rPr>
          <w:color w:val="000000"/>
          <w:szCs w:val="24"/>
          <w:lang w:eastAsia="lt-LT"/>
        </w:rPr>
        <w:t xml:space="preserve"> </w:t>
      </w:r>
    </w:p>
    <w:p w:rsidR="00AC57B9" w:rsidRPr="00EB7920" w:rsidRDefault="00AC57B9" w:rsidP="00AC57B9">
      <w:pPr>
        <w:ind w:firstLine="567"/>
        <w:jc w:val="both"/>
        <w:rPr>
          <w:color w:val="000000"/>
          <w:szCs w:val="24"/>
          <w:lang w:eastAsia="lt-LT"/>
        </w:rPr>
      </w:pPr>
      <w:r w:rsidRPr="00EB7920">
        <w:rPr>
          <w:color w:val="000000"/>
          <w:szCs w:val="24"/>
          <w:lang w:eastAsia="lt-LT"/>
        </w:rPr>
        <w:t>7.1. išankstinė finansų kontrolė, kurios paskirtis – priimant arba atmetant sprendimus, susijusius su turto panaudojimu, prieš juos tvirtinant viešojo juridinio asmens vadovui,</w:t>
      </w:r>
      <w:r w:rsidRPr="00EB7920">
        <w:rPr>
          <w:color w:val="FF0000"/>
          <w:szCs w:val="24"/>
          <w:lang w:eastAsia="lt-LT"/>
        </w:rPr>
        <w:t> </w:t>
      </w:r>
      <w:r w:rsidRPr="00EB7920">
        <w:rPr>
          <w:color w:val="000000"/>
          <w:szCs w:val="24"/>
          <w:lang w:eastAsia="lt-LT"/>
        </w:rPr>
        <w:t>nustatyti, ar ūkinė operacija yra teisėta, ar dokumentai, susiję su ūkinės operacijos atlikimu, yra tinkamai parengti ir ar jai atlikti pakaks patvirtintų asignavimų;</w:t>
      </w:r>
      <w:bookmarkStart w:id="5" w:name="part_e6d0433e1fea40eab6d74aaa45be9d27"/>
      <w:bookmarkEnd w:id="5"/>
    </w:p>
    <w:p w:rsidR="00AC57B9" w:rsidRPr="00EB7920" w:rsidRDefault="00AC57B9" w:rsidP="00AC57B9">
      <w:pPr>
        <w:ind w:firstLine="567"/>
        <w:jc w:val="both"/>
        <w:rPr>
          <w:color w:val="000000"/>
          <w:szCs w:val="24"/>
          <w:lang w:eastAsia="lt-LT"/>
        </w:rPr>
      </w:pPr>
      <w:r w:rsidRPr="00EB7920">
        <w:rPr>
          <w:color w:val="000000"/>
          <w:szCs w:val="24"/>
          <w:lang w:eastAsia="lt-LT"/>
        </w:rPr>
        <w:t>7.2. einamoji finansų kontrolė, kurios paskirtis – užtikrinti, kad tinkamai ir laiku būtų vykdomi viešojo juridinio asmens priimti sprendimai dėl turto panaudojimo;</w:t>
      </w:r>
      <w:bookmarkStart w:id="6" w:name="part_2a2645de03b943adbddd5d57ab2eb27b"/>
      <w:bookmarkEnd w:id="6"/>
    </w:p>
    <w:p w:rsidR="00AC57B9" w:rsidRPr="00EB7920" w:rsidRDefault="00AC57B9" w:rsidP="00AC57B9">
      <w:pPr>
        <w:ind w:firstLine="567"/>
        <w:jc w:val="both"/>
        <w:rPr>
          <w:color w:val="000000"/>
          <w:szCs w:val="24"/>
          <w:lang w:eastAsia="lt-LT"/>
        </w:rPr>
      </w:pPr>
      <w:r w:rsidRPr="00EB7920">
        <w:rPr>
          <w:color w:val="000000"/>
          <w:szCs w:val="24"/>
          <w:lang w:eastAsia="lt-LT"/>
        </w:rPr>
        <w:t>7.3. paskesnė finansų kontrolė, kurios paskirtis – nustatyti, kaip yra įvykdyti Savivaldybės administracijos priimti sprendimai dėl turto panaudojimo.</w:t>
      </w:r>
    </w:p>
    <w:p w:rsidR="00AC57B9" w:rsidRPr="00EB7920" w:rsidRDefault="00AC57B9" w:rsidP="00AC57B9">
      <w:pPr>
        <w:ind w:firstLine="567"/>
        <w:jc w:val="both"/>
        <w:rPr>
          <w:szCs w:val="24"/>
        </w:rPr>
      </w:pPr>
      <w:r w:rsidRPr="00EB7920">
        <w:rPr>
          <w:szCs w:val="24"/>
        </w:rPr>
        <w:t>8. Vidaus kontrolė</w:t>
      </w:r>
      <w:r w:rsidRPr="00EB7920">
        <w:rPr>
          <w:kern w:val="24"/>
          <w:szCs w:val="24"/>
        </w:rPr>
        <w:t xml:space="preserve"> Savivaldybės administracijoje</w:t>
      </w:r>
      <w:r w:rsidRPr="00EB7920">
        <w:rPr>
          <w:szCs w:val="24"/>
        </w:rPr>
        <w:t xml:space="preserve"> įgyvendinama atsižvelgiant į Savivaldybės a</w:t>
      </w:r>
      <w:r w:rsidRPr="00EB7920">
        <w:rPr>
          <w:kern w:val="24"/>
          <w:szCs w:val="24"/>
        </w:rPr>
        <w:t xml:space="preserve">dministracijos </w:t>
      </w:r>
      <w:r w:rsidRPr="00EB7920">
        <w:rPr>
          <w:szCs w:val="24"/>
        </w:rPr>
        <w:t>veiklos ypatumus (kuriuos lemia jos organizacinė struktūra, dydis, reguliavimo lygis, rizika, veiklos aplinka, sudėtingumas, veiklos sritis ir kiti ypatumai), laikantis vidaus kontrolės principų, apimant vidaus kontrolės elementus, nustatant Savivaldybės a</w:t>
      </w:r>
      <w:r w:rsidRPr="00EB7920">
        <w:rPr>
          <w:kern w:val="24"/>
          <w:szCs w:val="24"/>
        </w:rPr>
        <w:t xml:space="preserve">dministracijos </w:t>
      </w:r>
      <w:r w:rsidRPr="00EB7920">
        <w:rPr>
          <w:szCs w:val="24"/>
        </w:rPr>
        <w:t>direktoriaus, vidaus kontrolės įgyvendinimo priežiūrą atliekančių darbuotojų ir vidaus auditorių pareigas, integruojant vidaus kontrolę į Savivaldybės a</w:t>
      </w:r>
      <w:r w:rsidRPr="00EB7920">
        <w:rPr>
          <w:kern w:val="24"/>
          <w:szCs w:val="24"/>
        </w:rPr>
        <w:t xml:space="preserve">dministracijos </w:t>
      </w:r>
      <w:r w:rsidRPr="00EB7920">
        <w:rPr>
          <w:szCs w:val="24"/>
        </w:rPr>
        <w:t xml:space="preserve">veiklą, apimant pagrindinius valdymo procesus (planavimą, atlikimą ir </w:t>
      </w:r>
      <w:proofErr w:type="spellStart"/>
      <w:r w:rsidRPr="00EB7920">
        <w:rPr>
          <w:szCs w:val="24"/>
        </w:rPr>
        <w:t>stebėseną</w:t>
      </w:r>
      <w:proofErr w:type="spellEnd"/>
      <w:r w:rsidRPr="00EB7920">
        <w:rPr>
          <w:szCs w:val="24"/>
        </w:rPr>
        <w:t>) ir Savivaldybės a</w:t>
      </w:r>
      <w:r w:rsidRPr="00EB7920">
        <w:rPr>
          <w:kern w:val="24"/>
          <w:szCs w:val="24"/>
        </w:rPr>
        <w:t xml:space="preserve">dministracijos </w:t>
      </w:r>
      <w:r w:rsidRPr="00EB7920">
        <w:rPr>
          <w:szCs w:val="24"/>
        </w:rPr>
        <w:t>veiklą reglamentuojančius teisės aktus bei Savivaldybės a</w:t>
      </w:r>
      <w:r w:rsidRPr="00EB7920">
        <w:rPr>
          <w:kern w:val="24"/>
          <w:szCs w:val="24"/>
        </w:rPr>
        <w:t xml:space="preserve">dministracijos </w:t>
      </w:r>
      <w:r w:rsidRPr="00EB7920">
        <w:rPr>
          <w:szCs w:val="24"/>
        </w:rPr>
        <w:t xml:space="preserve">direktoriaus įsakymus, nustatytas vidaus taisykles, instrukcijas ir kitus vidaus kontrolės sistemos dokumentus, kurie, atsižvelgiant į pokyčius ir nuolat tobulinant ir keičiant vidaus kontrolę, periodiškai peržiūrimi ir aktualizuojami. </w:t>
      </w:r>
    </w:p>
    <w:p w:rsidR="00AC57B9" w:rsidRPr="00EB7920" w:rsidRDefault="00AC57B9" w:rsidP="00AC57B9">
      <w:pPr>
        <w:pStyle w:val="prastasistinklapis"/>
        <w:spacing w:before="0" w:beforeAutospacing="0" w:after="0" w:afterAutospacing="0"/>
        <w:ind w:firstLine="567"/>
        <w:jc w:val="center"/>
        <w:rPr>
          <w:rStyle w:val="Grietas"/>
        </w:rPr>
      </w:pPr>
    </w:p>
    <w:p w:rsidR="00AC57B9" w:rsidRPr="00EB7920" w:rsidRDefault="00AC57B9" w:rsidP="00AC57B9">
      <w:pPr>
        <w:pStyle w:val="prastasistinklapis"/>
        <w:spacing w:before="0" w:beforeAutospacing="0" w:after="0" w:afterAutospacing="0"/>
        <w:ind w:firstLine="567"/>
        <w:jc w:val="center"/>
      </w:pPr>
      <w:r w:rsidRPr="00EB7920">
        <w:rPr>
          <w:rStyle w:val="Grietas"/>
        </w:rPr>
        <w:t>ANTRASIS SKIRSNIS</w:t>
      </w:r>
    </w:p>
    <w:p w:rsidR="00AC57B9" w:rsidRPr="00EB7920" w:rsidRDefault="00AC57B9" w:rsidP="00AC57B9">
      <w:pPr>
        <w:pStyle w:val="prastasistinklapis"/>
        <w:spacing w:before="0" w:beforeAutospacing="0" w:after="0" w:afterAutospacing="0"/>
        <w:ind w:firstLine="567"/>
        <w:jc w:val="center"/>
        <w:rPr>
          <w:rStyle w:val="Grietas"/>
        </w:rPr>
      </w:pPr>
      <w:r w:rsidRPr="00EB7920">
        <w:rPr>
          <w:rStyle w:val="Grietas"/>
        </w:rPr>
        <w:t>VIDAUS KONTROLĖS PRINCIPAI</w:t>
      </w:r>
    </w:p>
    <w:p w:rsidR="00AC57B9" w:rsidRPr="00EB7920" w:rsidRDefault="00AC57B9" w:rsidP="00AC57B9">
      <w:pPr>
        <w:pStyle w:val="prastasistinklapis"/>
        <w:spacing w:before="0" w:beforeAutospacing="0" w:after="0" w:afterAutospacing="0"/>
        <w:ind w:firstLine="567"/>
        <w:jc w:val="center"/>
      </w:pPr>
    </w:p>
    <w:p w:rsidR="00AC57B9" w:rsidRPr="00EB7920" w:rsidRDefault="00AC57B9" w:rsidP="00AC57B9">
      <w:pPr>
        <w:pStyle w:val="prastasistinklapis"/>
        <w:spacing w:before="0" w:beforeAutospacing="0" w:after="0" w:afterAutospacing="0"/>
        <w:ind w:firstLine="567"/>
        <w:jc w:val="both"/>
      </w:pPr>
      <w:r w:rsidRPr="00EB7920">
        <w:t>9. Savivaldybės a</w:t>
      </w:r>
      <w:r w:rsidRPr="00EB7920">
        <w:rPr>
          <w:kern w:val="24"/>
        </w:rPr>
        <w:t xml:space="preserve">dministracijos </w:t>
      </w:r>
      <w:r w:rsidRPr="00EB7920">
        <w:t>direktorius, siekdamas strateginio planavimo dokumentuose Savivaldybės a</w:t>
      </w:r>
      <w:r w:rsidRPr="00EB7920">
        <w:rPr>
          <w:kern w:val="24"/>
        </w:rPr>
        <w:t>dministracijai</w:t>
      </w:r>
      <w:r w:rsidRPr="00EB7920">
        <w:t xml:space="preserve"> numatytų tikslų, įgyvendina vidaus kontrolę laikydamasis vidaus kontrolės principų: </w:t>
      </w:r>
      <w:bookmarkStart w:id="7" w:name="part_97602018c0224a7b9bd8a1962d7245b3"/>
      <w:bookmarkEnd w:id="7"/>
    </w:p>
    <w:p w:rsidR="00AC57B9" w:rsidRPr="00EB7920" w:rsidRDefault="00AC57B9" w:rsidP="00AC57B9">
      <w:pPr>
        <w:pStyle w:val="prastasistinklapis"/>
        <w:spacing w:before="0" w:beforeAutospacing="0" w:after="0" w:afterAutospacing="0"/>
        <w:ind w:firstLine="567"/>
        <w:jc w:val="both"/>
      </w:pPr>
      <w:r w:rsidRPr="00EB7920">
        <w:t>9.1. tinkamumo – vidaus kontrolė pirmiausia turi būti įgyvendinama tose Savivaldybės administracijos veiklos srityse, kuriose susiduriama su didžiausia rizika;</w:t>
      </w:r>
      <w:bookmarkStart w:id="8" w:name="part_73df47d688984d3898417c4d7e1e6326"/>
      <w:bookmarkEnd w:id="8"/>
    </w:p>
    <w:p w:rsidR="00AC57B9" w:rsidRPr="00EB7920" w:rsidRDefault="00AC57B9" w:rsidP="00AC57B9">
      <w:pPr>
        <w:pStyle w:val="prastasistinklapis"/>
        <w:spacing w:before="0" w:beforeAutospacing="0" w:after="0" w:afterAutospacing="0"/>
        <w:ind w:firstLine="567"/>
        <w:jc w:val="both"/>
      </w:pPr>
      <w:r w:rsidRPr="00EB7920">
        <w:t>9.2. efektyvumo – vidaus kontrolės įgyvendinimo sąnaudos neturi viršyti dėl atliekamos vidaus kontrolės gaunamos naudos;</w:t>
      </w:r>
      <w:bookmarkStart w:id="9" w:name="part_89703744cf684caa944b81db038c26f9"/>
      <w:bookmarkEnd w:id="9"/>
    </w:p>
    <w:p w:rsidR="00AC57B9" w:rsidRPr="00EB7920" w:rsidRDefault="00AC57B9" w:rsidP="00AC57B9">
      <w:pPr>
        <w:pStyle w:val="prastasistinklapis"/>
        <w:spacing w:before="0" w:beforeAutospacing="0" w:after="0" w:afterAutospacing="0"/>
        <w:ind w:firstLine="567"/>
        <w:jc w:val="both"/>
      </w:pPr>
      <w:r w:rsidRPr="00EB7920">
        <w:t>9.3. rezultatyvumo – turi būti pasiekti vidaus kontrolės tikslai;</w:t>
      </w:r>
      <w:bookmarkStart w:id="10" w:name="part_ff881d4d16f241b5ab037569b9bf3c9c"/>
      <w:bookmarkEnd w:id="10"/>
    </w:p>
    <w:p w:rsidR="00AC57B9" w:rsidRPr="00EB7920" w:rsidRDefault="00AC57B9" w:rsidP="00AC57B9">
      <w:pPr>
        <w:pStyle w:val="prastasistinklapis"/>
        <w:spacing w:before="0" w:beforeAutospacing="0" w:after="0" w:afterAutospacing="0"/>
        <w:ind w:firstLine="567"/>
        <w:jc w:val="both"/>
      </w:pPr>
      <w:r w:rsidRPr="00EB7920">
        <w:t>9.4. optimalumo – vidaus kontrolė turi būti proporcinga rizikai ir neperteklinė;</w:t>
      </w:r>
      <w:bookmarkStart w:id="11" w:name="part_b2ba43728f5b49d3ae4b918fff2781b4"/>
      <w:bookmarkEnd w:id="11"/>
    </w:p>
    <w:p w:rsidR="00AC57B9" w:rsidRPr="00EB7920" w:rsidRDefault="00AC57B9" w:rsidP="00AC57B9">
      <w:pPr>
        <w:pStyle w:val="prastasistinklapis"/>
        <w:spacing w:before="0" w:beforeAutospacing="0" w:after="0" w:afterAutospacing="0"/>
        <w:ind w:firstLine="567"/>
        <w:jc w:val="both"/>
      </w:pPr>
      <w:r w:rsidRPr="00EB7920">
        <w:t>9.5. dinamiškumo – vidaus kontrolė turi būti nuolat tobulinama atsižvelgiant į pasikeitusias Savivaldybės administracijos veiklos sąlygas;</w:t>
      </w:r>
      <w:bookmarkStart w:id="12" w:name="part_1e789727a6b445aea252cd2ad5890103"/>
      <w:bookmarkEnd w:id="12"/>
    </w:p>
    <w:p w:rsidR="00AC57B9" w:rsidRPr="00EB7920" w:rsidRDefault="00AC57B9" w:rsidP="00AC57B9">
      <w:pPr>
        <w:pStyle w:val="prastasistinklapis"/>
        <w:spacing w:before="0" w:beforeAutospacing="0" w:after="0" w:afterAutospacing="0"/>
        <w:ind w:firstLine="567"/>
        <w:jc w:val="both"/>
      </w:pPr>
      <w:r w:rsidRPr="00EB7920">
        <w:t>9.6. nenutrūkstamo funkcionavimo – vidaus kontrolė turi būti įgyvendinama nuolat.</w:t>
      </w:r>
    </w:p>
    <w:p w:rsidR="00AC57B9" w:rsidRPr="00EB7920" w:rsidRDefault="00AC57B9" w:rsidP="00AC57B9">
      <w:pPr>
        <w:pStyle w:val="prastasistinklapis"/>
        <w:spacing w:before="0" w:beforeAutospacing="0" w:after="0" w:afterAutospacing="0"/>
        <w:ind w:firstLine="567"/>
        <w:jc w:val="center"/>
        <w:rPr>
          <w:rStyle w:val="Grietas"/>
        </w:rPr>
      </w:pPr>
    </w:p>
    <w:p w:rsidR="00AC57B9" w:rsidRPr="00EB7920" w:rsidRDefault="00AC57B9" w:rsidP="00EB7920">
      <w:pPr>
        <w:pStyle w:val="prastasistinklapis"/>
        <w:spacing w:before="0" w:beforeAutospacing="0" w:after="0" w:afterAutospacing="0"/>
        <w:jc w:val="center"/>
      </w:pPr>
      <w:r w:rsidRPr="00EB7920">
        <w:rPr>
          <w:rStyle w:val="Grietas"/>
        </w:rPr>
        <w:t>TREČIASIS SKIRSNIS</w:t>
      </w:r>
    </w:p>
    <w:p w:rsidR="00AC57B9" w:rsidRPr="00EB7920" w:rsidRDefault="00AC57B9" w:rsidP="00EB7920">
      <w:pPr>
        <w:pStyle w:val="prastasistinklapis"/>
        <w:spacing w:before="0" w:beforeAutospacing="0" w:after="0" w:afterAutospacing="0"/>
        <w:jc w:val="center"/>
        <w:rPr>
          <w:rStyle w:val="Grietas"/>
        </w:rPr>
      </w:pPr>
      <w:r w:rsidRPr="00EB7920">
        <w:rPr>
          <w:rStyle w:val="Grietas"/>
        </w:rPr>
        <w:t>VIDAUS KONTROLĖS ELEMENTAI</w:t>
      </w:r>
    </w:p>
    <w:p w:rsidR="00AC57B9" w:rsidRPr="00EB7920" w:rsidRDefault="00AC57B9" w:rsidP="00EB7920">
      <w:pPr>
        <w:pStyle w:val="prastasistinklapis"/>
        <w:spacing w:before="0" w:beforeAutospacing="0" w:after="0" w:afterAutospacing="0"/>
        <w:jc w:val="center"/>
      </w:pPr>
    </w:p>
    <w:p w:rsidR="00AC57B9" w:rsidRPr="00EB7920" w:rsidRDefault="00AC57B9" w:rsidP="00AC57B9">
      <w:pPr>
        <w:pStyle w:val="prastasistinklapis"/>
        <w:spacing w:before="0" w:beforeAutospacing="0" w:after="0" w:afterAutospacing="0"/>
        <w:ind w:firstLine="567"/>
        <w:jc w:val="both"/>
      </w:pPr>
      <w:r w:rsidRPr="00EB7920">
        <w:t xml:space="preserve">10. Vidaus kontrolė reglamentuojama nustatant Savivaldybės administracijos tikslus, organizacinę struktūrą, veiklos sritis ir procedūras (struktūrinėse schemose, </w:t>
      </w:r>
      <w:proofErr w:type="spellStart"/>
      <w:r w:rsidRPr="00EB7920">
        <w:t>politikose</w:t>
      </w:r>
      <w:proofErr w:type="spellEnd"/>
      <w:r w:rsidRPr="00EB7920">
        <w:t>, tvarkų aprašuose, taisyklėse ir kituose dokumentuose).</w:t>
      </w:r>
    </w:p>
    <w:p w:rsidR="00AC57B9" w:rsidRPr="00EB7920" w:rsidRDefault="00AC57B9" w:rsidP="00AC57B9">
      <w:pPr>
        <w:pStyle w:val="prastasistinklapis"/>
        <w:spacing w:before="0" w:beforeAutospacing="0" w:after="0" w:afterAutospacing="0"/>
        <w:ind w:firstLine="567"/>
        <w:jc w:val="both"/>
      </w:pPr>
      <w:r w:rsidRPr="00EB7920">
        <w:t>11. Savivaldybės administracijos direktorius, siekdamas strateginio planavimo dokumentuose Savivaldybės administracijai numatytų tikslų, įgyvendina vidaus kontrolę, apimančią vidaus kontrolės elementus:</w:t>
      </w:r>
    </w:p>
    <w:p w:rsidR="00AC57B9" w:rsidRPr="00EB7920" w:rsidRDefault="00AC57B9" w:rsidP="00AC57B9">
      <w:pPr>
        <w:pStyle w:val="prastasistinklapis"/>
        <w:spacing w:before="0" w:beforeAutospacing="0" w:after="0" w:afterAutospacing="0"/>
        <w:ind w:firstLine="567"/>
        <w:jc w:val="both"/>
      </w:pPr>
      <w:r w:rsidRPr="00EB7920">
        <w:t>11.1.</w:t>
      </w:r>
      <w:bookmarkStart w:id="13" w:name="part_eeedc355d18a45e5b13603951219ba87"/>
      <w:bookmarkEnd w:id="13"/>
      <w:r w:rsidRPr="00EB7920">
        <w:t xml:space="preserve"> </w:t>
      </w:r>
      <w:r w:rsidRPr="00EB7920">
        <w:rPr>
          <w:b/>
        </w:rPr>
        <w:t>kontrolės aplinką</w:t>
      </w:r>
      <w:r w:rsidRPr="00EB7920">
        <w:t xml:space="preserve"> – Savivaldybės administracijos organizacinę struktūrą (detalizuojamą pareigybių sąraše, struktūrinių nuostatuose, darbuotojų pareigybių aprašymuose), personalo valdymo politiką ir praktiką (reglamentas ir darbo tvarkos taisyklės), kompetenciją (užduotys ir vertinimai), profesinio elgesio principus ir taisykles ir kt.</w:t>
      </w:r>
      <w:bookmarkStart w:id="14" w:name="part_a901c75e5f384c14bad6b9b627e01307"/>
      <w:bookmarkEnd w:id="14"/>
      <w:r w:rsidRPr="00EB7920">
        <w:t xml:space="preserve">; </w:t>
      </w:r>
    </w:p>
    <w:p w:rsidR="00AC57B9" w:rsidRPr="00EB7920" w:rsidRDefault="00AC57B9" w:rsidP="00AC57B9">
      <w:pPr>
        <w:pStyle w:val="prastasistinklapis"/>
        <w:spacing w:before="0" w:beforeAutospacing="0" w:after="0" w:afterAutospacing="0"/>
        <w:ind w:firstLine="567"/>
        <w:jc w:val="both"/>
      </w:pPr>
      <w:r w:rsidRPr="00EB7920">
        <w:t xml:space="preserve">11.2. </w:t>
      </w:r>
      <w:r w:rsidRPr="00EB7920">
        <w:rPr>
          <w:b/>
        </w:rPr>
        <w:t>rizikos vertinimą</w:t>
      </w:r>
      <w:r w:rsidRPr="00EB7920">
        <w:t xml:space="preserve"> – </w:t>
      </w:r>
      <w:bookmarkStart w:id="15" w:name="part_072f4a8ec9ff43debfbdd6ba6fa3984e"/>
      <w:bookmarkEnd w:id="15"/>
      <w:r w:rsidRPr="00EB7920">
        <w:t xml:space="preserve">rizikos </w:t>
      </w:r>
      <w:r w:rsidRPr="00EB7920">
        <w:rPr>
          <w:color w:val="000000"/>
        </w:rPr>
        <w:t>veiksnių nustatymą (įskaitant korupcijos riziką), rizikos veiksnių analizę ir vertinimą, toleruojamos rizikos nustatymą, reagavimo į riziką numatymas (rizikos valdymo būdų parinkimą). Atliekant korupcijos prevencijos veiklą, Savivaldybės administracijoje Lietuvos Respublikos korupcijos prevencijos įstatyme numatyta tvarka atliekamas korupcijos pasireiškimo tikimybės nustatymas.</w:t>
      </w:r>
    </w:p>
    <w:p w:rsidR="00AC57B9" w:rsidRPr="00EB7920" w:rsidRDefault="00AC57B9" w:rsidP="00AC57B9">
      <w:pPr>
        <w:pStyle w:val="prastasistinklapis"/>
        <w:spacing w:before="0" w:beforeAutospacing="0" w:after="0" w:afterAutospacing="0"/>
        <w:ind w:firstLine="567"/>
        <w:jc w:val="both"/>
      </w:pPr>
      <w:r w:rsidRPr="00EB7920">
        <w:t xml:space="preserve">11.3. </w:t>
      </w:r>
      <w:r w:rsidRPr="00EB7920">
        <w:rPr>
          <w:b/>
        </w:rPr>
        <w:t>kontrolės veiklą</w:t>
      </w:r>
      <w:r w:rsidRPr="00EB7920">
        <w:t xml:space="preserve"> – Savivaldybės administracijos kontrolės priemonių parinkimą ir tobulinimą, technologijų naudojimą, politikų ir procedūrų taikymą. Savivaldybės administracijos veikla organizuojama taip, kad būtų tinkamai atskirtos darbuotojų funkcijos, stengiantis užtikrinti galimų interesų konfliktų, sukčiavimo, korupcijos apraiškų, tyčinių klaidų bei kitų neteisėtų veikų pasireiškimų tikimybės sumažinimą ir (arba) fiksavimą laiku</w:t>
      </w:r>
      <w:bookmarkStart w:id="16" w:name="part_bcc6e493bdde48b28f6887ca839d0e2c"/>
      <w:bookmarkEnd w:id="16"/>
      <w:r w:rsidRPr="00EB7920">
        <w:t>;</w:t>
      </w:r>
    </w:p>
    <w:p w:rsidR="00AC57B9" w:rsidRPr="00EB7920" w:rsidRDefault="00AC57B9" w:rsidP="00AC57B9">
      <w:pPr>
        <w:pStyle w:val="prastasistinklapis"/>
        <w:spacing w:before="0" w:beforeAutospacing="0" w:after="0" w:afterAutospacing="0"/>
        <w:ind w:firstLine="567"/>
        <w:jc w:val="both"/>
      </w:pPr>
      <w:r w:rsidRPr="00EB7920">
        <w:t xml:space="preserve">11.4. </w:t>
      </w:r>
      <w:r w:rsidRPr="00EB7920">
        <w:rPr>
          <w:b/>
        </w:rPr>
        <w:t xml:space="preserve">informavimą ir komunikaciją </w:t>
      </w:r>
      <w:r w:rsidRPr="00EB7920">
        <w:t>– su vidaus kontrole susijusios aktualios, išsamios, patikimos ir teisingos informacijos gavimą ir teikimą laiku vidaus ir išorės informacijos vartotojams</w:t>
      </w:r>
      <w:bookmarkStart w:id="17" w:name="part_20f5c809d31e494a97aed998e1470089"/>
      <w:bookmarkEnd w:id="17"/>
      <w:r w:rsidRPr="00EB7920">
        <w:t>. Siekiant užtikrinti tinkamą asmens duomenų apsaugą ir su tuo susijusių teisės aktuose nustatytų reikalavimų vykdymą, asmens duomenys Savivaldybės administracijoje yra tvarkomi Savivaldybės administracijos direktoriaus nustatyta tvarka.</w:t>
      </w:r>
    </w:p>
    <w:p w:rsidR="00AC57B9" w:rsidRPr="00EB7920" w:rsidRDefault="00AC57B9" w:rsidP="00AC57B9">
      <w:pPr>
        <w:pStyle w:val="prastasistinklapis"/>
        <w:spacing w:before="0" w:beforeAutospacing="0" w:after="0" w:afterAutospacing="0"/>
        <w:ind w:firstLine="567"/>
        <w:jc w:val="both"/>
        <w:rPr>
          <w:color w:val="000000"/>
        </w:rPr>
      </w:pPr>
      <w:r w:rsidRPr="00EB7920">
        <w:t xml:space="preserve">11.5. </w:t>
      </w:r>
      <w:proofErr w:type="spellStart"/>
      <w:r w:rsidRPr="00EB7920">
        <w:rPr>
          <w:b/>
        </w:rPr>
        <w:t>stebėseną</w:t>
      </w:r>
      <w:proofErr w:type="spellEnd"/>
      <w:r w:rsidRPr="00EB7920">
        <w:rPr>
          <w:b/>
        </w:rPr>
        <w:t xml:space="preserve"> </w:t>
      </w:r>
      <w:r w:rsidRPr="00EB7920">
        <w:t xml:space="preserve">– nuolatinę </w:t>
      </w:r>
      <w:proofErr w:type="spellStart"/>
      <w:r w:rsidRPr="00EB7920">
        <w:t>stebėseną</w:t>
      </w:r>
      <w:proofErr w:type="spellEnd"/>
      <w:r w:rsidRPr="00EB7920">
        <w:t xml:space="preserve"> kasdien ir (ar) periodinius vertinimus, atliekamus vidaus auditorių ir kitų Savivaldybės išorės audito vykdytojų bei veiklos vertintojų, taip pat trūkumų vertinimą ir pranešimą apie juos. </w:t>
      </w:r>
      <w:proofErr w:type="spellStart"/>
      <w:r w:rsidRPr="00EB7920">
        <w:t>Stebėsena</w:t>
      </w:r>
      <w:proofErr w:type="spellEnd"/>
      <w:r w:rsidRPr="00EB7920">
        <w:t xml:space="preserve"> – tai veikla, kuri skirta užtikrinti, kad vidaus kontrolės </w:t>
      </w:r>
      <w:r w:rsidRPr="00EB7920">
        <w:rPr>
          <w:color w:val="000000"/>
        </w:rPr>
        <w:t>priemonės veiktų taip, kaip numatyta ir, kad jos būtų keičiamos pasikeitus veiklos aplinkos sąlygoms.</w:t>
      </w:r>
    </w:p>
    <w:p w:rsidR="00AC57B9" w:rsidRPr="00EB7920" w:rsidRDefault="00AC57B9" w:rsidP="00AC57B9">
      <w:pPr>
        <w:pStyle w:val="prastasistinklapis"/>
        <w:spacing w:before="0" w:beforeAutospacing="0" w:after="0" w:afterAutospacing="0"/>
        <w:ind w:firstLine="567"/>
        <w:jc w:val="both"/>
        <w:rPr>
          <w:color w:val="000000"/>
        </w:rPr>
      </w:pPr>
    </w:p>
    <w:p w:rsidR="00AC57B9" w:rsidRPr="00EB7920" w:rsidRDefault="00AC57B9" w:rsidP="00EB7920">
      <w:pPr>
        <w:pStyle w:val="prastasistinklapis"/>
        <w:spacing w:before="0" w:beforeAutospacing="0" w:after="0" w:afterAutospacing="0"/>
        <w:jc w:val="center"/>
      </w:pPr>
      <w:r w:rsidRPr="00EB7920">
        <w:rPr>
          <w:rStyle w:val="Grietas"/>
        </w:rPr>
        <w:t>KETVIRTASIS SKIRSNIS</w:t>
      </w:r>
    </w:p>
    <w:p w:rsidR="00AC57B9" w:rsidRPr="00EB7920" w:rsidRDefault="00AC57B9" w:rsidP="00EB7920">
      <w:pPr>
        <w:pStyle w:val="prastasistinklapis"/>
        <w:spacing w:before="0" w:beforeAutospacing="0" w:after="0" w:afterAutospacing="0"/>
        <w:jc w:val="center"/>
        <w:rPr>
          <w:rStyle w:val="Grietas"/>
        </w:rPr>
      </w:pPr>
      <w:r w:rsidRPr="00EB7920">
        <w:rPr>
          <w:rStyle w:val="Grietas"/>
        </w:rPr>
        <w:t>VIDAUS KONTROLĖS DALYVIAI</w:t>
      </w:r>
    </w:p>
    <w:p w:rsidR="00AC57B9" w:rsidRPr="00EB7920" w:rsidRDefault="00AC57B9" w:rsidP="00EB7920">
      <w:pPr>
        <w:pStyle w:val="prastasistinklapis"/>
        <w:spacing w:before="0" w:beforeAutospacing="0" w:after="0" w:afterAutospacing="0"/>
        <w:jc w:val="center"/>
      </w:pPr>
    </w:p>
    <w:p w:rsidR="00AC57B9" w:rsidRPr="00EB7920" w:rsidRDefault="00AC57B9" w:rsidP="00AC57B9">
      <w:pPr>
        <w:tabs>
          <w:tab w:val="left" w:pos="1701"/>
        </w:tabs>
        <w:overflowPunct w:val="0"/>
        <w:ind w:firstLine="567"/>
        <w:jc w:val="both"/>
        <w:textAlignment w:val="baseline"/>
        <w:rPr>
          <w:kern w:val="24"/>
          <w:szCs w:val="24"/>
        </w:rPr>
      </w:pPr>
      <w:r w:rsidRPr="00EB7920">
        <w:rPr>
          <w:szCs w:val="24"/>
        </w:rPr>
        <w:t xml:space="preserve">12. Vidaus kontrolės dalyviai </w:t>
      </w:r>
      <w:r w:rsidRPr="00EB7920">
        <w:rPr>
          <w:kern w:val="24"/>
          <w:szCs w:val="24"/>
          <w:lang w:eastAsia="lt-LT"/>
        </w:rPr>
        <w:t>yra Savivaldybės administracijos</w:t>
      </w:r>
      <w:r w:rsidRPr="00EB7920">
        <w:rPr>
          <w:kern w:val="24"/>
          <w:szCs w:val="24"/>
        </w:rPr>
        <w:t xml:space="preserve"> direktorius, vidaus kontrolės įgyvendinimo priežiūrą atliekantys darbuotojai ir vidaus auditoriai.</w:t>
      </w:r>
    </w:p>
    <w:p w:rsidR="00AC57B9" w:rsidRPr="00EB7920" w:rsidRDefault="00AC57B9" w:rsidP="00AC57B9">
      <w:pPr>
        <w:tabs>
          <w:tab w:val="left" w:pos="1701"/>
        </w:tabs>
        <w:overflowPunct w:val="0"/>
        <w:ind w:firstLine="567"/>
        <w:jc w:val="both"/>
        <w:textAlignment w:val="baseline"/>
        <w:rPr>
          <w:szCs w:val="24"/>
        </w:rPr>
      </w:pPr>
      <w:r w:rsidRPr="00EB7920">
        <w:rPr>
          <w:szCs w:val="24"/>
        </w:rPr>
        <w:t>1</w:t>
      </w:r>
      <w:r w:rsidRPr="00EB7920">
        <w:t>3</w:t>
      </w:r>
      <w:r w:rsidRPr="00EB7920">
        <w:rPr>
          <w:szCs w:val="24"/>
        </w:rPr>
        <w:t>. Savivaldybės administracijos direktorius, siekdamas strateginio planavimo dokumentuose Savivaldybės administracijai numatytų tikslų, organizuoja vidaus kontrolės kūrimą ir įgyvendinimą Savivaldybės administracijoje pagal Finansų ministro įsakymą.</w:t>
      </w:r>
    </w:p>
    <w:p w:rsidR="00AC57B9" w:rsidRPr="00EB7920" w:rsidRDefault="00AC57B9" w:rsidP="00AC57B9">
      <w:pPr>
        <w:pStyle w:val="prastasistinklapis"/>
        <w:spacing w:before="0" w:beforeAutospacing="0" w:after="0" w:afterAutospacing="0"/>
        <w:ind w:firstLine="567"/>
        <w:jc w:val="both"/>
      </w:pPr>
      <w:r w:rsidRPr="00EB7920">
        <w:t xml:space="preserve">14. Vidaus kontrolės įgyvendinimo priežiūrą atliekantys darbuotojai (už priskirtų funkcijų vykdymą atsakingi Savivaldybės administracijos darbuotojai) prižiūri vidaus kontrolės įgyvendinimą Savivaldybės administracijoje ir jos atitiktį Savivaldybės administracijos direktoriaus nustatytai vidaus kontrolės politikai, atlikdami nuolatinę </w:t>
      </w:r>
      <w:proofErr w:type="spellStart"/>
      <w:r w:rsidRPr="00EB7920">
        <w:t>stebėseną</w:t>
      </w:r>
      <w:proofErr w:type="spellEnd"/>
      <w:r w:rsidRPr="00EB7920">
        <w:t>, apimančią kiekvieną vidaus kontrolės elementą. Jie teikia Savivaldybės administracijos direktoriui informaciją apie vidaus kontrolės ir rizikos valdymo, vidaus kontrolės politikos įgyvendinimo trūkumus ir rizikos veiksnius.</w:t>
      </w:r>
    </w:p>
    <w:p w:rsidR="00AC57B9" w:rsidRPr="00EB7920" w:rsidRDefault="00AC57B9" w:rsidP="00AC57B9">
      <w:pPr>
        <w:pStyle w:val="prastasistinklapis"/>
        <w:spacing w:before="0" w:beforeAutospacing="0" w:after="0" w:afterAutospacing="0"/>
        <w:ind w:firstLine="567"/>
        <w:jc w:val="both"/>
      </w:pPr>
      <w:r w:rsidRPr="00EB7920">
        <w:t>15. Vidaus auditoriai, atlikdami vidaus auditą, tiria ir vertina vidaus kontrolę Savivaldybės administracijoje ir teikia Savivaldybės administracijos direktoriui</w:t>
      </w:r>
      <w:bookmarkStart w:id="18" w:name="part_74e429aefbc74b76889b0413159b91eb"/>
      <w:bookmarkStart w:id="19" w:name="part_40ac3941ff454a19bad186a6bc3062eb"/>
      <w:bookmarkEnd w:id="18"/>
      <w:bookmarkEnd w:id="19"/>
      <w:r w:rsidRPr="00EB7920">
        <w:t>, Savivaldybės administracijai pavaldžių ir (ar) atskaitingų viešųjų juridinių asmenų vadovams rekomendacijas dėl vidaus kontrolės tobulinimo.</w:t>
      </w:r>
    </w:p>
    <w:p w:rsidR="00AC57B9" w:rsidRPr="00EB7920" w:rsidRDefault="00AC57B9" w:rsidP="00AC57B9">
      <w:pPr>
        <w:pStyle w:val="prastasistinklapis"/>
        <w:spacing w:before="0" w:beforeAutospacing="0" w:after="0" w:afterAutospacing="0"/>
        <w:ind w:firstLine="567"/>
        <w:jc w:val="both"/>
      </w:pPr>
    </w:p>
    <w:p w:rsidR="00AC57B9" w:rsidRPr="00EB7920" w:rsidRDefault="00AC57B9" w:rsidP="00EB7920">
      <w:pPr>
        <w:pStyle w:val="prastasistinklapis"/>
        <w:tabs>
          <w:tab w:val="left" w:pos="0"/>
        </w:tabs>
        <w:spacing w:before="0" w:beforeAutospacing="0" w:after="0" w:afterAutospacing="0"/>
        <w:jc w:val="center"/>
      </w:pPr>
      <w:r w:rsidRPr="00EB7920">
        <w:rPr>
          <w:rStyle w:val="Grietas"/>
        </w:rPr>
        <w:t>IV SKYRIUS</w:t>
      </w:r>
    </w:p>
    <w:p w:rsidR="00AC57B9" w:rsidRPr="00EB7920" w:rsidRDefault="00AC57B9" w:rsidP="00EB7920">
      <w:pPr>
        <w:pStyle w:val="prastasistinklapis"/>
        <w:tabs>
          <w:tab w:val="left" w:pos="0"/>
        </w:tabs>
        <w:spacing w:before="0" w:beforeAutospacing="0" w:after="0" w:afterAutospacing="0"/>
        <w:jc w:val="center"/>
        <w:rPr>
          <w:rStyle w:val="Grietas"/>
        </w:rPr>
      </w:pPr>
      <w:r w:rsidRPr="00EB7920">
        <w:rPr>
          <w:rStyle w:val="Grietas"/>
        </w:rPr>
        <w:t>VIDAUS KONTROLĖS ANALIZĖ IR VERTINIMAS</w:t>
      </w:r>
    </w:p>
    <w:p w:rsidR="00AC57B9" w:rsidRPr="00EB7920" w:rsidRDefault="00AC57B9" w:rsidP="00EB7920">
      <w:pPr>
        <w:pStyle w:val="prastasistinklapis"/>
        <w:tabs>
          <w:tab w:val="left" w:pos="0"/>
        </w:tabs>
        <w:spacing w:before="0" w:beforeAutospacing="0" w:after="0" w:afterAutospacing="0"/>
        <w:jc w:val="center"/>
      </w:pPr>
    </w:p>
    <w:p w:rsidR="00AC57B9" w:rsidRPr="00EB7920" w:rsidRDefault="00AC57B9" w:rsidP="00AC57B9">
      <w:pPr>
        <w:pStyle w:val="prastasistinklapis"/>
        <w:spacing w:before="0" w:beforeAutospacing="0" w:after="0" w:afterAutospacing="0"/>
        <w:ind w:firstLine="567"/>
        <w:jc w:val="both"/>
      </w:pPr>
      <w:r w:rsidRPr="00EB7920">
        <w:t>16. Savivaldybės administracijos direktorius užtikrina, kad kiekvienais metais būtų atliekama vidaus kontrolės analizė, apimanti visus vidaus kontrolės elementus, kurios metu būtų įvertinami Savivaldybės administracijos veiklos trūkumai, pokyčiai, atitiktis nustatytiems reikalavimams (ar vidaus kontrolė įgyvendinama pagal Savivaldybės administracijoje nustatytą vidaus kontrolės politiką ir ar ji atitinka pasikeitusias veiklos sąlygas), vidaus kontrolės įgyvendinimo priežiūrą atliekančių darbuotojų pateikta informacija, vidaus ir kitų auditų bei vertinimų rezultatai ir numatomos vidaus kontrolės tobulinimo priemonės.</w:t>
      </w:r>
    </w:p>
    <w:p w:rsidR="00AC57B9" w:rsidRPr="00EB7920" w:rsidRDefault="00AC57B9" w:rsidP="00AC57B9">
      <w:pPr>
        <w:pStyle w:val="prastasistinklapis"/>
        <w:spacing w:before="0" w:beforeAutospacing="0" w:after="0" w:afterAutospacing="0"/>
        <w:ind w:firstLine="567"/>
        <w:jc w:val="both"/>
      </w:pPr>
      <w:r w:rsidRPr="00EB7920">
        <w:t>17. Savivaldybės administracijos vidaus kontrolė vertinama:</w:t>
      </w:r>
      <w:bookmarkStart w:id="20" w:name="part_1b9b4f2a6a454f8583751e2050ae3f9f"/>
      <w:bookmarkEnd w:id="20"/>
    </w:p>
    <w:p w:rsidR="00AC57B9" w:rsidRPr="00EB7920" w:rsidRDefault="00AC57B9" w:rsidP="00AC57B9">
      <w:pPr>
        <w:pStyle w:val="prastasistinklapis"/>
        <w:spacing w:before="0" w:beforeAutospacing="0" w:after="0" w:afterAutospacing="0"/>
        <w:ind w:firstLine="567"/>
        <w:jc w:val="both"/>
      </w:pPr>
      <w:r w:rsidRPr="00EB7920">
        <w:t>17.1. labai gerai – jei visa rizika yra nustatyta ir valdoma, vidaus kontrolės trūkumų nerasta;</w:t>
      </w:r>
      <w:bookmarkStart w:id="21" w:name="part_c8296c4150d441209d047a4c7b1a7075"/>
      <w:bookmarkEnd w:id="21"/>
    </w:p>
    <w:p w:rsidR="00AC57B9" w:rsidRPr="00EB7920" w:rsidRDefault="00AC57B9" w:rsidP="00AC57B9">
      <w:pPr>
        <w:pStyle w:val="prastasistinklapis"/>
        <w:spacing w:before="0" w:beforeAutospacing="0" w:after="0" w:afterAutospacing="0"/>
        <w:ind w:firstLine="567"/>
        <w:jc w:val="both"/>
      </w:pPr>
      <w:r w:rsidRPr="00EB7920">
        <w:t>17.2. gerai – jei visa rizika yra nustatyta ir valdoma, bet yra vidaus kontrolės trūkumų, neturinčių neigiamos įtakos Savivaldybės administracijos veiklos rezultatams;</w:t>
      </w:r>
      <w:bookmarkStart w:id="22" w:name="part_0c4a7f8d8d8f4e669136b1852d8ce7ad"/>
      <w:bookmarkEnd w:id="22"/>
    </w:p>
    <w:p w:rsidR="00AC57B9" w:rsidRPr="00EB7920" w:rsidRDefault="00AC57B9" w:rsidP="00AC57B9">
      <w:pPr>
        <w:pStyle w:val="prastasistinklapis"/>
        <w:spacing w:before="0" w:beforeAutospacing="0" w:after="0" w:afterAutospacing="0"/>
        <w:ind w:firstLine="567"/>
        <w:jc w:val="both"/>
      </w:pPr>
      <w:r w:rsidRPr="00EB7920">
        <w:t>17.3. patenkinamai – jei visa rizika yra nustatyta, tačiau dėl netinkamo rizikos valdymo yra vidaus kontrolės trūkumų, kurie gali turėti neigiamą įtaką Savivaldybės administracijos veiklos rezultatams;</w:t>
      </w:r>
      <w:bookmarkStart w:id="23" w:name="part_22cd16bc16ff483ca6bc49d5f5803257"/>
      <w:bookmarkEnd w:id="23"/>
    </w:p>
    <w:p w:rsidR="00AC57B9" w:rsidRPr="00EB7920" w:rsidRDefault="00AC57B9" w:rsidP="00AC57B9">
      <w:pPr>
        <w:pStyle w:val="prastasistinklapis"/>
        <w:spacing w:before="0" w:beforeAutospacing="0" w:after="0" w:afterAutospacing="0"/>
        <w:ind w:firstLine="567"/>
        <w:jc w:val="both"/>
      </w:pPr>
      <w:r w:rsidRPr="00EB7920">
        <w:t>17.4. silpnai – jei ne visa rizika yra nustatyta, nevykdomas rizikos valdymas ir vidaus kontrolės trūkumai daro neigiamą įtaką Savivaldybės administracijos rezultatams.</w:t>
      </w:r>
      <w:bookmarkStart w:id="24" w:name="part_140d97258e36425fa92ed9a81f205970"/>
      <w:bookmarkEnd w:id="24"/>
    </w:p>
    <w:p w:rsidR="00AC57B9" w:rsidRPr="00EB7920" w:rsidRDefault="00AC57B9" w:rsidP="00AC57B9">
      <w:pPr>
        <w:pStyle w:val="prastasistinklapis"/>
        <w:spacing w:before="0" w:beforeAutospacing="0" w:after="0" w:afterAutospacing="0"/>
        <w:ind w:firstLine="567"/>
        <w:jc w:val="both"/>
        <w:rPr>
          <w:color w:val="000000"/>
        </w:rPr>
      </w:pPr>
      <w:r w:rsidRPr="00EB7920">
        <w:t>18</w:t>
      </w:r>
      <w:r w:rsidRPr="00EB7920">
        <w:rPr>
          <w:color w:val="000000"/>
        </w:rPr>
        <w:t>. Atlikus vidaus kontrolės analizę ir vertinimą, Savivaldybės administracijos direktoriaus gali siūlyti Centralizuotam vidaus audito skyriui atlikti tam tikrų Savivaldybės administracijos veiklos sričių vidaus auditą.</w:t>
      </w:r>
      <w:bookmarkStart w:id="25" w:name="part_fca1f92095d042c7ae4bf232184c7ce3"/>
      <w:bookmarkEnd w:id="25"/>
    </w:p>
    <w:p w:rsidR="00AC57B9" w:rsidRPr="00EB7920" w:rsidRDefault="00AC57B9" w:rsidP="00AC57B9">
      <w:pPr>
        <w:pStyle w:val="prastasistinklapis"/>
        <w:spacing w:before="0" w:beforeAutospacing="0" w:after="0" w:afterAutospacing="0"/>
        <w:ind w:firstLine="567"/>
        <w:jc w:val="both"/>
      </w:pPr>
      <w:r w:rsidRPr="00EB7920">
        <w:rPr>
          <w:color w:val="000000"/>
        </w:rPr>
        <w:t>19.Vidaus kontrolė Savivaldybės administracijoje nuolat tobulinama, atsižvelgiant į vidaus kontrolės analizės ir vertinimo rezultatus (pateiktas rekomendacijas ir pasiūlymus). </w:t>
      </w:r>
    </w:p>
    <w:p w:rsidR="00AC57B9" w:rsidRPr="00EB7920" w:rsidRDefault="00AC57B9" w:rsidP="00AC57B9">
      <w:pPr>
        <w:pStyle w:val="prastasistinklapis"/>
        <w:spacing w:before="0" w:beforeAutospacing="0" w:after="0" w:afterAutospacing="0"/>
        <w:ind w:firstLine="567"/>
        <w:jc w:val="center"/>
        <w:rPr>
          <w:rStyle w:val="Grietas"/>
        </w:rPr>
      </w:pPr>
    </w:p>
    <w:p w:rsidR="00AC57B9" w:rsidRPr="00EB7920" w:rsidRDefault="00AC57B9" w:rsidP="00D70B82">
      <w:pPr>
        <w:pStyle w:val="prastasistinklapis"/>
        <w:spacing w:before="0" w:beforeAutospacing="0" w:after="0" w:afterAutospacing="0"/>
        <w:jc w:val="center"/>
      </w:pPr>
      <w:r w:rsidRPr="00EB7920">
        <w:rPr>
          <w:rStyle w:val="Grietas"/>
        </w:rPr>
        <w:t>V SKYRIUS</w:t>
      </w:r>
    </w:p>
    <w:p w:rsidR="00AC57B9" w:rsidRPr="00EB7920" w:rsidRDefault="00AC57B9" w:rsidP="00D70B82">
      <w:pPr>
        <w:pStyle w:val="prastasistinklapis"/>
        <w:spacing w:before="0" w:beforeAutospacing="0" w:after="0" w:afterAutospacing="0"/>
        <w:jc w:val="center"/>
        <w:rPr>
          <w:rStyle w:val="Grietas"/>
        </w:rPr>
      </w:pPr>
      <w:r w:rsidRPr="00EB7920">
        <w:rPr>
          <w:rStyle w:val="Grietas"/>
        </w:rPr>
        <w:t xml:space="preserve">INFORMACIJOS APIE VIDAUS KONTROLĖS ĮGYVENDINIMĄ TEIKIMAS </w:t>
      </w:r>
    </w:p>
    <w:p w:rsidR="00AC57B9" w:rsidRPr="00EB7920" w:rsidRDefault="00AC57B9" w:rsidP="00AC57B9">
      <w:pPr>
        <w:pStyle w:val="prastasistinklapis"/>
        <w:spacing w:before="0" w:beforeAutospacing="0" w:after="0" w:afterAutospacing="0"/>
        <w:ind w:firstLine="567"/>
        <w:jc w:val="center"/>
      </w:pPr>
    </w:p>
    <w:p w:rsidR="00AC57B9" w:rsidRPr="00EB7920" w:rsidRDefault="00AC57B9" w:rsidP="00AC57B9">
      <w:pPr>
        <w:pStyle w:val="prastasistinklapis"/>
        <w:spacing w:before="0" w:beforeAutospacing="0" w:after="0" w:afterAutospacing="0"/>
        <w:ind w:firstLine="567"/>
        <w:jc w:val="both"/>
      </w:pPr>
      <w:r w:rsidRPr="00EB7920">
        <w:t xml:space="preserve">20. Informacijos, kaip įgyvendinama vidaus kontrolė, apibendrinimą pagal atsakingų Savivaldybės administracijos darbuotojų pateiktą informaciją organizuoja Savivaldybės administracijos direktoriaus įsakymu paskirtas darbuotojas. </w:t>
      </w:r>
    </w:p>
    <w:p w:rsidR="00AC57B9" w:rsidRPr="00EB7920" w:rsidRDefault="00AC57B9" w:rsidP="00AC57B9">
      <w:pPr>
        <w:pStyle w:val="prastasistinklapis"/>
        <w:spacing w:before="0" w:beforeAutospacing="0" w:after="0" w:afterAutospacing="0"/>
        <w:ind w:firstLine="567"/>
        <w:jc w:val="both"/>
      </w:pPr>
      <w:r w:rsidRPr="00EB7920">
        <w:t>21. Savivaldybės administracijos direktorius kiekvienais metais iki kovo 1 dienos Finansų ministerijos rašytiniu prašymu, pateiktu ataskaitinių metų pabaigoje, teikia Finansų ministerijai finansų ministro įsakyme nurodytą informaciją apie vidaus kontrolės įgyvendinimą už praėjusius metus Savivaldybės administracijoje, įskaitant jiems pavaldžius ir (arba) atskaitingus viešuosius juridinius asmenis.</w:t>
      </w:r>
    </w:p>
    <w:p w:rsidR="00AC57B9" w:rsidRPr="00EB7920" w:rsidRDefault="00AC57B9" w:rsidP="00AC57B9">
      <w:pPr>
        <w:ind w:firstLine="567"/>
        <w:jc w:val="center"/>
        <w:rPr>
          <w:b/>
          <w:bCs/>
          <w:kern w:val="24"/>
          <w:szCs w:val="24"/>
        </w:rPr>
      </w:pPr>
    </w:p>
    <w:p w:rsidR="00AC57B9" w:rsidRPr="00EB7920" w:rsidRDefault="00AC57B9" w:rsidP="00D70B82">
      <w:pPr>
        <w:jc w:val="center"/>
        <w:rPr>
          <w:b/>
          <w:bCs/>
          <w:kern w:val="24"/>
          <w:szCs w:val="24"/>
        </w:rPr>
      </w:pPr>
      <w:r w:rsidRPr="00EB7920">
        <w:rPr>
          <w:b/>
          <w:bCs/>
          <w:kern w:val="24"/>
          <w:szCs w:val="24"/>
        </w:rPr>
        <w:t>VI SKYRIUS</w:t>
      </w:r>
    </w:p>
    <w:p w:rsidR="00AC57B9" w:rsidRPr="00EB7920" w:rsidRDefault="00AC57B9" w:rsidP="00D70B82">
      <w:pPr>
        <w:jc w:val="center"/>
        <w:rPr>
          <w:b/>
          <w:bCs/>
          <w:kern w:val="24"/>
          <w:szCs w:val="24"/>
        </w:rPr>
      </w:pPr>
      <w:r w:rsidRPr="00EB7920">
        <w:rPr>
          <w:b/>
          <w:bCs/>
          <w:kern w:val="24"/>
          <w:szCs w:val="24"/>
        </w:rPr>
        <w:t>BAIGIAMOSIOS NUOSTATOS</w:t>
      </w:r>
    </w:p>
    <w:p w:rsidR="00AC57B9" w:rsidRPr="00EB7920" w:rsidRDefault="00AC57B9" w:rsidP="00AC57B9">
      <w:pPr>
        <w:overflowPunct w:val="0"/>
        <w:ind w:firstLine="567"/>
        <w:jc w:val="both"/>
        <w:textAlignment w:val="baseline"/>
        <w:rPr>
          <w:bCs/>
          <w:kern w:val="24"/>
          <w:szCs w:val="24"/>
          <w:lang w:eastAsia="lt-LT"/>
        </w:rPr>
      </w:pPr>
    </w:p>
    <w:p w:rsidR="00AC57B9" w:rsidRPr="00EB7920" w:rsidRDefault="00AC57B9" w:rsidP="00AC57B9">
      <w:pPr>
        <w:tabs>
          <w:tab w:val="left" w:pos="1701"/>
        </w:tabs>
        <w:overflowPunct w:val="0"/>
        <w:ind w:firstLine="567"/>
        <w:jc w:val="both"/>
        <w:textAlignment w:val="baseline"/>
        <w:rPr>
          <w:bCs/>
          <w:kern w:val="24"/>
          <w:szCs w:val="24"/>
          <w:lang w:eastAsia="lt-LT"/>
        </w:rPr>
      </w:pPr>
      <w:r w:rsidRPr="00EB7920">
        <w:rPr>
          <w:bCs/>
          <w:kern w:val="24"/>
          <w:szCs w:val="24"/>
          <w:lang w:eastAsia="lt-LT"/>
        </w:rPr>
        <w:t xml:space="preserve">22. </w:t>
      </w:r>
      <w:r w:rsidRPr="00EB7920">
        <w:rPr>
          <w:color w:val="000000"/>
          <w:kern w:val="24"/>
          <w:szCs w:val="24"/>
        </w:rPr>
        <w:t>Šio Aprašo nuostatų įgyvendinimą kontroliuoja Kazlų Rūdos savivaldybės administracijos direktorius ar jo įgalioti asmenys.</w:t>
      </w:r>
    </w:p>
    <w:p w:rsidR="00953CE6" w:rsidRPr="00EB7920" w:rsidRDefault="00953CE6" w:rsidP="00953CE6">
      <w:pPr>
        <w:tabs>
          <w:tab w:val="left" w:pos="0"/>
        </w:tabs>
        <w:jc w:val="both"/>
      </w:pPr>
      <w:bookmarkStart w:id="26" w:name="_GoBack"/>
      <w:bookmarkEnd w:id="26"/>
    </w:p>
    <w:p w:rsidR="00D70B82" w:rsidRPr="00EB7920" w:rsidRDefault="00D70B82" w:rsidP="00D70B82">
      <w:pPr>
        <w:tabs>
          <w:tab w:val="left" w:pos="0"/>
        </w:tabs>
        <w:jc w:val="center"/>
      </w:pPr>
      <w:r w:rsidRPr="00EB7920">
        <w:t>_______________</w:t>
      </w:r>
    </w:p>
    <w:sectPr w:rsidR="00D70B82" w:rsidRPr="00EB7920" w:rsidSect="00AD241F">
      <w:type w:val="continuous"/>
      <w:pgSz w:w="11906" w:h="16838" w:code="9"/>
      <w:pgMar w:top="709" w:right="567" w:bottom="1134" w:left="1701" w:header="567" w:footer="510" w:gutter="0"/>
      <w:cols w:space="1296"/>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2C8" w:rsidRDefault="005822C8">
      <w:r>
        <w:separator/>
      </w:r>
    </w:p>
  </w:endnote>
  <w:endnote w:type="continuationSeparator" w:id="0">
    <w:p w:rsidR="005822C8" w:rsidRDefault="00582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2C8" w:rsidRDefault="005822C8">
      <w:r>
        <w:separator/>
      </w:r>
    </w:p>
  </w:footnote>
  <w:footnote w:type="continuationSeparator" w:id="0">
    <w:p w:rsidR="005822C8" w:rsidRDefault="00582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918736"/>
      <w:docPartObj>
        <w:docPartGallery w:val="Page Numbers (Top of Page)"/>
        <w:docPartUnique/>
      </w:docPartObj>
    </w:sdtPr>
    <w:sdtContent>
      <w:p w:rsidR="005B59F6" w:rsidRDefault="009E26F2">
        <w:pPr>
          <w:pStyle w:val="Antrats"/>
          <w:jc w:val="center"/>
        </w:pPr>
        <w:r>
          <w:fldChar w:fldCharType="begin"/>
        </w:r>
        <w:r w:rsidR="005D5CEE">
          <w:instrText xml:space="preserve"> PAGE   \* MERGEFORMAT </w:instrText>
        </w:r>
        <w:r>
          <w:fldChar w:fldCharType="separate"/>
        </w:r>
        <w:r w:rsidR="00AD241F">
          <w:rPr>
            <w:noProof/>
          </w:rPr>
          <w:t>4</w:t>
        </w:r>
        <w:r>
          <w:rPr>
            <w:noProof/>
          </w:rPr>
          <w:fldChar w:fldCharType="end"/>
        </w:r>
      </w:p>
    </w:sdtContent>
  </w:sdt>
  <w:p w:rsidR="005B59F6" w:rsidRPr="004B4DAC" w:rsidRDefault="005B59F6" w:rsidP="004B4DA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F6" w:rsidRDefault="005B59F6">
    <w:pPr>
      <w:pStyle w:val="Antrats"/>
      <w:jc w:val="center"/>
    </w:pPr>
  </w:p>
  <w:p w:rsidR="005B59F6" w:rsidRDefault="005B59F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cumentProtection w:edit="forms" w:enforcement="1" w:cryptProviderType="rsaFull" w:cryptAlgorithmClass="hash" w:cryptAlgorithmType="typeAny" w:cryptAlgorithmSid="4" w:cryptSpinCount="100000" w:hash="xLUU1itqgoj5ENCKXRYcUidSG/Y=" w:salt="inb7JqeBmM6MV/Pcw8R4vQ=="/>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0384"/>
    <w:rsid w:val="00003541"/>
    <w:rsid w:val="00004163"/>
    <w:rsid w:val="00005BCB"/>
    <w:rsid w:val="00015F0E"/>
    <w:rsid w:val="00020A7C"/>
    <w:rsid w:val="000220B6"/>
    <w:rsid w:val="00023762"/>
    <w:rsid w:val="00027EA0"/>
    <w:rsid w:val="00032C7F"/>
    <w:rsid w:val="000447A1"/>
    <w:rsid w:val="000447FA"/>
    <w:rsid w:val="00046C07"/>
    <w:rsid w:val="0005608F"/>
    <w:rsid w:val="00070120"/>
    <w:rsid w:val="00070FDE"/>
    <w:rsid w:val="000719BE"/>
    <w:rsid w:val="00071C74"/>
    <w:rsid w:val="00074CAD"/>
    <w:rsid w:val="00076F98"/>
    <w:rsid w:val="00083A13"/>
    <w:rsid w:val="0008491B"/>
    <w:rsid w:val="000B0B05"/>
    <w:rsid w:val="000C2E29"/>
    <w:rsid w:val="000C386C"/>
    <w:rsid w:val="000C41FC"/>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6BBA"/>
    <w:rsid w:val="001513D0"/>
    <w:rsid w:val="001518CB"/>
    <w:rsid w:val="00154B0F"/>
    <w:rsid w:val="00156B3A"/>
    <w:rsid w:val="001749BA"/>
    <w:rsid w:val="00185FA1"/>
    <w:rsid w:val="00195D02"/>
    <w:rsid w:val="001964D7"/>
    <w:rsid w:val="001971B0"/>
    <w:rsid w:val="001A0FB3"/>
    <w:rsid w:val="001A5622"/>
    <w:rsid w:val="001B0AB8"/>
    <w:rsid w:val="001C0622"/>
    <w:rsid w:val="001D320C"/>
    <w:rsid w:val="001D78D8"/>
    <w:rsid w:val="001E033B"/>
    <w:rsid w:val="001F0869"/>
    <w:rsid w:val="001F0E72"/>
    <w:rsid w:val="001F7F59"/>
    <w:rsid w:val="002004FC"/>
    <w:rsid w:val="00216631"/>
    <w:rsid w:val="002253B9"/>
    <w:rsid w:val="00226390"/>
    <w:rsid w:val="00232650"/>
    <w:rsid w:val="00236860"/>
    <w:rsid w:val="00241642"/>
    <w:rsid w:val="00247BD4"/>
    <w:rsid w:val="0025385C"/>
    <w:rsid w:val="002707C2"/>
    <w:rsid w:val="00273C47"/>
    <w:rsid w:val="00274E4C"/>
    <w:rsid w:val="00281C5F"/>
    <w:rsid w:val="0028257E"/>
    <w:rsid w:val="00282CA6"/>
    <w:rsid w:val="00287534"/>
    <w:rsid w:val="00287B2F"/>
    <w:rsid w:val="00293C2F"/>
    <w:rsid w:val="00294C15"/>
    <w:rsid w:val="002B19E2"/>
    <w:rsid w:val="002C063F"/>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3231D"/>
    <w:rsid w:val="003330B1"/>
    <w:rsid w:val="00340AAE"/>
    <w:rsid w:val="00345C3D"/>
    <w:rsid w:val="00346AF0"/>
    <w:rsid w:val="003575E8"/>
    <w:rsid w:val="0037767B"/>
    <w:rsid w:val="00381148"/>
    <w:rsid w:val="003828EA"/>
    <w:rsid w:val="003952B0"/>
    <w:rsid w:val="003A1E5B"/>
    <w:rsid w:val="003A52E8"/>
    <w:rsid w:val="003A6C50"/>
    <w:rsid w:val="003B43C1"/>
    <w:rsid w:val="003C04DE"/>
    <w:rsid w:val="003D2CDA"/>
    <w:rsid w:val="003E7D3D"/>
    <w:rsid w:val="003F22AD"/>
    <w:rsid w:val="003F284C"/>
    <w:rsid w:val="003F7C28"/>
    <w:rsid w:val="00402BC1"/>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33E5"/>
    <w:rsid w:val="004744D1"/>
    <w:rsid w:val="00482B2F"/>
    <w:rsid w:val="00484A2D"/>
    <w:rsid w:val="004958E9"/>
    <w:rsid w:val="004A3FFC"/>
    <w:rsid w:val="004B4DAC"/>
    <w:rsid w:val="004C0B59"/>
    <w:rsid w:val="004C3B66"/>
    <w:rsid w:val="004D2D4D"/>
    <w:rsid w:val="004E0385"/>
    <w:rsid w:val="004E7A54"/>
    <w:rsid w:val="004F3396"/>
    <w:rsid w:val="004F33C9"/>
    <w:rsid w:val="00512914"/>
    <w:rsid w:val="00513A2B"/>
    <w:rsid w:val="0054300D"/>
    <w:rsid w:val="005455D9"/>
    <w:rsid w:val="00554EA7"/>
    <w:rsid w:val="0056776D"/>
    <w:rsid w:val="00581C02"/>
    <w:rsid w:val="005822C8"/>
    <w:rsid w:val="00597690"/>
    <w:rsid w:val="00597BBF"/>
    <w:rsid w:val="005A3406"/>
    <w:rsid w:val="005A56C3"/>
    <w:rsid w:val="005B33F9"/>
    <w:rsid w:val="005B59F6"/>
    <w:rsid w:val="005C3A4A"/>
    <w:rsid w:val="005C4EC4"/>
    <w:rsid w:val="005C5186"/>
    <w:rsid w:val="005D3B7F"/>
    <w:rsid w:val="005D5CEE"/>
    <w:rsid w:val="005E2640"/>
    <w:rsid w:val="005E4A3C"/>
    <w:rsid w:val="005E666B"/>
    <w:rsid w:val="005F0F9D"/>
    <w:rsid w:val="005F708E"/>
    <w:rsid w:val="00600373"/>
    <w:rsid w:val="00605156"/>
    <w:rsid w:val="00606C8A"/>
    <w:rsid w:val="00611E1C"/>
    <w:rsid w:val="0061538F"/>
    <w:rsid w:val="00617E2F"/>
    <w:rsid w:val="00622F9C"/>
    <w:rsid w:val="00623F10"/>
    <w:rsid w:val="00625ECA"/>
    <w:rsid w:val="00642833"/>
    <w:rsid w:val="00643334"/>
    <w:rsid w:val="00645FF2"/>
    <w:rsid w:val="00652743"/>
    <w:rsid w:val="00657B81"/>
    <w:rsid w:val="006711F8"/>
    <w:rsid w:val="00673B3A"/>
    <w:rsid w:val="0068017D"/>
    <w:rsid w:val="00684197"/>
    <w:rsid w:val="00692EB2"/>
    <w:rsid w:val="006943BB"/>
    <w:rsid w:val="006A4F10"/>
    <w:rsid w:val="006A5EDC"/>
    <w:rsid w:val="006A7A86"/>
    <w:rsid w:val="006C3F48"/>
    <w:rsid w:val="006C77E1"/>
    <w:rsid w:val="006E0E1A"/>
    <w:rsid w:val="006E6B6C"/>
    <w:rsid w:val="006F34C8"/>
    <w:rsid w:val="0071541F"/>
    <w:rsid w:val="00715740"/>
    <w:rsid w:val="0072191F"/>
    <w:rsid w:val="007239CE"/>
    <w:rsid w:val="00731728"/>
    <w:rsid w:val="00741DB8"/>
    <w:rsid w:val="00742611"/>
    <w:rsid w:val="00745050"/>
    <w:rsid w:val="00745FDE"/>
    <w:rsid w:val="007474DF"/>
    <w:rsid w:val="007479E8"/>
    <w:rsid w:val="00754F90"/>
    <w:rsid w:val="00766FDB"/>
    <w:rsid w:val="007738FC"/>
    <w:rsid w:val="007773D9"/>
    <w:rsid w:val="00785BAF"/>
    <w:rsid w:val="007874BA"/>
    <w:rsid w:val="0078770F"/>
    <w:rsid w:val="00795244"/>
    <w:rsid w:val="00795589"/>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B062A"/>
    <w:rsid w:val="008B55DC"/>
    <w:rsid w:val="008B7C65"/>
    <w:rsid w:val="008C2C3F"/>
    <w:rsid w:val="008D024A"/>
    <w:rsid w:val="008D1367"/>
    <w:rsid w:val="008D36EE"/>
    <w:rsid w:val="008D404E"/>
    <w:rsid w:val="008E1EB1"/>
    <w:rsid w:val="008E524D"/>
    <w:rsid w:val="008E5E12"/>
    <w:rsid w:val="008F2188"/>
    <w:rsid w:val="00910A69"/>
    <w:rsid w:val="00914CE8"/>
    <w:rsid w:val="00920D9E"/>
    <w:rsid w:val="00931097"/>
    <w:rsid w:val="009311DC"/>
    <w:rsid w:val="0093426F"/>
    <w:rsid w:val="00937154"/>
    <w:rsid w:val="009444EF"/>
    <w:rsid w:val="00953CE6"/>
    <w:rsid w:val="009616A9"/>
    <w:rsid w:val="009651F4"/>
    <w:rsid w:val="009703C9"/>
    <w:rsid w:val="00973493"/>
    <w:rsid w:val="00975725"/>
    <w:rsid w:val="00976D9B"/>
    <w:rsid w:val="00977939"/>
    <w:rsid w:val="009916F2"/>
    <w:rsid w:val="00994B45"/>
    <w:rsid w:val="009972EF"/>
    <w:rsid w:val="009B61DF"/>
    <w:rsid w:val="009C07D3"/>
    <w:rsid w:val="009C23FF"/>
    <w:rsid w:val="009C392D"/>
    <w:rsid w:val="009D47ED"/>
    <w:rsid w:val="009E0CA5"/>
    <w:rsid w:val="009E26F2"/>
    <w:rsid w:val="009E27F9"/>
    <w:rsid w:val="009E7204"/>
    <w:rsid w:val="009F34EA"/>
    <w:rsid w:val="009F4816"/>
    <w:rsid w:val="009F6653"/>
    <w:rsid w:val="009F6DD7"/>
    <w:rsid w:val="00A0110E"/>
    <w:rsid w:val="00A05324"/>
    <w:rsid w:val="00A13837"/>
    <w:rsid w:val="00A17919"/>
    <w:rsid w:val="00A251F6"/>
    <w:rsid w:val="00A27E94"/>
    <w:rsid w:val="00A347A7"/>
    <w:rsid w:val="00A35D4B"/>
    <w:rsid w:val="00A431C3"/>
    <w:rsid w:val="00A609D4"/>
    <w:rsid w:val="00A617C1"/>
    <w:rsid w:val="00A7430F"/>
    <w:rsid w:val="00A75454"/>
    <w:rsid w:val="00A801BF"/>
    <w:rsid w:val="00A81944"/>
    <w:rsid w:val="00A90C24"/>
    <w:rsid w:val="00A95BDC"/>
    <w:rsid w:val="00AA50A1"/>
    <w:rsid w:val="00AB0492"/>
    <w:rsid w:val="00AB48CF"/>
    <w:rsid w:val="00AB6381"/>
    <w:rsid w:val="00AC34C2"/>
    <w:rsid w:val="00AC37D3"/>
    <w:rsid w:val="00AC57B9"/>
    <w:rsid w:val="00AD241F"/>
    <w:rsid w:val="00AE0AEC"/>
    <w:rsid w:val="00AE14A6"/>
    <w:rsid w:val="00AE3E1A"/>
    <w:rsid w:val="00AF1B7A"/>
    <w:rsid w:val="00AF365B"/>
    <w:rsid w:val="00AF6072"/>
    <w:rsid w:val="00B21892"/>
    <w:rsid w:val="00B26A17"/>
    <w:rsid w:val="00B3063C"/>
    <w:rsid w:val="00B43F5E"/>
    <w:rsid w:val="00B44AFC"/>
    <w:rsid w:val="00B47631"/>
    <w:rsid w:val="00B510CA"/>
    <w:rsid w:val="00B534CB"/>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4178"/>
    <w:rsid w:val="00BE7584"/>
    <w:rsid w:val="00BE758E"/>
    <w:rsid w:val="00BF09B3"/>
    <w:rsid w:val="00BF0A4D"/>
    <w:rsid w:val="00BF31FB"/>
    <w:rsid w:val="00BF7723"/>
    <w:rsid w:val="00C043CC"/>
    <w:rsid w:val="00C05805"/>
    <w:rsid w:val="00C05CDF"/>
    <w:rsid w:val="00C113F4"/>
    <w:rsid w:val="00C15A44"/>
    <w:rsid w:val="00C17500"/>
    <w:rsid w:val="00C22F87"/>
    <w:rsid w:val="00C26A78"/>
    <w:rsid w:val="00C32F7B"/>
    <w:rsid w:val="00C3566E"/>
    <w:rsid w:val="00C465F6"/>
    <w:rsid w:val="00C468CF"/>
    <w:rsid w:val="00C56F17"/>
    <w:rsid w:val="00C62F2B"/>
    <w:rsid w:val="00C64A85"/>
    <w:rsid w:val="00C90E4B"/>
    <w:rsid w:val="00C94DA8"/>
    <w:rsid w:val="00C95292"/>
    <w:rsid w:val="00CA19DA"/>
    <w:rsid w:val="00CA79C6"/>
    <w:rsid w:val="00CB62A2"/>
    <w:rsid w:val="00CC2CA0"/>
    <w:rsid w:val="00CD15B8"/>
    <w:rsid w:val="00CD2399"/>
    <w:rsid w:val="00CD6CFC"/>
    <w:rsid w:val="00CE1575"/>
    <w:rsid w:val="00CE261B"/>
    <w:rsid w:val="00CE309A"/>
    <w:rsid w:val="00CF098E"/>
    <w:rsid w:val="00D16D48"/>
    <w:rsid w:val="00D34271"/>
    <w:rsid w:val="00D3547A"/>
    <w:rsid w:val="00D37EA3"/>
    <w:rsid w:val="00D447DC"/>
    <w:rsid w:val="00D50AAF"/>
    <w:rsid w:val="00D523FB"/>
    <w:rsid w:val="00D70B82"/>
    <w:rsid w:val="00D730C1"/>
    <w:rsid w:val="00D7405D"/>
    <w:rsid w:val="00D75256"/>
    <w:rsid w:val="00D77662"/>
    <w:rsid w:val="00D802E4"/>
    <w:rsid w:val="00D8117E"/>
    <w:rsid w:val="00D815B9"/>
    <w:rsid w:val="00D81CA8"/>
    <w:rsid w:val="00D83F2B"/>
    <w:rsid w:val="00DA599A"/>
    <w:rsid w:val="00DA6ABE"/>
    <w:rsid w:val="00DB0AFC"/>
    <w:rsid w:val="00DB4BC8"/>
    <w:rsid w:val="00DC4E69"/>
    <w:rsid w:val="00DC75E6"/>
    <w:rsid w:val="00DD2E3E"/>
    <w:rsid w:val="00DF0916"/>
    <w:rsid w:val="00DF5083"/>
    <w:rsid w:val="00DF50FE"/>
    <w:rsid w:val="00E000B4"/>
    <w:rsid w:val="00E00758"/>
    <w:rsid w:val="00E05BA3"/>
    <w:rsid w:val="00E10420"/>
    <w:rsid w:val="00E12637"/>
    <w:rsid w:val="00E14235"/>
    <w:rsid w:val="00E143A6"/>
    <w:rsid w:val="00E15F9D"/>
    <w:rsid w:val="00E16839"/>
    <w:rsid w:val="00E174E0"/>
    <w:rsid w:val="00E20E4D"/>
    <w:rsid w:val="00E3249F"/>
    <w:rsid w:val="00E343A6"/>
    <w:rsid w:val="00E41492"/>
    <w:rsid w:val="00E50016"/>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B7920"/>
    <w:rsid w:val="00EC298D"/>
    <w:rsid w:val="00ED5588"/>
    <w:rsid w:val="00EE0A8F"/>
    <w:rsid w:val="00EE0A9C"/>
    <w:rsid w:val="00EE6792"/>
    <w:rsid w:val="00EF00BA"/>
    <w:rsid w:val="00EF58DD"/>
    <w:rsid w:val="00F21DB9"/>
    <w:rsid w:val="00F36994"/>
    <w:rsid w:val="00F4146F"/>
    <w:rsid w:val="00F43195"/>
    <w:rsid w:val="00F478DD"/>
    <w:rsid w:val="00F60E02"/>
    <w:rsid w:val="00F66591"/>
    <w:rsid w:val="00F6776B"/>
    <w:rsid w:val="00F82010"/>
    <w:rsid w:val="00F94D76"/>
    <w:rsid w:val="00F96994"/>
    <w:rsid w:val="00F96D77"/>
    <w:rsid w:val="00F97C2A"/>
    <w:rsid w:val="00FA5D5E"/>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2">
    <w:name w:val="heading 2"/>
    <w:basedOn w:val="prastasis"/>
    <w:next w:val="prastasis"/>
    <w:link w:val="Antrat2Diagrama"/>
    <w:unhideWhenUsed/>
    <w:qFormat/>
    <w:rsid w:val="00953C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character" w:styleId="Grietas">
    <w:name w:val="Strong"/>
    <w:basedOn w:val="Numatytasispastraiposriftas"/>
    <w:uiPriority w:val="22"/>
    <w:qFormat/>
    <w:rsid w:val="00F21DB9"/>
    <w:rPr>
      <w:b/>
      <w:bCs/>
    </w:rPr>
  </w:style>
  <w:style w:type="paragraph" w:styleId="Antrinispavadinimas">
    <w:name w:val="Subtitle"/>
    <w:basedOn w:val="prastasis"/>
    <w:next w:val="prastasis"/>
    <w:link w:val="AntrinispavadinimasDiagrama"/>
    <w:qFormat/>
    <w:rsid w:val="00F21DB9"/>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F21DB9"/>
    <w:rPr>
      <w:rFonts w:asciiTheme="majorHAnsi" w:eastAsiaTheme="majorEastAsia" w:hAnsiTheme="majorHAnsi" w:cstheme="majorBidi"/>
      <w:i/>
      <w:iCs/>
      <w:color w:val="4F81BD" w:themeColor="accent1"/>
      <w:spacing w:val="15"/>
      <w:sz w:val="24"/>
      <w:szCs w:val="24"/>
      <w:lang w:eastAsia="en-US" w:bidi="ar-SA"/>
    </w:rPr>
  </w:style>
  <w:style w:type="paragraph" w:styleId="Pavadinimas">
    <w:name w:val="Title"/>
    <w:basedOn w:val="prastasis"/>
    <w:next w:val="prastasis"/>
    <w:link w:val="PavadinimasDiagrama"/>
    <w:qFormat/>
    <w:rsid w:val="00F21D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F21DB9"/>
    <w:rPr>
      <w:rFonts w:asciiTheme="majorHAnsi" w:eastAsiaTheme="majorEastAsia" w:hAnsiTheme="majorHAnsi" w:cstheme="majorBidi"/>
      <w:color w:val="17365D" w:themeColor="text2" w:themeShade="BF"/>
      <w:spacing w:val="5"/>
      <w:kern w:val="28"/>
      <w:sz w:val="52"/>
      <w:szCs w:val="52"/>
      <w:lang w:eastAsia="en-US" w:bidi="ar-SA"/>
    </w:rPr>
  </w:style>
  <w:style w:type="paragraph" w:styleId="Betarp">
    <w:name w:val="No Spacing"/>
    <w:uiPriority w:val="1"/>
    <w:qFormat/>
    <w:rsid w:val="005C5186"/>
    <w:rPr>
      <w:sz w:val="24"/>
      <w:lang w:eastAsia="en-US" w:bidi="ar-SA"/>
    </w:rPr>
  </w:style>
  <w:style w:type="character" w:customStyle="1" w:styleId="Antrat2Diagrama">
    <w:name w:val="Antraštė 2 Diagrama"/>
    <w:basedOn w:val="Numatytasispastraiposriftas"/>
    <w:link w:val="Antrat2"/>
    <w:rsid w:val="00953CE6"/>
    <w:rPr>
      <w:rFonts w:asciiTheme="majorHAnsi" w:eastAsiaTheme="majorEastAsia" w:hAnsiTheme="majorHAnsi" w:cstheme="majorBidi"/>
      <w:b/>
      <w:bCs/>
      <w:color w:val="4F81BD" w:themeColor="accent1"/>
      <w:sz w:val="26"/>
      <w:szCs w:val="26"/>
      <w:lang w:eastAsia="en-US" w:bidi="ar-SA"/>
    </w:rPr>
  </w:style>
  <w:style w:type="paragraph" w:styleId="prastasistinklapis">
    <w:name w:val="Normal (Web)"/>
    <w:basedOn w:val="prastasis"/>
    <w:uiPriority w:val="99"/>
    <w:unhideWhenUsed/>
    <w:rsid w:val="00AC57B9"/>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2134673">
      <w:bodyDiv w:val="1"/>
      <w:marLeft w:val="0"/>
      <w:marRight w:val="0"/>
      <w:marTop w:val="0"/>
      <w:marBottom w:val="0"/>
      <w:divBdr>
        <w:top w:val="none" w:sz="0" w:space="0" w:color="auto"/>
        <w:left w:val="none" w:sz="0" w:space="0" w:color="auto"/>
        <w:bottom w:val="none" w:sz="0" w:space="0" w:color="auto"/>
        <w:right w:val="none" w:sz="0" w:space="0" w:color="auto"/>
      </w:divBdr>
      <w:divsChild>
        <w:div w:id="2090761663">
          <w:marLeft w:val="0"/>
          <w:marRight w:val="0"/>
          <w:marTop w:val="0"/>
          <w:marBottom w:val="0"/>
          <w:divBdr>
            <w:top w:val="none" w:sz="0" w:space="0" w:color="auto"/>
            <w:left w:val="none" w:sz="0" w:space="0" w:color="auto"/>
            <w:bottom w:val="none" w:sz="0" w:space="0" w:color="auto"/>
            <w:right w:val="none" w:sz="0" w:space="0" w:color="auto"/>
          </w:divBdr>
        </w:div>
        <w:div w:id="1166172202">
          <w:marLeft w:val="0"/>
          <w:marRight w:val="0"/>
          <w:marTop w:val="0"/>
          <w:marBottom w:val="0"/>
          <w:divBdr>
            <w:top w:val="none" w:sz="0" w:space="0" w:color="auto"/>
            <w:left w:val="none" w:sz="0" w:space="0" w:color="auto"/>
            <w:bottom w:val="none" w:sz="0" w:space="0" w:color="auto"/>
            <w:right w:val="none" w:sz="0" w:space="0" w:color="auto"/>
          </w:divBdr>
        </w:div>
        <w:div w:id="1451511697">
          <w:marLeft w:val="0"/>
          <w:marRight w:val="0"/>
          <w:marTop w:val="0"/>
          <w:marBottom w:val="0"/>
          <w:divBdr>
            <w:top w:val="none" w:sz="0" w:space="0" w:color="auto"/>
            <w:left w:val="none" w:sz="0" w:space="0" w:color="auto"/>
            <w:bottom w:val="none" w:sz="0" w:space="0" w:color="auto"/>
            <w:right w:val="none" w:sz="0" w:space="0" w:color="auto"/>
          </w:divBdr>
        </w:div>
        <w:div w:id="138961179">
          <w:marLeft w:val="0"/>
          <w:marRight w:val="0"/>
          <w:marTop w:val="0"/>
          <w:marBottom w:val="0"/>
          <w:divBdr>
            <w:top w:val="none" w:sz="0" w:space="0" w:color="auto"/>
            <w:left w:val="none" w:sz="0" w:space="0" w:color="auto"/>
            <w:bottom w:val="none" w:sz="0" w:space="0" w:color="auto"/>
            <w:right w:val="none" w:sz="0" w:space="0" w:color="auto"/>
          </w:divBdr>
        </w:div>
        <w:div w:id="1582714897">
          <w:marLeft w:val="0"/>
          <w:marRight w:val="0"/>
          <w:marTop w:val="0"/>
          <w:marBottom w:val="0"/>
          <w:divBdr>
            <w:top w:val="none" w:sz="0" w:space="0" w:color="auto"/>
            <w:left w:val="none" w:sz="0" w:space="0" w:color="auto"/>
            <w:bottom w:val="none" w:sz="0" w:space="0" w:color="auto"/>
            <w:right w:val="none" w:sz="0" w:space="0" w:color="auto"/>
          </w:divBdr>
        </w:div>
        <w:div w:id="1136216534">
          <w:marLeft w:val="0"/>
          <w:marRight w:val="0"/>
          <w:marTop w:val="0"/>
          <w:marBottom w:val="0"/>
          <w:divBdr>
            <w:top w:val="none" w:sz="0" w:space="0" w:color="auto"/>
            <w:left w:val="none" w:sz="0" w:space="0" w:color="auto"/>
            <w:bottom w:val="none" w:sz="0" w:space="0" w:color="auto"/>
            <w:right w:val="none" w:sz="0" w:space="0" w:color="auto"/>
          </w:divBdr>
        </w:div>
      </w:divsChild>
    </w:div>
    <w:div w:id="835338296">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luruda.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00E93-B604-4DDB-A53E-6BE00624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9361</Words>
  <Characters>5337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2020-12-30T11:44:00Z</dcterms:created>
  <dcterms:modified xsi:type="dcterms:W3CDTF">2020-12-30T11:44:00Z</dcterms:modified>
</cp:coreProperties>
</file>