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313C7" w14:textId="5081A084" w:rsidR="00A431C3" w:rsidRDefault="00402BC1" w:rsidP="00246C33">
      <w:pPr>
        <w:rPr>
          <w:b/>
          <w:bCs/>
          <w:szCs w:val="24"/>
        </w:rPr>
      </w:pPr>
      <w:r w:rsidRPr="00D26760">
        <w:rPr>
          <w:b/>
          <w:bCs/>
          <w:noProof/>
          <w:szCs w:val="24"/>
          <w:lang w:eastAsia="lt-LT"/>
        </w:rPr>
        <w:drawing>
          <wp:anchor distT="0" distB="0" distL="114300" distR="114300" simplePos="0" relativeHeight="251659264" behindDoc="1" locked="0" layoutInCell="1" allowOverlap="1" wp14:anchorId="09C42F1F" wp14:editId="46506CC9">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anchor>
        </w:drawing>
      </w:r>
    </w:p>
    <w:p w14:paraId="17F7B881" w14:textId="156DEA75" w:rsidR="00246C33" w:rsidRDefault="00246C33" w:rsidP="00246C33">
      <w:pPr>
        <w:rPr>
          <w:b/>
          <w:bCs/>
          <w:szCs w:val="24"/>
        </w:rPr>
      </w:pPr>
    </w:p>
    <w:p w14:paraId="34C849D2" w14:textId="77777777" w:rsidR="00246C33" w:rsidRPr="00246C33" w:rsidRDefault="00246C33" w:rsidP="00246C33">
      <w:pPr>
        <w:rPr>
          <w:b/>
          <w:bCs/>
          <w:szCs w:val="24"/>
        </w:rPr>
      </w:pPr>
    </w:p>
    <w:p w14:paraId="631ABEF7" w14:textId="77777777" w:rsidR="00A431C3" w:rsidRDefault="00A431C3" w:rsidP="00A431C3">
      <w:pPr>
        <w:jc w:val="center"/>
        <w:rPr>
          <w:szCs w:val="24"/>
        </w:rPr>
      </w:pPr>
    </w:p>
    <w:p w14:paraId="141CF0E9" w14:textId="77777777"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14:paraId="3552D2B1" w14:textId="77777777" w:rsidR="00484A2D" w:rsidRDefault="00484A2D" w:rsidP="00E92ECE">
      <w:pPr>
        <w:jc w:val="center"/>
        <w:rPr>
          <w:b/>
          <w:bCs/>
          <w:sz w:val="28"/>
          <w:szCs w:val="28"/>
          <w:lang w:val="en-US"/>
        </w:rPr>
      </w:pPr>
    </w:p>
    <w:p w14:paraId="4569A50B" w14:textId="77777777" w:rsidR="00484A2D" w:rsidRPr="00484A2D" w:rsidRDefault="00484A2D" w:rsidP="00E92ECE">
      <w:pPr>
        <w:jc w:val="center"/>
        <w:rPr>
          <w:b/>
          <w:bCs/>
          <w:szCs w:val="24"/>
          <w:lang w:val="en-US"/>
        </w:rPr>
        <w:sectPr w:rsidR="00484A2D" w:rsidRPr="00484A2D" w:rsidSect="00402BC1">
          <w:headerReference w:type="default" r:id="rId9"/>
          <w:headerReference w:type="first" r:id="rId10"/>
          <w:type w:val="continuous"/>
          <w:pgSz w:w="11906" w:h="16838" w:code="9"/>
          <w:pgMar w:top="1134" w:right="567" w:bottom="1134" w:left="1701" w:header="567" w:footer="510" w:gutter="0"/>
          <w:cols w:space="1296"/>
          <w:titlePg/>
          <w:docGrid w:linePitch="272"/>
        </w:sectPr>
      </w:pPr>
    </w:p>
    <w:p w14:paraId="00ED818C" w14:textId="77777777" w:rsidR="007373AC" w:rsidRPr="005554F0" w:rsidRDefault="007373AC" w:rsidP="007373AC">
      <w:pPr>
        <w:jc w:val="center"/>
        <w:rPr>
          <w:b/>
        </w:rPr>
      </w:pPr>
      <w:r w:rsidRPr="005554F0">
        <w:rPr>
          <w:b/>
        </w:rPr>
        <w:t xml:space="preserve">SPRENDIMAS </w:t>
      </w:r>
    </w:p>
    <w:p w14:paraId="328F9693" w14:textId="77777777" w:rsidR="007373AC" w:rsidRPr="005554F0" w:rsidRDefault="007373AC" w:rsidP="007373AC">
      <w:pPr>
        <w:jc w:val="center"/>
        <w:rPr>
          <w:b/>
        </w:rPr>
      </w:pPr>
      <w:bookmarkStart w:id="0" w:name="_Hlk67393459"/>
      <w:r w:rsidRPr="005554F0">
        <w:rPr>
          <w:b/>
        </w:rPr>
        <w:t>DĖL PRITARIMO KAZLŲ RŪDOS SAVIVALDYBĖS K</w:t>
      </w:r>
      <w:r w:rsidR="000F5AD6" w:rsidRPr="005554F0">
        <w:rPr>
          <w:b/>
        </w:rPr>
        <w:t>ONTROLĖS IR AUDITO TARNYBOS 2020</w:t>
      </w:r>
      <w:r w:rsidRPr="005554F0">
        <w:rPr>
          <w:b/>
        </w:rPr>
        <w:t xml:space="preserve"> METŲ VEIKLOS ATASKAITAI</w:t>
      </w:r>
    </w:p>
    <w:bookmarkEnd w:id="0"/>
    <w:p w14:paraId="49906084" w14:textId="77777777" w:rsidR="007373AC" w:rsidRPr="005554F0" w:rsidRDefault="007373AC" w:rsidP="007373AC">
      <w:pPr>
        <w:jc w:val="center"/>
      </w:pPr>
    </w:p>
    <w:p w14:paraId="42D38880" w14:textId="0BD84D1D" w:rsidR="007373AC" w:rsidRPr="005554F0" w:rsidRDefault="000F5AD6" w:rsidP="007373AC">
      <w:pPr>
        <w:jc w:val="center"/>
      </w:pPr>
      <w:r w:rsidRPr="005554F0">
        <w:t>2021</w:t>
      </w:r>
      <w:r w:rsidR="007373AC" w:rsidRPr="005554F0">
        <w:t xml:space="preserve"> m. </w:t>
      </w:r>
      <w:r w:rsidR="00246C33">
        <w:t>kovo 29</w:t>
      </w:r>
      <w:r w:rsidR="007373AC" w:rsidRPr="005554F0">
        <w:t xml:space="preserve"> d. Nr. TS</w:t>
      </w:r>
      <w:r w:rsidR="00246C33">
        <w:t>-60</w:t>
      </w:r>
    </w:p>
    <w:p w14:paraId="48285EE1" w14:textId="77777777" w:rsidR="007373AC" w:rsidRPr="005554F0" w:rsidRDefault="007373AC" w:rsidP="007373AC">
      <w:pPr>
        <w:jc w:val="center"/>
      </w:pPr>
      <w:r w:rsidRPr="005554F0">
        <w:t xml:space="preserve">Kazlų Rūda   </w:t>
      </w:r>
    </w:p>
    <w:p w14:paraId="7E579BA8" w14:textId="77777777" w:rsidR="007373AC" w:rsidRPr="005554F0" w:rsidRDefault="007373AC" w:rsidP="007373AC">
      <w:pPr>
        <w:jc w:val="both"/>
      </w:pPr>
    </w:p>
    <w:p w14:paraId="01FB660F" w14:textId="5C0FF597" w:rsidR="00404E3C" w:rsidRPr="005554F0" w:rsidRDefault="007373AC" w:rsidP="005C7117">
      <w:pPr>
        <w:ind w:firstLine="709"/>
        <w:jc w:val="both"/>
      </w:pPr>
      <w:r w:rsidRPr="005554F0">
        <w:t>Vadovaudamasi Lietuvos Respublikos vietos savivaldos įstatymo  16 straipsnio 2 dalies 19</w:t>
      </w:r>
      <w:r w:rsidR="0030477B" w:rsidRPr="005554F0">
        <w:t> </w:t>
      </w:r>
      <w:r w:rsidRPr="005554F0">
        <w:t>punktu, 27 straipsnio 9 dalies 15 punktu, Lietuvos Respublikos Vyriausybės 2019 m. vasario 13</w:t>
      </w:r>
      <w:r w:rsidR="0030477B" w:rsidRPr="005554F0">
        <w:t> </w:t>
      </w:r>
      <w:r w:rsidRPr="005554F0">
        <w:t>d. nutarimu Nr. 135 patvirtinto Viešojo sektoriaus subjekto metinės veiklos ataskaitos ir viešojo sektoriaus subjektų grupės metinės veiklos ataskaitos rengimo tvarkos aprašo 4 ir 18 punktais, Kazlų Rūdos savivaldybės tarybos 2016-03-16 sprendimu Nr. TS V(11)-2539 patvirtinto Kazlų Rūdos savivaldybės tarybos veiklos reglamento 189 punktu Kazlų Rūdos savivaldybės taryba n</w:t>
      </w:r>
      <w:r w:rsidR="005C7117" w:rsidRPr="005554F0">
        <w:t> </w:t>
      </w:r>
      <w:r w:rsidRPr="005554F0">
        <w:t>u</w:t>
      </w:r>
      <w:r w:rsidR="005C7117" w:rsidRPr="005554F0">
        <w:t> </w:t>
      </w:r>
      <w:r w:rsidRPr="005554F0">
        <w:t>s</w:t>
      </w:r>
      <w:r w:rsidR="005C7117" w:rsidRPr="005554F0">
        <w:t> </w:t>
      </w:r>
      <w:r w:rsidRPr="005554F0">
        <w:t>p</w:t>
      </w:r>
      <w:r w:rsidR="0030477B" w:rsidRPr="005554F0">
        <w:t> </w:t>
      </w:r>
      <w:r w:rsidRPr="005554F0">
        <w:t>r</w:t>
      </w:r>
      <w:r w:rsidR="0030477B" w:rsidRPr="005554F0">
        <w:t> </w:t>
      </w:r>
      <w:r w:rsidRPr="005554F0">
        <w:t>e</w:t>
      </w:r>
      <w:r w:rsidR="0030477B" w:rsidRPr="005554F0">
        <w:t> </w:t>
      </w:r>
      <w:r w:rsidRPr="005554F0">
        <w:t>n</w:t>
      </w:r>
      <w:r w:rsidR="0030477B" w:rsidRPr="005554F0">
        <w:t> </w:t>
      </w:r>
      <w:r w:rsidRPr="005554F0">
        <w:t>d</w:t>
      </w:r>
      <w:r w:rsidR="0030477B" w:rsidRPr="005554F0">
        <w:t> </w:t>
      </w:r>
      <w:r w:rsidRPr="005554F0">
        <w:t>ž i a</w:t>
      </w:r>
      <w:r w:rsidR="005554F0">
        <w:t>:</w:t>
      </w:r>
    </w:p>
    <w:p w14:paraId="248701D3" w14:textId="2D16233E" w:rsidR="007373AC" w:rsidRPr="005554F0" w:rsidRDefault="00404E3C" w:rsidP="005C7117">
      <w:pPr>
        <w:ind w:firstLine="709"/>
        <w:jc w:val="both"/>
      </w:pPr>
      <w:r w:rsidRPr="005554F0">
        <w:t>P</w:t>
      </w:r>
      <w:r w:rsidR="007373AC" w:rsidRPr="005554F0">
        <w:t>ritarti Kazlų Rūdos savivaldybės Kontrolės ir audito tarnybos 20</w:t>
      </w:r>
      <w:r w:rsidR="000F5AD6" w:rsidRPr="005554F0">
        <w:t>20</w:t>
      </w:r>
      <w:r w:rsidR="007373AC" w:rsidRPr="005554F0">
        <w:t xml:space="preserve"> metų veiklos ataskaitai (pridedama).</w:t>
      </w:r>
    </w:p>
    <w:p w14:paraId="6A5DD438" w14:textId="77777777" w:rsidR="007373AC" w:rsidRPr="005554F0" w:rsidRDefault="00404E3C" w:rsidP="005C7117">
      <w:pPr>
        <w:ind w:firstLine="709"/>
        <w:jc w:val="both"/>
      </w:pPr>
      <w:r w:rsidRPr="005554F0">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0FE6A2F6" w14:textId="77777777" w:rsidR="007373AC" w:rsidRPr="005554F0" w:rsidRDefault="007373AC" w:rsidP="007373AC">
      <w:pPr>
        <w:jc w:val="both"/>
      </w:pPr>
    </w:p>
    <w:p w14:paraId="1E06800D" w14:textId="77777777" w:rsidR="007373AC" w:rsidRPr="005554F0" w:rsidRDefault="007373AC" w:rsidP="007373AC">
      <w:pPr>
        <w:jc w:val="both"/>
      </w:pPr>
    </w:p>
    <w:p w14:paraId="7A6B2D8A" w14:textId="77777777" w:rsidR="007373AC" w:rsidRPr="005554F0" w:rsidRDefault="007373AC" w:rsidP="007373AC">
      <w:pPr>
        <w:jc w:val="both"/>
      </w:pPr>
    </w:p>
    <w:p w14:paraId="7CBEF786" w14:textId="5E0AF5B5" w:rsidR="007373AC" w:rsidRPr="005554F0" w:rsidRDefault="007373AC" w:rsidP="007373AC">
      <w:pPr>
        <w:jc w:val="both"/>
      </w:pPr>
      <w:r w:rsidRPr="005554F0">
        <w:t xml:space="preserve">Savivaldybės meras                                                                                      </w:t>
      </w:r>
      <w:r w:rsidR="005C7117" w:rsidRPr="005554F0">
        <w:t xml:space="preserve">                </w:t>
      </w:r>
      <w:r w:rsidRPr="005554F0">
        <w:t>Mantas Varaška</w:t>
      </w:r>
    </w:p>
    <w:p w14:paraId="5EC0C60B" w14:textId="77777777" w:rsidR="008E625D" w:rsidRDefault="008E625D">
      <w:pPr>
        <w:sectPr w:rsidR="008E625D" w:rsidSect="009F34EA">
          <w:type w:val="continuous"/>
          <w:pgSz w:w="11906" w:h="16838" w:code="9"/>
          <w:pgMar w:top="1134" w:right="567" w:bottom="1134" w:left="1701" w:header="567" w:footer="510" w:gutter="0"/>
          <w:cols w:space="1296"/>
          <w:formProt w:val="0"/>
          <w:titlePg/>
          <w:docGrid w:linePitch="272"/>
        </w:sectPr>
      </w:pPr>
    </w:p>
    <w:p w14:paraId="4478EADA" w14:textId="749DA49B" w:rsidR="005C7117" w:rsidRPr="005554F0" w:rsidRDefault="005C7117"/>
    <w:p w14:paraId="76C2C616" w14:textId="6580FEA3" w:rsidR="007373AC" w:rsidRPr="005554F0" w:rsidRDefault="007373AC" w:rsidP="005C7117">
      <w:pPr>
        <w:pStyle w:val="Pagrindinistekstas2"/>
        <w:spacing w:after="0" w:line="240" w:lineRule="auto"/>
        <w:ind w:left="6096" w:right="278"/>
      </w:pPr>
      <w:r w:rsidRPr="005554F0">
        <w:t>PRITARTA</w:t>
      </w:r>
    </w:p>
    <w:p w14:paraId="29362BF6" w14:textId="20B5A3E9" w:rsidR="007373AC" w:rsidRPr="005554F0" w:rsidRDefault="007373AC" w:rsidP="005C7117">
      <w:pPr>
        <w:ind w:left="6096"/>
      </w:pPr>
      <w:r w:rsidRPr="005554F0">
        <w:t xml:space="preserve">Kazlų Rūdos savivaldybės tarybos </w:t>
      </w:r>
    </w:p>
    <w:p w14:paraId="1E413A7C" w14:textId="5EC80D2A" w:rsidR="007373AC" w:rsidRPr="005554F0" w:rsidRDefault="000F5AD6" w:rsidP="005C7117">
      <w:pPr>
        <w:ind w:left="6096"/>
      </w:pPr>
      <w:r w:rsidRPr="005554F0">
        <w:t>2021</w:t>
      </w:r>
      <w:r w:rsidR="007373AC" w:rsidRPr="005554F0">
        <w:t xml:space="preserve"> m.</w:t>
      </w:r>
      <w:r w:rsidR="00246C33">
        <w:t xml:space="preserve"> kovo 29 </w:t>
      </w:r>
      <w:r w:rsidR="007373AC" w:rsidRPr="005554F0">
        <w:t xml:space="preserve">d.  </w:t>
      </w:r>
      <w:r w:rsidR="00B40A91" w:rsidRPr="005554F0">
        <w:t>sprendimu</w:t>
      </w:r>
    </w:p>
    <w:p w14:paraId="476D70C7" w14:textId="1CD16158" w:rsidR="007373AC" w:rsidRPr="005554F0" w:rsidRDefault="007373AC" w:rsidP="005C7117">
      <w:pPr>
        <w:ind w:left="6096"/>
      </w:pPr>
      <w:r w:rsidRPr="005554F0">
        <w:t>Nr. TS</w:t>
      </w:r>
      <w:r w:rsidR="005C7117" w:rsidRPr="005554F0">
        <w:t>-</w:t>
      </w:r>
      <w:r w:rsidR="00246C33">
        <w:t>60</w:t>
      </w:r>
    </w:p>
    <w:p w14:paraId="3E30679D" w14:textId="77777777" w:rsidR="007373AC" w:rsidRPr="005554F0" w:rsidRDefault="007373AC" w:rsidP="007373AC">
      <w:pPr>
        <w:tabs>
          <w:tab w:val="left" w:pos="1242"/>
        </w:tabs>
        <w:jc w:val="center"/>
        <w:rPr>
          <w:b/>
          <w:bCs/>
        </w:rPr>
      </w:pPr>
    </w:p>
    <w:p w14:paraId="6203BC70" w14:textId="77777777" w:rsidR="000F5AD6" w:rsidRPr="005554F0" w:rsidRDefault="000F5AD6" w:rsidP="000F5AD6">
      <w:pPr>
        <w:tabs>
          <w:tab w:val="left" w:pos="1242"/>
        </w:tabs>
        <w:jc w:val="center"/>
        <w:rPr>
          <w:b/>
          <w:bCs/>
        </w:rPr>
      </w:pPr>
      <w:r w:rsidRPr="005554F0">
        <w:rPr>
          <w:b/>
          <w:bCs/>
        </w:rPr>
        <w:t>KAZLŲ RŪDOS SAVIVALDYBĖS KONTROLĖS IR AUDITO TARNYBOS 2020 METŲ VEIKLOS ATASKAITA</w:t>
      </w:r>
    </w:p>
    <w:p w14:paraId="57CACA45" w14:textId="77777777" w:rsidR="000F5AD6" w:rsidRPr="005554F0" w:rsidRDefault="000F5AD6" w:rsidP="000F5AD6">
      <w:pPr>
        <w:tabs>
          <w:tab w:val="left" w:pos="0"/>
        </w:tabs>
        <w:ind w:left="1440" w:hanging="164"/>
      </w:pPr>
    </w:p>
    <w:p w14:paraId="19BEAD35" w14:textId="77777777" w:rsidR="000F5AD6" w:rsidRPr="005554F0" w:rsidRDefault="000F5AD6" w:rsidP="000F5AD6">
      <w:pPr>
        <w:tabs>
          <w:tab w:val="left" w:pos="0"/>
        </w:tabs>
        <w:ind w:left="1440" w:hanging="1440"/>
        <w:jc w:val="center"/>
        <w:rPr>
          <w:b/>
        </w:rPr>
      </w:pPr>
      <w:r w:rsidRPr="005554F0">
        <w:rPr>
          <w:b/>
        </w:rPr>
        <w:t>VADOVO ŽODIS</w:t>
      </w:r>
    </w:p>
    <w:p w14:paraId="4307928F" w14:textId="77777777" w:rsidR="000F5AD6" w:rsidRPr="005554F0" w:rsidRDefault="000F5AD6" w:rsidP="000F5AD6">
      <w:pPr>
        <w:tabs>
          <w:tab w:val="left" w:pos="1242"/>
        </w:tabs>
        <w:ind w:left="1440" w:hanging="164"/>
        <w:jc w:val="center"/>
      </w:pPr>
    </w:p>
    <w:p w14:paraId="148E5CA8" w14:textId="77777777" w:rsidR="000F5AD6" w:rsidRPr="005554F0" w:rsidRDefault="000F5AD6" w:rsidP="000F5AD6">
      <w:pPr>
        <w:ind w:firstLine="567"/>
        <w:jc w:val="both"/>
      </w:pPr>
      <w:r w:rsidRPr="005554F0">
        <w:t xml:space="preserve"> Įgyvendinant Lietuvos Respublikos vietos savivaldos įstatymo 27 straipsnio 9 dalies 15 punkto, Kazlų Rūdos savivaldybės tarybos (toliau tekste – Savivaldybės taryba) veiklos reglamento</w:t>
      </w:r>
      <w:r w:rsidRPr="005554F0">
        <w:rPr>
          <w:rStyle w:val="Puslapioinaosnuoroda"/>
        </w:rPr>
        <w:footnoteReference w:id="1"/>
      </w:r>
      <w:r w:rsidRPr="005554F0">
        <w:t xml:space="preserve"> 189 punkto ir Kazlų Rūdos savivaldybės kontrolieriaus (toliau tekste – Savivaldybės kontrolierius) pareigybės aprašymo</w:t>
      </w:r>
      <w:r w:rsidRPr="005554F0">
        <w:rPr>
          <w:rStyle w:val="Puslapioinaosnuoroda"/>
        </w:rPr>
        <w:footnoteReference w:id="2"/>
      </w:r>
      <w:r w:rsidRPr="005554F0">
        <w:t xml:space="preserve"> 8 punkto nuostatas, Savivaldybės kontrolierius metinę Kazlų Rūdos savivaldybės kontrolės ir audito tarnybos (toliau tekste – Kontrolės ir audito tarnyba) veiklos ataskaitą teikia Savivaldybės tarybai.</w:t>
      </w:r>
    </w:p>
    <w:p w14:paraId="3485514E" w14:textId="77777777" w:rsidR="000F5AD6" w:rsidRPr="005554F0" w:rsidRDefault="000F5AD6" w:rsidP="000F5AD6">
      <w:pPr>
        <w:ind w:firstLine="567"/>
        <w:jc w:val="both"/>
      </w:pPr>
      <w:r w:rsidRPr="005554F0">
        <w:rPr>
          <w:color w:val="000000"/>
        </w:rPr>
        <w:t xml:space="preserve">Kontrolės ir audito tarnyba yra savarankiška biudžetinė savivaldybės įstaiga, įregistruota Juridinių asmenų registre, turinti savo antspaudą su pavadinimu ir Savivaldybės herbu, atliekanti jai įstatymais priskirtas viešojo administravimo funkcijas. Savivaldybės kontrolierius yra įstaigos vadovas, atskaitingas Savivaldybės tarybai. Savivaldybės biudžete Kontrolės ir audito tarnybai skiriamų asignavimų dydį nustato Savivaldybės taryba. </w:t>
      </w:r>
    </w:p>
    <w:p w14:paraId="798CE09E" w14:textId="77777777" w:rsidR="000F5AD6" w:rsidRPr="005554F0" w:rsidRDefault="000F5AD6" w:rsidP="000F5AD6">
      <w:pPr>
        <w:ind w:firstLine="567"/>
        <w:jc w:val="both"/>
      </w:pPr>
      <w:r w:rsidRPr="005554F0">
        <w:rPr>
          <w:color w:val="000000"/>
        </w:rPr>
        <w:t>Kontrolės ir audito tarnybos kompetenciją apibrėžia Lietuvos Respublikos vietos savivaldos įstatymas ir Kazlų Rūdos savivaldybės kontrolės ir audito tarnybos nuostatai</w:t>
      </w:r>
      <w:r w:rsidRPr="005554F0">
        <w:rPr>
          <w:rStyle w:val="Puslapioinaosnuoroda"/>
          <w:color w:val="000000"/>
        </w:rPr>
        <w:footnoteReference w:id="3"/>
      </w:r>
      <w:r w:rsidRPr="005554F0">
        <w:rPr>
          <w:color w:val="000000"/>
        </w:rPr>
        <w:t>. Audito atlikimo teisiniai pagrindai įtvirtinti Valstybinio audito reikalavimuose</w:t>
      </w:r>
      <w:r w:rsidRPr="005554F0">
        <w:rPr>
          <w:rStyle w:val="Puslapioinaosnuoroda"/>
          <w:color w:val="000000"/>
        </w:rPr>
        <w:footnoteReference w:id="4"/>
      </w:r>
      <w:r w:rsidRPr="005554F0">
        <w:rPr>
          <w:color w:val="000000"/>
        </w:rPr>
        <w:t>, o procedūros – Veiklos audito, Finansinio ir teisėtumo audito vadovuose.</w:t>
      </w:r>
    </w:p>
    <w:p w14:paraId="2C9211F3" w14:textId="77777777" w:rsidR="000F5AD6" w:rsidRPr="005554F0" w:rsidRDefault="000F5AD6" w:rsidP="000F5AD6">
      <w:pPr>
        <w:ind w:firstLine="567"/>
        <w:jc w:val="both"/>
      </w:pPr>
      <w:r w:rsidRPr="005554F0">
        <w:t>Kontrolės ir audito tarnyba prižiūri, ar teisėtai, efektyviai, ekonomiškai ir rezultatyviai valdomas ir naudojamas savivaldybės turtas bei patikėjimo teise valdomas valstybės turtas, kaip vykdomas savivaldybės biudžetas ir naudojami kiti piniginiai ištekliai</w:t>
      </w:r>
      <w:r w:rsidRPr="005554F0">
        <w:rPr>
          <w:rStyle w:val="Puslapioinaosnuoroda"/>
        </w:rPr>
        <w:footnoteReference w:id="5"/>
      </w:r>
      <w:r w:rsidRPr="005554F0">
        <w:t>.</w:t>
      </w:r>
    </w:p>
    <w:p w14:paraId="7AC75730" w14:textId="77777777" w:rsidR="000F5AD6" w:rsidRPr="005554F0" w:rsidRDefault="000F5AD6" w:rsidP="000F5AD6">
      <w:pPr>
        <w:ind w:firstLine="567"/>
        <w:jc w:val="both"/>
      </w:pPr>
      <w:r w:rsidRPr="005554F0">
        <w:t xml:space="preserve">Kontrolės ir audito 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 </w:t>
      </w:r>
    </w:p>
    <w:p w14:paraId="4C68CA51" w14:textId="77777777" w:rsidR="000F5AD6" w:rsidRPr="005554F0" w:rsidRDefault="000F5AD6" w:rsidP="000F5AD6">
      <w:pPr>
        <w:ind w:firstLine="567"/>
        <w:jc w:val="both"/>
      </w:pPr>
      <w:r w:rsidRPr="005554F0">
        <w:t xml:space="preserve">Vietos savivaldos įstatymas nustato, kad Kontrolės ir audito tarnybos veikla grindžiama nepriklausomumo, teisėtumo, viešumo, objektyvumo ir profesionalumo principais. Kontrolės ir audito tarnyba, atlikdama auditus, vadovaujasi tarptautinių ir nacionalinių audito standartų pritaikymo, nuomonės nepriklausomumo, viešosios atskaitomybės, audituojamo subjekto vadovybės atsakomybės, vidaus kontrolės, duomenų prieinamumo, viešųjų ir privačių interesų konflikto vengimo principais. </w:t>
      </w:r>
    </w:p>
    <w:p w14:paraId="6B266542" w14:textId="77777777" w:rsidR="000F5AD6" w:rsidRPr="005554F0" w:rsidRDefault="000F5AD6" w:rsidP="000F5AD6">
      <w:pPr>
        <w:ind w:firstLine="567"/>
        <w:jc w:val="both"/>
        <w:rPr>
          <w:rFonts w:eastAsia="Arial Unicode MS"/>
        </w:rPr>
      </w:pPr>
      <w:r w:rsidRPr="005554F0">
        <w:t xml:space="preserve">Kontrolės ir audito tarnyba dalyvauja Savivaldybių kontrolierių asociacijos veikloje. Savivaldybių kontrolierių asociacija nuo 2007 m. yra asocijuota Europos Komisijos įsteigtos Europos regioninių išorinio finansų audito institucijų organizacijos (EURORAI), narė. </w:t>
      </w:r>
    </w:p>
    <w:p w14:paraId="3B077B08" w14:textId="77777777" w:rsidR="000F5AD6" w:rsidRPr="005554F0" w:rsidRDefault="000F5AD6" w:rsidP="000F5AD6">
      <w:pPr>
        <w:ind w:firstLine="567"/>
        <w:jc w:val="both"/>
      </w:pPr>
      <w:r w:rsidRPr="005554F0">
        <w:t xml:space="preserve">Savivaldybės tarybos 2015 metų lapkričio 11 d. sprendimu Nr. TS V(6)-2453 buvo nustatytas didžiausias leistinas pareigybių skaičius Kontrolės ir audito tarnyboje – 2. </w:t>
      </w:r>
    </w:p>
    <w:p w14:paraId="2907A4AB" w14:textId="77777777" w:rsidR="000F5AD6" w:rsidRPr="005554F0" w:rsidRDefault="000F5AD6" w:rsidP="000F5AD6">
      <w:pPr>
        <w:ind w:firstLine="567"/>
        <w:jc w:val="both"/>
      </w:pPr>
      <w:r w:rsidRPr="005554F0">
        <w:rPr>
          <w:color w:val="000000"/>
        </w:rPr>
        <w:t xml:space="preserve">Kontrolės ir audito tarnyboje nuo 2012 metų vasario 20 d. Savivaldybės kontrolierės pareigose dirba I. Pečiulaitienė. </w:t>
      </w:r>
      <w:r w:rsidRPr="005554F0">
        <w:t xml:space="preserve">Savivaldybės kontrolierė yra įgijusi ekonomikos bakalauro ir viešojo </w:t>
      </w:r>
      <w:r w:rsidRPr="005554F0">
        <w:lastRenderedPageBreak/>
        <w:t xml:space="preserve">administravimo (savivaldos institucijų administravimo programa) magistro kvalifikacinius laipsnius, turi 16,5 metų viešojo administravimo patirtį ir 13 metų darbo patirtį audito srityje.  </w:t>
      </w:r>
    </w:p>
    <w:p w14:paraId="254507E5" w14:textId="77777777" w:rsidR="000F5AD6" w:rsidRPr="005554F0" w:rsidRDefault="000F5AD6" w:rsidP="000F5AD6">
      <w:pPr>
        <w:ind w:firstLine="567"/>
        <w:jc w:val="both"/>
      </w:pPr>
      <w:r w:rsidRPr="005554F0">
        <w:t>Kontrolės ir audito tarnybos vyriausiojo specialisto pareigose nuo 2016-03-29 dirbo E. Guogienė. Vyriausioji specialistė įgijusi vadybos ir verslo administravimo bakalauro kvalifikacinį laipsnį, turi 6,5 metų patirtį audito srityje.</w:t>
      </w:r>
    </w:p>
    <w:p w14:paraId="644C9283" w14:textId="77777777" w:rsidR="000F5AD6" w:rsidRPr="005554F0" w:rsidRDefault="000F5AD6" w:rsidP="000F5AD6">
      <w:pPr>
        <w:ind w:firstLine="567"/>
        <w:jc w:val="both"/>
      </w:pPr>
      <w:r w:rsidRPr="005554F0">
        <w:t>Savivaldybės kontrolierius yra atskaitingas Savivaldybės tarybai.</w:t>
      </w:r>
    </w:p>
    <w:p w14:paraId="689D9FE0" w14:textId="77777777" w:rsidR="000F5AD6" w:rsidRPr="005554F0" w:rsidRDefault="000F5AD6" w:rsidP="000F5AD6">
      <w:pPr>
        <w:ind w:firstLine="567"/>
        <w:jc w:val="both"/>
      </w:pPr>
      <w:r w:rsidRPr="005554F0">
        <w:t xml:space="preserve">Kontrolės ir audito tarnyboje 2020 metais vykdytas vidaus administravimas rengiant, priimant ir įgyvendinant administracinius sprendimus, organizuojant ir atliekant dokumentų valdymo procesus bei kitas Kontrolės ir audito tarnybos veiklos organizavimo funkcijas. </w:t>
      </w:r>
    </w:p>
    <w:p w14:paraId="020B50FC" w14:textId="77777777" w:rsidR="000F5AD6" w:rsidRPr="005554F0" w:rsidRDefault="000F5AD6" w:rsidP="000F5AD6">
      <w:pPr>
        <w:ind w:firstLine="567"/>
        <w:jc w:val="both"/>
        <w:rPr>
          <w:color w:val="000000"/>
        </w:rPr>
      </w:pPr>
      <w:r w:rsidRPr="005554F0">
        <w:rPr>
          <w:bCs/>
          <w:lang w:eastAsia="ar-SA"/>
        </w:rPr>
        <w:t xml:space="preserve">Šiandien </w:t>
      </w:r>
      <w:r w:rsidRPr="005554F0">
        <w:rPr>
          <w:bCs/>
          <w:color w:val="000000"/>
          <w:lang w:eastAsia="ar-SA"/>
        </w:rPr>
        <w:t xml:space="preserve">Tarnybai keliami ypač aukšti profesiniai ir etikos reikalavimai. </w:t>
      </w:r>
      <w:r w:rsidRPr="005554F0">
        <w:rPr>
          <w:color w:val="000000"/>
        </w:rPr>
        <w:t xml:space="preserve">Savivaldybės kontrolieriaus 2020 metų kovo 27 d. įsakymu Nr. KĮ-4 patvirtintas Kontrolės ir audito tarnybos 2020 metų valstybės tarnautojų mokymų metų planas, kuriame nustatytos mokymo ir profesinio tobulinimo kryptys. </w:t>
      </w:r>
    </w:p>
    <w:p w14:paraId="072E89A6" w14:textId="77777777" w:rsidR="000F5AD6" w:rsidRPr="005554F0" w:rsidRDefault="000F5AD6" w:rsidP="000F5AD6">
      <w:pPr>
        <w:ind w:firstLine="567"/>
        <w:jc w:val="both"/>
      </w:pPr>
      <w:r w:rsidRPr="005554F0">
        <w:t xml:space="preserve">Nuolatinis mokymasis ir tobulėjimas yra būtina sąlyga profesionaliam audito atlikimui ir kitų Kontrolės ir audito tarnybos valstybės tarnautojų kompetencijai priskirtų funkcijų vykdymui. Mes siekiame didinti audito poveikį, efektyviai naudoti turimus išteklius ir tobulinti darbuotojų profesinę kompetenciją. Skiriame daug dėmesio Tarptautinių audito standartų taikymui atliekamuose audituose. </w:t>
      </w:r>
    </w:p>
    <w:p w14:paraId="1F635E54" w14:textId="2BB797E0" w:rsidR="000F5AD6" w:rsidRPr="005554F0" w:rsidRDefault="000F5AD6" w:rsidP="000F5AD6">
      <w:pPr>
        <w:ind w:firstLine="567"/>
        <w:jc w:val="both"/>
        <w:rPr>
          <w:color w:val="000000" w:themeColor="text1"/>
        </w:rPr>
      </w:pPr>
      <w:r w:rsidRPr="005554F0">
        <w:t xml:space="preserve">2020 metais Kontrolės ir audito tarnybos darbuotojai dėl apribojimų, susijusių su Covid-19 virusu, </w:t>
      </w:r>
      <w:r w:rsidRPr="005554F0">
        <w:rPr>
          <w:color w:val="000000" w:themeColor="text1"/>
        </w:rPr>
        <w:t>kvalifikaciją kėlė tik 1 kartą (5 akad.</w:t>
      </w:r>
      <w:r w:rsidR="00B40A91" w:rsidRPr="005554F0">
        <w:rPr>
          <w:color w:val="000000" w:themeColor="text1"/>
        </w:rPr>
        <w:t xml:space="preserve"> </w:t>
      </w:r>
      <w:r w:rsidRPr="005554F0">
        <w:rPr>
          <w:color w:val="000000" w:themeColor="text1"/>
        </w:rPr>
        <w:t>val.) šiomis temomis:</w:t>
      </w:r>
    </w:p>
    <w:p w14:paraId="42268FC0" w14:textId="77777777" w:rsidR="000F5AD6" w:rsidRPr="005554F0" w:rsidRDefault="000F5AD6" w:rsidP="000F5AD6">
      <w:pPr>
        <w:ind w:firstLine="567"/>
        <w:jc w:val="both"/>
        <w:rPr>
          <w:color w:val="000000" w:themeColor="text1"/>
        </w:rPr>
      </w:pPr>
      <w:r w:rsidRPr="005554F0">
        <w:rPr>
          <w:color w:val="000000" w:themeColor="text1"/>
        </w:rPr>
        <w:t>-</w:t>
      </w:r>
      <w:r w:rsidRPr="005554F0">
        <w:rPr>
          <w:rFonts w:eastAsia="Calibri"/>
          <w:color w:val="000000" w:themeColor="text1"/>
          <w:sz w:val="22"/>
          <w:szCs w:val="22"/>
        </w:rPr>
        <w:t xml:space="preserve"> </w:t>
      </w:r>
      <w:r w:rsidRPr="005554F0">
        <w:rPr>
          <w:color w:val="000000" w:themeColor="text1"/>
        </w:rPr>
        <w:t xml:space="preserve">Valstybės nekilnojamojo turto, perduoto savivaldybėms patikėjimo teise, valdymas; </w:t>
      </w:r>
    </w:p>
    <w:p w14:paraId="5C65A223" w14:textId="77777777" w:rsidR="000F5AD6" w:rsidRPr="005554F0" w:rsidRDefault="000F5AD6" w:rsidP="000F5AD6">
      <w:pPr>
        <w:ind w:firstLine="567"/>
        <w:jc w:val="both"/>
        <w:rPr>
          <w:color w:val="000000" w:themeColor="text1"/>
        </w:rPr>
      </w:pPr>
      <w:r w:rsidRPr="005554F0">
        <w:rPr>
          <w:color w:val="000000" w:themeColor="text1"/>
        </w:rPr>
        <w:t>- Privačių interesų deklaravimas. Atstovavimas, dovanų priėmimo apribojimai. Vadovo prievolės pagal įstatymą.</w:t>
      </w:r>
    </w:p>
    <w:p w14:paraId="69E99E23" w14:textId="77777777" w:rsidR="005554F0" w:rsidRDefault="005554F0" w:rsidP="005554F0">
      <w:pPr>
        <w:jc w:val="both"/>
      </w:pPr>
    </w:p>
    <w:p w14:paraId="54A07624" w14:textId="3B49794D" w:rsidR="000F5AD6" w:rsidRPr="005554F0" w:rsidRDefault="000F5AD6" w:rsidP="005554F0">
      <w:pPr>
        <w:jc w:val="center"/>
        <w:rPr>
          <w:b/>
        </w:rPr>
      </w:pPr>
      <w:r w:rsidRPr="005554F0">
        <w:rPr>
          <w:b/>
        </w:rPr>
        <w:t>I SKYRIUS</w:t>
      </w:r>
    </w:p>
    <w:p w14:paraId="2AE13592" w14:textId="77777777" w:rsidR="000F5AD6" w:rsidRPr="005554F0" w:rsidRDefault="000F5AD6" w:rsidP="000F5AD6">
      <w:pPr>
        <w:ind w:firstLine="567"/>
        <w:jc w:val="center"/>
        <w:rPr>
          <w:b/>
        </w:rPr>
      </w:pPr>
      <w:r w:rsidRPr="005554F0">
        <w:rPr>
          <w:b/>
        </w:rPr>
        <w:t>KONTROLĖS IR AUDITO TARNYBOS 2020 METŲ VEIKLOS TIKSLŲ IR UŽDAVINIŲ ĮGYVENDINIMAS</w:t>
      </w:r>
    </w:p>
    <w:p w14:paraId="1CD0EA7F" w14:textId="77777777" w:rsidR="000F5AD6" w:rsidRPr="005554F0" w:rsidRDefault="000F5AD6" w:rsidP="000F5AD6">
      <w:pPr>
        <w:ind w:firstLine="567"/>
        <w:jc w:val="center"/>
        <w:rPr>
          <w:b/>
        </w:rPr>
      </w:pPr>
    </w:p>
    <w:p w14:paraId="15C0D66B" w14:textId="77777777" w:rsidR="000F5AD6" w:rsidRPr="005554F0" w:rsidRDefault="000F5AD6" w:rsidP="000F5AD6">
      <w:pPr>
        <w:tabs>
          <w:tab w:val="left" w:pos="1242"/>
        </w:tabs>
        <w:ind w:firstLine="567"/>
        <w:jc w:val="both"/>
      </w:pPr>
      <w:r w:rsidRPr="005554F0">
        <w:t xml:space="preserve">Kontrolės ir audito tarnybos veiklos nuostatuose numatytas veiklos tikslas, uždaviniai ir funkcijos, taip pat įtvirtinta nuostata, kad Kontrolės ir audito tarnybai teisės aktais priskirta kompetencija įgyvendinama planavimu. </w:t>
      </w:r>
    </w:p>
    <w:p w14:paraId="21EE76E7" w14:textId="77777777" w:rsidR="000F5AD6" w:rsidRPr="005554F0" w:rsidRDefault="000F5AD6" w:rsidP="000F5AD6">
      <w:pPr>
        <w:ind w:firstLine="567"/>
        <w:jc w:val="both"/>
      </w:pPr>
      <w:r w:rsidRPr="005554F0">
        <w:t xml:space="preserve">Kontrolės ir audito tarnybos veiklos mastas kiekvienais metais nustatomas Savivaldybės kontrolieriaus patvirtintame, su Savivaldybės tarybos Kontrolės komitetu suderintame veiklos plane. </w:t>
      </w:r>
    </w:p>
    <w:p w14:paraId="54543FF4" w14:textId="77777777" w:rsidR="000F5AD6" w:rsidRPr="005554F0" w:rsidRDefault="000F5AD6" w:rsidP="000F5AD6">
      <w:pPr>
        <w:ind w:firstLine="567"/>
        <w:jc w:val="both"/>
        <w:rPr>
          <w:color w:val="FF0000"/>
        </w:rPr>
      </w:pPr>
      <w:r w:rsidRPr="005554F0">
        <w:t>Kontrolės ir audito tarnybos 2020 metų veiklos planas  buvo patvirtintas Savivaldybės kontr</w:t>
      </w:r>
      <w:r w:rsidR="009B4BC5" w:rsidRPr="005554F0">
        <w:t>olieriaus 2019 metų lapkričio 7</w:t>
      </w:r>
      <w:r w:rsidRPr="005554F0">
        <w:t xml:space="preserve"> d. įsakymu Nr. KĮ-11</w:t>
      </w:r>
      <w:r w:rsidRPr="005554F0">
        <w:rPr>
          <w:rStyle w:val="Puslapioinaosnuoroda"/>
        </w:rPr>
        <w:footnoteReference w:id="6"/>
      </w:r>
      <w:r w:rsidRPr="005554F0">
        <w:t xml:space="preserve">. Planas buvo parengtas atsižvelgiant į teisės aktuose </w:t>
      </w:r>
      <w:r w:rsidRPr="005554F0">
        <w:rPr>
          <w:color w:val="000000" w:themeColor="text1"/>
        </w:rPr>
        <w:t>reglamentuotų auditų atlikimą ir išvadų teikimą, įvertinant t</w:t>
      </w:r>
      <w:r w:rsidR="00E41E88" w:rsidRPr="005554F0">
        <w:rPr>
          <w:color w:val="000000" w:themeColor="text1"/>
        </w:rPr>
        <w:t xml:space="preserve">urimus žmogiškuosius išteklius. </w:t>
      </w:r>
      <w:r w:rsidRPr="005554F0">
        <w:rPr>
          <w:color w:val="000000" w:themeColor="text1"/>
        </w:rPr>
        <w:t xml:space="preserve">Su Kontrolės ir audito tarnybos 2020 metų veiklos planu galima susipažinti interneto tinklalapyje </w:t>
      </w:r>
      <w:hyperlink r:id="rId11" w:history="1">
        <w:r w:rsidRPr="005554F0">
          <w:rPr>
            <w:rStyle w:val="Hipersaitas"/>
            <w:color w:val="000000" w:themeColor="text1"/>
          </w:rPr>
          <w:t>https://www.kazluruda.lt/doclib/kkmpsbxcbtbpz9vj9qt9v95b7s1greh6</w:t>
        </w:r>
      </w:hyperlink>
      <w:r w:rsidRPr="005554F0">
        <w:rPr>
          <w:color w:val="FF0000"/>
        </w:rPr>
        <w:t>.</w:t>
      </w:r>
    </w:p>
    <w:p w14:paraId="3F264AC8" w14:textId="77777777" w:rsidR="000F5AD6" w:rsidRPr="005554F0" w:rsidRDefault="000F5AD6" w:rsidP="000F5AD6">
      <w:pPr>
        <w:ind w:firstLine="567"/>
        <w:jc w:val="both"/>
      </w:pPr>
      <w:r w:rsidRPr="005554F0">
        <w:t xml:space="preserve">Kontrolės ir audito tarnyba, vykdydama jai pavestus uždavinius, atlieka išorės finansinį (teisėtumo), veiklos auditą ir ribotos apimties auditus (tikrinimus). </w:t>
      </w:r>
    </w:p>
    <w:p w14:paraId="3B0FBE03" w14:textId="77777777" w:rsidR="000F5AD6" w:rsidRPr="005554F0" w:rsidRDefault="009B4BC5" w:rsidP="000F5AD6">
      <w:pPr>
        <w:tabs>
          <w:tab w:val="left" w:pos="1242"/>
        </w:tabs>
        <w:ind w:firstLine="567"/>
        <w:jc w:val="both"/>
      </w:pPr>
      <w:r w:rsidRPr="005554F0">
        <w:t>Šioje</w:t>
      </w:r>
      <w:r w:rsidR="000F5AD6" w:rsidRPr="005554F0">
        <w:t xml:space="preserve"> ataskaitoje pateikiama informacija apie Kontrolės ir audito tarnybos 2020 metais atliktus auditus ir kitą veiklą.</w:t>
      </w:r>
    </w:p>
    <w:p w14:paraId="65F94D62" w14:textId="77777777" w:rsidR="000F5AD6" w:rsidRPr="005554F0" w:rsidRDefault="000F5AD6" w:rsidP="000F5AD6">
      <w:pPr>
        <w:tabs>
          <w:tab w:val="left" w:pos="1242"/>
        </w:tabs>
        <w:ind w:firstLine="567"/>
        <w:jc w:val="both"/>
      </w:pPr>
      <w:r w:rsidRPr="005554F0">
        <w:t xml:space="preserve">Kontrolės ir audito tarnyba 2020 metais atliko visas veiklos plane suplanuotas užduotis: metų pirmame pusmetyje užbaigė ankstesniais metais pradėtus auditus ir pradėjo naujus Savivaldybės viešojo sektoriaus subjektų finansinių ir kitų ataskaitų duomenų ir veiklos vertinimus. </w:t>
      </w:r>
    </w:p>
    <w:p w14:paraId="281A8FB4" w14:textId="77777777" w:rsidR="000F5AD6" w:rsidRPr="005554F0" w:rsidRDefault="000F5AD6" w:rsidP="000F5AD6">
      <w:pPr>
        <w:tabs>
          <w:tab w:val="left" w:pos="1242"/>
        </w:tabs>
        <w:ind w:firstLine="567"/>
        <w:jc w:val="both"/>
      </w:pPr>
      <w:r w:rsidRPr="005554F0">
        <w:t>Kontrolės ir audito tarnyba 2020 metais parengė ir pateikė visas reikalingas išvadas dėl Savivaldybės metinių ataskaitų. Kontrolės ir audito tarnybos darbas apėmė Savivaldybės biudžeto pajamų ir išlaidų duomenų, savivaldybės turto ir įsipareigojimų, savivaldybės turto naudojimo, valdymo ir disponavimo juo teisėtumo vertinimą. Buvo parengtos atliktų vertinimų ataskaitos ir išvados.</w:t>
      </w:r>
    </w:p>
    <w:p w14:paraId="1E07C3D6" w14:textId="77777777" w:rsidR="000F5AD6" w:rsidRPr="005554F0" w:rsidRDefault="000F5AD6" w:rsidP="000F5AD6">
      <w:pPr>
        <w:tabs>
          <w:tab w:val="left" w:pos="1242"/>
        </w:tabs>
        <w:ind w:firstLine="567"/>
        <w:jc w:val="both"/>
      </w:pPr>
      <w:r w:rsidRPr="005554F0">
        <w:lastRenderedPageBreak/>
        <w:t>Vietos savivaldos įstatyme įtvirtinta nuostata teikti duomenis Valstybės kontrolei apie savivaldybės konsoliduotųjų ataskaitų rinkinio audito rezultatus. 2020 m. bendradarbiavome su Valstybės kontrole, atlikdami audito procedūras kokybiškai reikšmingose srityse, teikdami informaciją apie audito rezultatus</w:t>
      </w:r>
    </w:p>
    <w:p w14:paraId="2AF09B3F" w14:textId="77777777" w:rsidR="000F5AD6" w:rsidRPr="005554F0" w:rsidRDefault="000F5AD6" w:rsidP="000F5AD6">
      <w:pPr>
        <w:tabs>
          <w:tab w:val="left" w:pos="1242"/>
        </w:tabs>
        <w:ind w:firstLine="567"/>
        <w:jc w:val="both"/>
      </w:pPr>
    </w:p>
    <w:p w14:paraId="6B8083B2" w14:textId="77777777" w:rsidR="000F5AD6" w:rsidRPr="005554F0" w:rsidRDefault="000F5AD6" w:rsidP="000F5AD6">
      <w:pPr>
        <w:tabs>
          <w:tab w:val="left" w:pos="1242"/>
        </w:tabs>
        <w:ind w:firstLine="567"/>
        <w:jc w:val="center"/>
        <w:rPr>
          <w:b/>
          <w:color w:val="000000"/>
        </w:rPr>
      </w:pPr>
      <w:r w:rsidRPr="005554F0">
        <w:rPr>
          <w:b/>
          <w:color w:val="000000"/>
        </w:rPr>
        <w:t>1.1. Išvados, teikiamos tarybai</w:t>
      </w:r>
    </w:p>
    <w:p w14:paraId="3C492C44" w14:textId="77777777" w:rsidR="000F5AD6" w:rsidRPr="005554F0" w:rsidRDefault="000F5AD6" w:rsidP="000F5AD6">
      <w:pPr>
        <w:tabs>
          <w:tab w:val="left" w:pos="1242"/>
        </w:tabs>
        <w:ind w:firstLine="567"/>
        <w:jc w:val="both"/>
        <w:rPr>
          <w:color w:val="000000"/>
        </w:rPr>
      </w:pPr>
    </w:p>
    <w:p w14:paraId="5E33F60E" w14:textId="77777777" w:rsidR="000F5AD6" w:rsidRPr="005554F0" w:rsidRDefault="000F5AD6" w:rsidP="000F5AD6">
      <w:pPr>
        <w:tabs>
          <w:tab w:val="left" w:pos="1242"/>
        </w:tabs>
        <w:ind w:firstLine="567"/>
        <w:jc w:val="both"/>
        <w:rPr>
          <w:color w:val="000000"/>
        </w:rPr>
      </w:pPr>
      <w:r w:rsidRPr="005554F0">
        <w:rPr>
          <w:color w:val="000000"/>
        </w:rPr>
        <w:t>Įgyvendindami Vietos savivaldos įstatymo ir kitų įstatymų nuostatas, parengėme ir Savivaldybės tarybai pateikėme audito išvadas:</w:t>
      </w:r>
    </w:p>
    <w:p w14:paraId="0A7370A0" w14:textId="77777777" w:rsidR="000F5AD6" w:rsidRPr="005554F0" w:rsidRDefault="000F5AD6" w:rsidP="000F5AD6">
      <w:pPr>
        <w:pStyle w:val="Sraopastraipa"/>
        <w:numPr>
          <w:ilvl w:val="0"/>
          <w:numId w:val="9"/>
        </w:numPr>
        <w:tabs>
          <w:tab w:val="left" w:pos="1242"/>
        </w:tabs>
        <w:jc w:val="both"/>
        <w:rPr>
          <w:b/>
          <w:color w:val="000000" w:themeColor="text1"/>
        </w:rPr>
      </w:pPr>
      <w:r w:rsidRPr="005554F0">
        <w:rPr>
          <w:b/>
          <w:color w:val="000000" w:themeColor="text1"/>
        </w:rPr>
        <w:t>Dėl Kazlų Rūdos savivaldybės 2019 metų konsoliduotųjų ataskaitų rinkinio, lėšų ir turto valdymo, naudojimo ir disponavimo juo teisėtumo (2020-07-16 Nr. SĮ-8). Audito išvadoje pateikėme nuomones:</w:t>
      </w:r>
    </w:p>
    <w:p w14:paraId="09B44F11" w14:textId="087A7581" w:rsidR="000F5AD6" w:rsidRPr="005554F0" w:rsidRDefault="005C7117" w:rsidP="000F5AD6">
      <w:pPr>
        <w:tabs>
          <w:tab w:val="left" w:pos="1242"/>
        </w:tabs>
        <w:jc w:val="both"/>
        <w:rPr>
          <w:color w:val="000000" w:themeColor="text1"/>
        </w:rPr>
      </w:pPr>
      <w:r w:rsidRPr="005554F0">
        <w:rPr>
          <w:noProof/>
          <w:color w:val="000000" w:themeColor="text1"/>
        </w:rPr>
        <mc:AlternateContent>
          <mc:Choice Requires="wps">
            <w:drawing>
              <wp:anchor distT="0" distB="0" distL="114300" distR="114300" simplePos="0" relativeHeight="251661312" behindDoc="0" locked="0" layoutInCell="1" allowOverlap="1" wp14:anchorId="166A4186" wp14:editId="3CA174B1">
                <wp:simplePos x="0" y="0"/>
                <wp:positionH relativeFrom="column">
                  <wp:posOffset>-38735</wp:posOffset>
                </wp:positionH>
                <wp:positionV relativeFrom="paragraph">
                  <wp:posOffset>161925</wp:posOffset>
                </wp:positionV>
                <wp:extent cx="1280160" cy="979170"/>
                <wp:effectExtent l="0" t="19050" r="34290" b="3048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979170"/>
                        </a:xfrm>
                        <a:prstGeom prst="rightArrow">
                          <a:avLst>
                            <a:gd name="adj1" fmla="val 50000"/>
                            <a:gd name="adj2" fmla="val 38385"/>
                          </a:avLst>
                        </a:prstGeom>
                        <a:gradFill rotWithShape="0">
                          <a:gsLst>
                            <a:gs pos="0">
                              <a:srgbClr val="FDE9D9"/>
                            </a:gs>
                            <a:gs pos="50000">
                              <a:srgbClr val="FDE9D9">
                                <a:gamma/>
                                <a:tint val="0"/>
                                <a:invGamma/>
                              </a:srgbClr>
                            </a:gs>
                            <a:gs pos="100000">
                              <a:srgbClr val="FDE9D9"/>
                            </a:gs>
                          </a:gsLst>
                          <a:lin ang="0" scaled="1"/>
                        </a:gradFill>
                        <a:ln w="9525">
                          <a:solidFill>
                            <a:srgbClr val="000000"/>
                          </a:solidFill>
                          <a:miter lim="800000"/>
                          <a:headEnd/>
                          <a:tailEnd/>
                        </a:ln>
                      </wps:spPr>
                      <wps:txbx>
                        <w:txbxContent>
                          <w:p w14:paraId="75688357" w14:textId="77777777" w:rsidR="000F5AD6" w:rsidRDefault="000F5AD6" w:rsidP="000F5AD6">
                            <w:pPr>
                              <w:rPr>
                                <w:b/>
                              </w:rPr>
                            </w:pPr>
                            <w:r>
                              <w:rPr>
                                <w:b/>
                              </w:rPr>
                              <w:t>Besąlyginė nuomonė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A41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left:0;text-align:left;margin-left:-3.05pt;margin-top:12.75pt;width:100.8pt;height:7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" adj="15258" fillcolor="#fde9d9">
                <v:fill angle="90" focus="50%" type="gradient"/>
                <v:textbox>
                  <w:txbxContent>
                    <w:p w14:paraId="75688357" w14:textId="77777777" w:rsidR="000F5AD6" w:rsidRDefault="000F5AD6" w:rsidP="000F5AD6">
                      <w:pPr>
                        <w:rPr>
                          <w:b/>
                        </w:rPr>
                      </w:pPr>
                      <w:r>
                        <w:rPr>
                          <w:b/>
                        </w:rPr>
                        <w:t>Besąlyginė nuomonė</w:t>
                      </w:r>
                    </w:p>
                  </w:txbxContent>
                </v:textbox>
              </v:shape>
            </w:pict>
          </mc:Fallback>
        </mc:AlternateContent>
      </w:r>
    </w:p>
    <w:p w14:paraId="654A07B4" w14:textId="5CFA842B" w:rsidR="000F5AD6" w:rsidRPr="005554F0" w:rsidRDefault="005554F0" w:rsidP="000F5AD6">
      <w:pPr>
        <w:tabs>
          <w:tab w:val="left" w:pos="1242"/>
        </w:tabs>
        <w:jc w:val="both"/>
        <w:rPr>
          <w:color w:val="C00000"/>
        </w:rPr>
      </w:pPr>
      <w:r w:rsidRPr="005554F0">
        <w:rPr>
          <w:noProof/>
          <w:color w:val="000000" w:themeColor="text1"/>
        </w:rPr>
        <mc:AlternateContent>
          <mc:Choice Requires="wps">
            <w:drawing>
              <wp:anchor distT="0" distB="0" distL="114300" distR="114300" simplePos="0" relativeHeight="251662336" behindDoc="0" locked="0" layoutInCell="1" allowOverlap="1" wp14:anchorId="056077BE" wp14:editId="24702E53">
                <wp:simplePos x="0" y="0"/>
                <wp:positionH relativeFrom="column">
                  <wp:posOffset>1386840</wp:posOffset>
                </wp:positionH>
                <wp:positionV relativeFrom="paragraph">
                  <wp:posOffset>70485</wp:posOffset>
                </wp:positionV>
                <wp:extent cx="4850130" cy="647700"/>
                <wp:effectExtent l="0" t="0" r="26670" b="1905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647700"/>
                        </a:xfrm>
                        <a:prstGeom prst="rect">
                          <a:avLst/>
                        </a:prstGeom>
                        <a:solidFill>
                          <a:srgbClr val="FFFFFF"/>
                        </a:solidFill>
                        <a:ln w="9525">
                          <a:solidFill>
                            <a:srgbClr val="000000"/>
                          </a:solidFill>
                          <a:miter lim="800000"/>
                          <a:headEnd/>
                          <a:tailEnd/>
                        </a:ln>
                      </wps:spPr>
                      <wps:txbx>
                        <w:txbxContent>
                          <w:p w14:paraId="66527038" w14:textId="77777777" w:rsidR="000F5AD6" w:rsidRDefault="000F5AD6" w:rsidP="000F5AD6">
                            <w:pPr>
                              <w:rPr>
                                <w:sz w:val="20"/>
                              </w:rPr>
                            </w:pPr>
                            <w:r>
                              <w:rPr>
                                <w:b/>
                                <w:sz w:val="20"/>
                              </w:rPr>
                              <w:t xml:space="preserve">Dėl savivaldybės 2019 m. konsoliduotųjų biudžeto vykdymo ataskaitų rinkinio duomenų,  </w:t>
                            </w:r>
                            <w:r>
                              <w:rPr>
                                <w:sz w:val="20"/>
                              </w:rPr>
                              <w:t xml:space="preserve">nes ataskaitų rinkinys visais reikšmingais atžvilgiais parengtas ir pateiktas pagal Lietuvos Respublikos teisės aktus, reglamentuojančius šio rinkinio sudarymą. </w:t>
                            </w:r>
                          </w:p>
                          <w:p w14:paraId="03A80497" w14:textId="77777777" w:rsidR="000F5AD6" w:rsidRDefault="000F5AD6" w:rsidP="000F5AD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77BE" id="Rectangle 21" o:spid="_x0000_s1027" style="position:absolute;left:0;text-align:left;margin-left:109.2pt;margin-top:5.55pt;width:381.9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">
                <v:textbox>
                  <w:txbxContent>
                    <w:p w14:paraId="66527038" w14:textId="77777777" w:rsidR="000F5AD6" w:rsidRDefault="000F5AD6" w:rsidP="000F5AD6">
                      <w:pPr>
                        <w:rPr>
                          <w:sz w:val="20"/>
                        </w:rPr>
                      </w:pPr>
                      <w:r>
                        <w:rPr>
                          <w:b/>
                          <w:sz w:val="20"/>
                        </w:rPr>
                        <w:t xml:space="preserve">Dėl savivaldybės 2019 m. konsoliduotųjų biudžeto vykdymo ataskaitų rinkinio duomenų,  </w:t>
                      </w:r>
                      <w:r>
                        <w:rPr>
                          <w:sz w:val="20"/>
                        </w:rPr>
                        <w:t xml:space="preserve">nes ataskaitų rinkinys visais reikšmingais atžvilgiais parengtas ir pateiktas pagal Lietuvos Respublikos teisės aktus, reglamentuojančius šio rinkinio sudarymą. </w:t>
                      </w:r>
                    </w:p>
                    <w:p w14:paraId="03A80497" w14:textId="77777777" w:rsidR="000F5AD6" w:rsidRDefault="000F5AD6" w:rsidP="000F5AD6">
                      <w:pPr>
                        <w:rPr>
                          <w:szCs w:val="24"/>
                        </w:rPr>
                      </w:pPr>
                    </w:p>
                  </w:txbxContent>
                </v:textbox>
              </v:rect>
            </w:pict>
          </mc:Fallback>
        </mc:AlternateContent>
      </w:r>
    </w:p>
    <w:p w14:paraId="64167DFF" w14:textId="77777777" w:rsidR="000F5AD6" w:rsidRPr="005554F0" w:rsidRDefault="000F5AD6" w:rsidP="000F5AD6">
      <w:pPr>
        <w:tabs>
          <w:tab w:val="left" w:pos="1242"/>
        </w:tabs>
        <w:jc w:val="both"/>
        <w:rPr>
          <w:color w:val="C00000"/>
        </w:rPr>
      </w:pPr>
    </w:p>
    <w:p w14:paraId="4DEC9845" w14:textId="77777777" w:rsidR="000F5AD6" w:rsidRPr="005554F0" w:rsidRDefault="000F5AD6" w:rsidP="000F5AD6">
      <w:pPr>
        <w:tabs>
          <w:tab w:val="left" w:pos="2154"/>
        </w:tabs>
        <w:ind w:firstLine="567"/>
        <w:jc w:val="both"/>
        <w:rPr>
          <w:color w:val="C00000"/>
        </w:rPr>
      </w:pPr>
      <w:r w:rsidRPr="005554F0">
        <w:rPr>
          <w:color w:val="C00000"/>
        </w:rPr>
        <w:tab/>
      </w:r>
    </w:p>
    <w:p w14:paraId="089A79D8" w14:textId="77777777" w:rsidR="000F5AD6" w:rsidRPr="005554F0" w:rsidRDefault="000F5AD6" w:rsidP="000F5AD6">
      <w:pPr>
        <w:tabs>
          <w:tab w:val="left" w:pos="1242"/>
        </w:tabs>
        <w:ind w:firstLine="567"/>
        <w:jc w:val="both"/>
        <w:rPr>
          <w:color w:val="C00000"/>
        </w:rPr>
      </w:pPr>
    </w:p>
    <w:p w14:paraId="294100BA" w14:textId="77777777" w:rsidR="000F5AD6" w:rsidRPr="005554F0" w:rsidRDefault="000F5AD6" w:rsidP="000F5AD6">
      <w:pPr>
        <w:tabs>
          <w:tab w:val="left" w:pos="1242"/>
        </w:tabs>
        <w:ind w:firstLine="567"/>
        <w:jc w:val="both"/>
        <w:rPr>
          <w:color w:val="C00000"/>
        </w:rPr>
      </w:pPr>
    </w:p>
    <w:p w14:paraId="3DC5AE52" w14:textId="77777777" w:rsidR="000F5AD6" w:rsidRPr="005554F0" w:rsidRDefault="000F5AD6" w:rsidP="000F5AD6">
      <w:pPr>
        <w:autoSpaceDE w:val="0"/>
        <w:ind w:firstLine="540"/>
        <w:jc w:val="center"/>
        <w:rPr>
          <w:b/>
          <w:color w:val="C00000"/>
        </w:rPr>
      </w:pPr>
    </w:p>
    <w:p w14:paraId="63BD55F4" w14:textId="50B39EFB" w:rsidR="000F5AD6" w:rsidRPr="005554F0" w:rsidRDefault="005C7117" w:rsidP="000F5AD6">
      <w:pPr>
        <w:autoSpaceDE w:val="0"/>
        <w:ind w:firstLine="540"/>
        <w:rPr>
          <w:b/>
          <w:color w:val="C00000"/>
        </w:rPr>
      </w:pPr>
      <w:r w:rsidRPr="005554F0">
        <w:rPr>
          <w:noProof/>
        </w:rPr>
        <mc:AlternateContent>
          <mc:Choice Requires="wps">
            <w:drawing>
              <wp:anchor distT="0" distB="0" distL="114300" distR="114300" simplePos="0" relativeHeight="251663360" behindDoc="0" locked="0" layoutInCell="1" allowOverlap="1" wp14:anchorId="60DE6121" wp14:editId="1012094E">
                <wp:simplePos x="0" y="0"/>
                <wp:positionH relativeFrom="column">
                  <wp:posOffset>2540</wp:posOffset>
                </wp:positionH>
                <wp:positionV relativeFrom="paragraph">
                  <wp:posOffset>148590</wp:posOffset>
                </wp:positionV>
                <wp:extent cx="1280160" cy="1013460"/>
                <wp:effectExtent l="0" t="19050" r="34290" b="3429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1013460"/>
                        </a:xfrm>
                        <a:prstGeom prst="rightArrow">
                          <a:avLst>
                            <a:gd name="adj1" fmla="val 50000"/>
                            <a:gd name="adj2" fmla="val 38385"/>
                          </a:avLst>
                        </a:prstGeom>
                        <a:gradFill rotWithShape="0">
                          <a:gsLst>
                            <a:gs pos="0">
                              <a:srgbClr val="FDE9D9"/>
                            </a:gs>
                            <a:gs pos="50000">
                              <a:srgbClr val="FDE9D9">
                                <a:gamma/>
                                <a:tint val="0"/>
                                <a:invGamma/>
                              </a:srgbClr>
                            </a:gs>
                            <a:gs pos="100000">
                              <a:srgbClr val="FDE9D9"/>
                            </a:gs>
                          </a:gsLst>
                          <a:lin ang="0" scaled="1"/>
                        </a:gradFill>
                        <a:ln w="9525">
                          <a:solidFill>
                            <a:srgbClr val="000000"/>
                          </a:solidFill>
                          <a:miter lim="800000"/>
                          <a:headEnd/>
                          <a:tailEnd/>
                        </a:ln>
                      </wps:spPr>
                      <wps:txbx>
                        <w:txbxContent>
                          <w:p w14:paraId="1BD5F016" w14:textId="77777777" w:rsidR="000F5AD6" w:rsidRDefault="000F5AD6" w:rsidP="000F5AD6">
                            <w:pPr>
                              <w:rPr>
                                <w:b/>
                              </w:rPr>
                            </w:pPr>
                            <w:r>
                              <w:rPr>
                                <w:b/>
                              </w:rPr>
                              <w:t>Besąlyginė nuomonė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E6121" id="AutoShape 22" o:spid="_x0000_s1028" type="#_x0000_t13" style="position:absolute;left:0;text-align:left;margin-left:.2pt;margin-top:11.7pt;width:100.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" adj="15036" fillcolor="#fde9d9">
                <v:fill angle="90" focus="50%" type="gradient"/>
                <v:textbox>
                  <w:txbxContent>
                    <w:p w14:paraId="1BD5F016" w14:textId="77777777" w:rsidR="000F5AD6" w:rsidRDefault="000F5AD6" w:rsidP="000F5AD6">
                      <w:pPr>
                        <w:rPr>
                          <w:b/>
                        </w:rPr>
                      </w:pPr>
                      <w:r>
                        <w:rPr>
                          <w:b/>
                        </w:rPr>
                        <w:t>Besąlyginė nuomonė</w:t>
                      </w:r>
                    </w:p>
                  </w:txbxContent>
                </v:textbox>
              </v:shape>
            </w:pict>
          </mc:Fallback>
        </mc:AlternateContent>
      </w:r>
      <w:r w:rsidRPr="005554F0">
        <w:rPr>
          <w:noProof/>
        </w:rPr>
        <mc:AlternateContent>
          <mc:Choice Requires="wps">
            <w:drawing>
              <wp:anchor distT="0" distB="0" distL="114300" distR="114300" simplePos="0" relativeHeight="251664384" behindDoc="0" locked="0" layoutInCell="1" allowOverlap="1" wp14:anchorId="4E41162A" wp14:editId="512A339B">
                <wp:simplePos x="0" y="0"/>
                <wp:positionH relativeFrom="column">
                  <wp:posOffset>1353185</wp:posOffset>
                </wp:positionH>
                <wp:positionV relativeFrom="paragraph">
                  <wp:posOffset>234950</wp:posOffset>
                </wp:positionV>
                <wp:extent cx="4881880" cy="801370"/>
                <wp:effectExtent l="13970" t="9525" r="9525" b="825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1880" cy="801370"/>
                        </a:xfrm>
                        <a:prstGeom prst="rect">
                          <a:avLst/>
                        </a:prstGeom>
                        <a:solidFill>
                          <a:srgbClr val="FFFFFF"/>
                        </a:solidFill>
                        <a:ln w="9525">
                          <a:solidFill>
                            <a:srgbClr val="000000"/>
                          </a:solidFill>
                          <a:miter lim="800000"/>
                          <a:headEnd/>
                          <a:tailEnd/>
                        </a:ln>
                      </wps:spPr>
                      <wps:txbx>
                        <w:txbxContent>
                          <w:p w14:paraId="307E3766" w14:textId="77777777" w:rsidR="000F5AD6" w:rsidRDefault="000F5AD6" w:rsidP="000F5AD6">
                            <w:pPr>
                              <w:jc w:val="both"/>
                              <w:rPr>
                                <w:rFonts w:cs="Arial"/>
                                <w:bCs/>
                                <w:color w:val="000000"/>
                                <w:sz w:val="20"/>
                              </w:rPr>
                            </w:pPr>
                            <w:r>
                              <w:rPr>
                                <w:b/>
                                <w:sz w:val="20"/>
                              </w:rPr>
                              <w:t xml:space="preserve">Dėl savivaldybės 2019 m. konsoliduotųjų finansinių ataskaitų rinkinio duomenų,  </w:t>
                            </w:r>
                            <w:r>
                              <w:rPr>
                                <w:sz w:val="20"/>
                              </w:rPr>
                              <w:t xml:space="preserve">nes </w:t>
                            </w:r>
                            <w:r>
                              <w:rPr>
                                <w:rFonts w:cs="Arial"/>
                                <w:bCs/>
                                <w:color w:val="000000"/>
                                <w:sz w:val="20"/>
                              </w:rPr>
                              <w:t xml:space="preserve">2019  metų konsoliduotųjų finansinių ataskaitų rinkinys parodo tikrą ir teisingą Kazlų Rūdos savivaldybės 2019 m. gruodžio 31 d. finansinę būklę, 2019 metų veiklos rezultatus, grynojo turto pokyčius ir pinigų srautus pagal Lietuvos Respublikos viešojo sektoriaus apskaitos ir finansinės atskaitomybės standartus. </w:t>
                            </w:r>
                          </w:p>
                          <w:p w14:paraId="75201FB0" w14:textId="77777777" w:rsidR="000F5AD6" w:rsidRDefault="000F5AD6" w:rsidP="000F5AD6">
                            <w:pPr>
                              <w:rPr>
                                <w:sz w:val="20"/>
                              </w:rPr>
                            </w:pPr>
                          </w:p>
                          <w:p w14:paraId="6C6CA8C2" w14:textId="77777777" w:rsidR="000F5AD6" w:rsidRDefault="000F5AD6" w:rsidP="000F5AD6">
                            <w:pPr>
                              <w:rPr>
                                <w:szCs w:val="24"/>
                              </w:rPr>
                            </w:pPr>
                            <w:r>
                              <w:rPr>
                                <w:b/>
                                <w:bCs/>
                                <w:sz w:val="22"/>
                                <w:szCs w:val="22"/>
                              </w:rPr>
                              <w:t>Dėl Savivaldybės lėšų ir turto valdymo, naudojimo, disponavimo jais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1162A" id="Rectangle 23" o:spid="_x0000_s1029" style="position:absolute;left:0;text-align:left;margin-left:106.55pt;margin-top:18.5pt;width:384.4pt;height:6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">
                <v:textbox>
                  <w:txbxContent>
                    <w:p w14:paraId="307E3766" w14:textId="77777777" w:rsidR="000F5AD6" w:rsidRDefault="000F5AD6" w:rsidP="000F5AD6">
                      <w:pPr>
                        <w:jc w:val="both"/>
                        <w:rPr>
                          <w:rFonts w:cs="Arial"/>
                          <w:bCs/>
                          <w:color w:val="000000"/>
                          <w:sz w:val="20"/>
                        </w:rPr>
                      </w:pPr>
                      <w:r>
                        <w:rPr>
                          <w:b/>
                          <w:sz w:val="20"/>
                        </w:rPr>
                        <w:t xml:space="preserve">Dėl savivaldybės 2019 m. konsoliduotųjų finansinių ataskaitų rinkinio duomenų,  </w:t>
                      </w:r>
                      <w:r>
                        <w:rPr>
                          <w:sz w:val="20"/>
                        </w:rPr>
                        <w:t xml:space="preserve">nes </w:t>
                      </w:r>
                      <w:r>
                        <w:rPr>
                          <w:rFonts w:cs="Arial"/>
                          <w:bCs/>
                          <w:color w:val="000000"/>
                          <w:sz w:val="20"/>
                        </w:rPr>
                        <w:t xml:space="preserve">2019  metų konsoliduotųjų finansinių ataskaitų rinkinys parodo tikrą ir teisingą Kazlų Rūdos savivaldybės 2019 m. gruodžio 31 d. finansinę būklę, 2019 metų veiklos rezultatus, grynojo turto pokyčius ir pinigų srautus pagal Lietuvos Respublikos viešojo sektoriaus apskaitos ir finansinės atskaitomybės standartus. </w:t>
                      </w:r>
                    </w:p>
                    <w:p w14:paraId="75201FB0" w14:textId="77777777" w:rsidR="000F5AD6" w:rsidRDefault="000F5AD6" w:rsidP="000F5AD6">
                      <w:pPr>
                        <w:rPr>
                          <w:sz w:val="20"/>
                        </w:rPr>
                      </w:pPr>
                    </w:p>
                    <w:p w14:paraId="6C6CA8C2" w14:textId="77777777" w:rsidR="000F5AD6" w:rsidRDefault="000F5AD6" w:rsidP="000F5AD6">
                      <w:pPr>
                        <w:rPr>
                          <w:szCs w:val="24"/>
                        </w:rPr>
                      </w:pPr>
                      <w:r>
                        <w:rPr>
                          <w:b/>
                          <w:bCs/>
                          <w:sz w:val="22"/>
                          <w:szCs w:val="22"/>
                        </w:rPr>
                        <w:t>Dėl Savivaldybės lėšų ir turto valdymo, naudojimo, disponavimo jais</w:t>
                      </w:r>
                    </w:p>
                  </w:txbxContent>
                </v:textbox>
              </v:rect>
            </w:pict>
          </mc:Fallback>
        </mc:AlternateContent>
      </w:r>
    </w:p>
    <w:p w14:paraId="71976D7F" w14:textId="77777777" w:rsidR="000F5AD6" w:rsidRPr="005554F0" w:rsidRDefault="000F5AD6" w:rsidP="000F5AD6">
      <w:pPr>
        <w:autoSpaceDE w:val="0"/>
        <w:ind w:firstLine="540"/>
        <w:rPr>
          <w:b/>
          <w:color w:val="C00000"/>
        </w:rPr>
      </w:pPr>
    </w:p>
    <w:p w14:paraId="595084A4" w14:textId="77777777" w:rsidR="000F5AD6" w:rsidRPr="005554F0" w:rsidRDefault="000F5AD6" w:rsidP="000F5AD6">
      <w:pPr>
        <w:autoSpaceDE w:val="0"/>
        <w:ind w:firstLine="540"/>
        <w:jc w:val="center"/>
        <w:rPr>
          <w:b/>
          <w:color w:val="C00000"/>
        </w:rPr>
      </w:pPr>
    </w:p>
    <w:p w14:paraId="00FD69D0" w14:textId="77777777" w:rsidR="000F5AD6" w:rsidRPr="005554F0" w:rsidRDefault="000F5AD6" w:rsidP="000F5AD6">
      <w:pPr>
        <w:tabs>
          <w:tab w:val="left" w:pos="2258"/>
        </w:tabs>
        <w:autoSpaceDE w:val="0"/>
        <w:ind w:firstLine="540"/>
        <w:rPr>
          <w:b/>
          <w:color w:val="C00000"/>
        </w:rPr>
      </w:pPr>
      <w:r w:rsidRPr="005554F0">
        <w:rPr>
          <w:b/>
          <w:color w:val="C00000"/>
        </w:rPr>
        <w:tab/>
      </w:r>
    </w:p>
    <w:p w14:paraId="14D10910" w14:textId="77777777" w:rsidR="000F5AD6" w:rsidRPr="005554F0" w:rsidRDefault="000F5AD6" w:rsidP="000F5AD6">
      <w:pPr>
        <w:autoSpaceDE w:val="0"/>
        <w:ind w:firstLine="540"/>
        <w:jc w:val="center"/>
        <w:rPr>
          <w:b/>
          <w:color w:val="C00000"/>
        </w:rPr>
      </w:pPr>
    </w:p>
    <w:p w14:paraId="32555CA4" w14:textId="77777777" w:rsidR="000F5AD6" w:rsidRPr="005554F0" w:rsidRDefault="000F5AD6" w:rsidP="000F5AD6">
      <w:pPr>
        <w:autoSpaceDE w:val="0"/>
        <w:ind w:firstLine="540"/>
        <w:jc w:val="center"/>
        <w:rPr>
          <w:b/>
          <w:color w:val="C00000"/>
        </w:rPr>
      </w:pPr>
    </w:p>
    <w:p w14:paraId="0FCFDCE8" w14:textId="77777777" w:rsidR="000F5AD6" w:rsidRPr="005554F0" w:rsidRDefault="000F5AD6" w:rsidP="000F5AD6">
      <w:pPr>
        <w:ind w:right="-37" w:firstLine="567"/>
        <w:jc w:val="both"/>
        <w:rPr>
          <w:color w:val="C00000"/>
        </w:rPr>
      </w:pPr>
    </w:p>
    <w:p w14:paraId="09297CCE" w14:textId="77777777" w:rsidR="000F5AD6" w:rsidRPr="005554F0" w:rsidRDefault="000F5AD6" w:rsidP="000F5AD6">
      <w:pPr>
        <w:autoSpaceDE w:val="0"/>
        <w:ind w:firstLine="540"/>
        <w:jc w:val="center"/>
        <w:rPr>
          <w:b/>
          <w:color w:val="C00000"/>
        </w:rPr>
      </w:pPr>
    </w:p>
    <w:p w14:paraId="17A5A41F" w14:textId="77777777" w:rsidR="000F5AD6" w:rsidRPr="005554F0" w:rsidRDefault="000F5AD6" w:rsidP="000F5AD6">
      <w:pPr>
        <w:tabs>
          <w:tab w:val="left" w:pos="2166"/>
        </w:tabs>
        <w:autoSpaceDE w:val="0"/>
        <w:rPr>
          <w:b/>
          <w:color w:val="C00000"/>
        </w:rPr>
      </w:pPr>
    </w:p>
    <w:p w14:paraId="4895FAB6" w14:textId="77777777" w:rsidR="000F5AD6" w:rsidRPr="005554F0" w:rsidRDefault="000F5AD6" w:rsidP="000F5AD6">
      <w:pPr>
        <w:pStyle w:val="Sraopastraipa"/>
        <w:widowControl w:val="0"/>
        <w:numPr>
          <w:ilvl w:val="0"/>
          <w:numId w:val="8"/>
        </w:numPr>
        <w:suppressAutoHyphens/>
        <w:ind w:right="-37"/>
        <w:jc w:val="both"/>
        <w:rPr>
          <w:b/>
          <w:color w:val="000000"/>
          <w:u w:val="single"/>
        </w:rPr>
      </w:pPr>
      <w:r w:rsidRPr="005554F0">
        <w:rPr>
          <w:b/>
          <w:color w:val="000000"/>
          <w:u w:val="single"/>
        </w:rPr>
        <w:t xml:space="preserve">Dėl Kazlų Rūdos savivaldybės galimybės imti ilgalaikę paskolą vykdomiems investiciniams projektams finansuoti (2020-04-14 Nr. SĮ-3). </w:t>
      </w:r>
    </w:p>
    <w:p w14:paraId="3CBFF837" w14:textId="77777777" w:rsidR="000F5AD6" w:rsidRPr="005554F0" w:rsidRDefault="000F5AD6" w:rsidP="000F5AD6">
      <w:pPr>
        <w:suppressAutoHyphens/>
        <w:ind w:firstLine="567"/>
        <w:jc w:val="both"/>
      </w:pPr>
      <w:r w:rsidRPr="005554F0">
        <w:t>Atliekant vertinimą buvo surinkti įrodymai, pagrindžiantys Savivaldybės skolinius įsipareigojimus ir suteikiantys pagrindą pateikti Savivaldybės tarybai išvadą dėl galimybės imti 210,7 tūkst. Eur ilgalaikę paskolą iš kredito įstaigos projektams finansuoti:</w:t>
      </w:r>
    </w:p>
    <w:p w14:paraId="2BA21AEB" w14:textId="77777777" w:rsidR="000F5AD6" w:rsidRPr="005554F0" w:rsidRDefault="000F5AD6" w:rsidP="000F5AD6">
      <w:pPr>
        <w:suppressAutoHyphens/>
        <w:ind w:firstLine="567"/>
        <w:jc w:val="both"/>
        <w:rPr>
          <w:lang w:eastAsia="lt-LT"/>
        </w:rPr>
      </w:pPr>
      <w:r w:rsidRPr="005554F0">
        <w:t xml:space="preserve">- </w:t>
      </w:r>
      <w:r w:rsidRPr="005554F0">
        <w:rPr>
          <w:lang w:eastAsia="lt-LT"/>
        </w:rPr>
        <w:t>,,Vandentiekio tinklų plėtra Didžiųjų Zariškių ir Tabariškių kaimuose“;</w:t>
      </w:r>
    </w:p>
    <w:p w14:paraId="04EF610C" w14:textId="7A6C1FD4" w:rsidR="000F5AD6" w:rsidRPr="005554F0" w:rsidRDefault="000F5AD6" w:rsidP="000F5AD6">
      <w:pPr>
        <w:suppressAutoHyphens/>
        <w:ind w:firstLine="567"/>
        <w:jc w:val="both"/>
        <w:rPr>
          <w:lang w:eastAsia="lt-LT"/>
        </w:rPr>
      </w:pPr>
      <w:r w:rsidRPr="005554F0">
        <w:rPr>
          <w:lang w:eastAsia="lt-LT"/>
        </w:rPr>
        <w:t>- ,,Pėsčiųjų ir dviračių tako prie valstybinės reikšmės rajoninio kelio Nr. 2602 Kazlų Rūda–Višakio Rūda–Bliuviškiai įrengimas pagal projektą ,,Valstybinės reikšmės rajoninio kelio Nr. 2602 Kazlų Rūda–Višakio Rūda–Bliuviškiai ruožo nuo 3,0 iki 12,10 km rekonstravimo techninis darbo projektas“;</w:t>
      </w:r>
    </w:p>
    <w:p w14:paraId="6E6ABB42" w14:textId="77777777" w:rsidR="000F5AD6" w:rsidRPr="005554F0" w:rsidRDefault="000F5AD6" w:rsidP="000F5AD6">
      <w:pPr>
        <w:suppressAutoHyphens/>
        <w:ind w:firstLine="567"/>
        <w:jc w:val="both"/>
        <w:rPr>
          <w:lang w:eastAsia="lt-LT"/>
        </w:rPr>
      </w:pPr>
      <w:r w:rsidRPr="005554F0">
        <w:rPr>
          <w:lang w:eastAsia="lt-LT"/>
        </w:rPr>
        <w:t>- ,,Bendruomeninių vaikų globos namų ir vaikų dienos centrų tinklo plėtra Kazlų Rūdos savivaldybėje“;</w:t>
      </w:r>
    </w:p>
    <w:p w14:paraId="0F9ED222" w14:textId="77777777" w:rsidR="000F5AD6" w:rsidRPr="005554F0" w:rsidRDefault="000F5AD6" w:rsidP="000F5AD6">
      <w:pPr>
        <w:suppressAutoHyphens/>
        <w:ind w:firstLine="567"/>
        <w:jc w:val="both"/>
        <w:rPr>
          <w:lang w:eastAsia="lt-LT"/>
        </w:rPr>
      </w:pPr>
      <w:r w:rsidRPr="005554F0">
        <w:rPr>
          <w:lang w:eastAsia="lt-LT"/>
        </w:rPr>
        <w:t>- ,,Vandens tiekimo ir nuotekų sistemų renovavimas ir plėtra Antanavo kaime“.</w:t>
      </w:r>
    </w:p>
    <w:p w14:paraId="5AF01F44" w14:textId="77777777" w:rsidR="000F5AD6" w:rsidRPr="005554F0" w:rsidRDefault="000F5AD6" w:rsidP="000F5AD6">
      <w:pPr>
        <w:tabs>
          <w:tab w:val="left" w:pos="709"/>
          <w:tab w:val="left" w:pos="1418"/>
        </w:tabs>
        <w:suppressAutoHyphens/>
      </w:pPr>
      <w:r w:rsidRPr="005554F0">
        <w:rPr>
          <w:lang w:eastAsia="ar-SA"/>
        </w:rPr>
        <w:tab/>
      </w:r>
    </w:p>
    <w:p w14:paraId="48EC6764" w14:textId="77777777" w:rsidR="000F5AD6" w:rsidRPr="005554F0" w:rsidRDefault="000F5AD6" w:rsidP="000F5AD6">
      <w:pPr>
        <w:pStyle w:val="Sraopastraipa"/>
        <w:widowControl w:val="0"/>
        <w:numPr>
          <w:ilvl w:val="0"/>
          <w:numId w:val="4"/>
        </w:numPr>
        <w:suppressAutoHyphens/>
        <w:autoSpaceDE w:val="0"/>
        <w:ind w:right="-37"/>
        <w:jc w:val="both"/>
      </w:pPr>
      <w:r w:rsidRPr="005554F0">
        <w:rPr>
          <w:b/>
          <w:color w:val="000000"/>
          <w:u w:val="single"/>
        </w:rPr>
        <w:t>Dėl Kazlų Rūdos savivaldybės galimybės imti trumpalaikę paskolą apyvartinių lėšų trūkumui padengti (2020-04-23 Nr. SĮ-4).</w:t>
      </w:r>
    </w:p>
    <w:p w14:paraId="3047528D" w14:textId="210E146F" w:rsidR="000F5AD6" w:rsidRPr="005554F0" w:rsidRDefault="000F5AD6" w:rsidP="000F5AD6">
      <w:pPr>
        <w:pStyle w:val="Default"/>
        <w:ind w:firstLine="540"/>
        <w:jc w:val="both"/>
      </w:pPr>
      <w:r w:rsidRPr="005554F0">
        <w:rPr>
          <w:iCs/>
          <w:sz w:val="23"/>
          <w:szCs w:val="23"/>
        </w:rPr>
        <w:t xml:space="preserve">Atlikus vertinimą nustatėme, kad </w:t>
      </w:r>
      <w:r w:rsidRPr="005554F0">
        <w:t>Savivaldybės taryba dėl planuotų pajamų nesurinkimo ir atsiradus apyvartinių lėšų trūkumui gali priimti sprendimą pritarti dėl trumpalaikės paskolos ėmimo iki 1140,0 tūkst. Eur iš Lietuvos Respublikos valstybės biudžeto savarankiškų funkcijų vykdymui, t.</w:t>
      </w:r>
      <w:r w:rsidR="00B40A91" w:rsidRPr="005554F0">
        <w:t xml:space="preserve"> </w:t>
      </w:r>
      <w:r w:rsidRPr="005554F0">
        <w:t>y. laiku užtikrinti darbo užmokesčio Savivaldybės biudžetinių įstaigų darbuotojams išmokėjimą; atsiskaitant su Valstybinio socialinio draudimo fondo (toliau tekste – SODRA) biudžetu, mokant socialinio draudimo įmokas; socialinėms pašalpoms mokėti; sąskaitoms už komunalines ir ryšio paslaugas bei transporto išlaidoms apmokėti; nenumatytoms išlaidoms, susijusioms su paskelbta pandemija.</w:t>
      </w:r>
    </w:p>
    <w:p w14:paraId="3B36C24A" w14:textId="77777777" w:rsidR="000F5AD6" w:rsidRPr="005554F0" w:rsidRDefault="000F5AD6" w:rsidP="000F5AD6">
      <w:pPr>
        <w:pStyle w:val="Default"/>
        <w:ind w:firstLine="540"/>
        <w:jc w:val="both"/>
      </w:pPr>
    </w:p>
    <w:p w14:paraId="3EC86D45" w14:textId="77777777" w:rsidR="000F5AD6" w:rsidRPr="005554F0" w:rsidRDefault="000F5AD6" w:rsidP="000F5AD6">
      <w:pPr>
        <w:pStyle w:val="Default"/>
        <w:numPr>
          <w:ilvl w:val="0"/>
          <w:numId w:val="4"/>
        </w:numPr>
        <w:jc w:val="both"/>
        <w:rPr>
          <w:b/>
          <w:u w:val="single"/>
        </w:rPr>
      </w:pPr>
      <w:r w:rsidRPr="005554F0">
        <w:rPr>
          <w:b/>
          <w:u w:val="single"/>
        </w:rPr>
        <w:t>Dėl Kazlų Rūdos savivaldybės galimybės suteikti garantiją dėl UAB ,,Kazlų Rūdos šilumos tinklai" perimamos paskolos iš UAB ,,Kazlų Rūdos komunalininkas" (2020-08-12 Nr. SĮ-9).</w:t>
      </w:r>
    </w:p>
    <w:p w14:paraId="2A14C87C" w14:textId="77777777" w:rsidR="000F5AD6" w:rsidRPr="005554F0" w:rsidRDefault="000F5AD6" w:rsidP="000F5AD6">
      <w:pPr>
        <w:pStyle w:val="Default"/>
        <w:ind w:firstLine="540"/>
        <w:jc w:val="both"/>
      </w:pPr>
      <w:r w:rsidRPr="005554F0">
        <w:t xml:space="preserve">Atliekant vertinimą buvo surinkti įrodymai dėl Savivaldybės galimybės suteikti garantiją Lietuvos Respublikos finansų ministerijai dėl UAB ,,Kazlų Rūdos šilumos tinklai“ perimamos 2012-10-31 paskolos sutarties Nr. 795 iš UAB ,,Kazlų Rūdos komunalininkas“ (Savivaldybės tarybos 2020-06-29 sprendimu Nr. TS-145 buvo pritarta UAB ,,Kazlų Rūdos šilumos tinklai“ ir UAB ,,Kazlų Rūdos komunalininkas“ reorganizavimo sąlygų projektui, kurio 7.1 punkte numatyta, kad po reorganizavimo veiksianti UAB ,,Kazlų Rūdos šilumos tinklai“ perima UAB ,,Kazlų Rūdos komunalininkas“ turtą, teises ir pareigas Reorganizavimo sąlygose nustatyta tvarka). Išmokėtos ir negrąžintos paskolos suma sudarė 75 879,59 Eur. </w:t>
      </w:r>
    </w:p>
    <w:p w14:paraId="7A5BFD68" w14:textId="77777777" w:rsidR="000F5AD6" w:rsidRPr="005554F0" w:rsidRDefault="000F5AD6" w:rsidP="000F5AD6">
      <w:pPr>
        <w:autoSpaceDE w:val="0"/>
        <w:jc w:val="both"/>
        <w:rPr>
          <w:color w:val="000000"/>
        </w:rPr>
      </w:pPr>
    </w:p>
    <w:p w14:paraId="3615801C" w14:textId="77777777" w:rsidR="000F5AD6" w:rsidRPr="005554F0" w:rsidRDefault="000F5AD6" w:rsidP="000F5AD6">
      <w:pPr>
        <w:pStyle w:val="Sraopastraipa"/>
        <w:widowControl w:val="0"/>
        <w:numPr>
          <w:ilvl w:val="0"/>
          <w:numId w:val="4"/>
        </w:numPr>
        <w:suppressAutoHyphens/>
        <w:autoSpaceDE w:val="0"/>
        <w:ind w:right="-37"/>
        <w:jc w:val="both"/>
      </w:pPr>
      <w:r w:rsidRPr="005554F0">
        <w:rPr>
          <w:b/>
          <w:color w:val="000000"/>
          <w:u w:val="single"/>
        </w:rPr>
        <w:t>Dėl Kazlų Rūdos savivaldybės galimybės suteikti garantiją UAB ,,Kazlų Rūdos šilumos tinklai" imamai paskolai (2020-12-08 Nr. SĮ-10).</w:t>
      </w:r>
    </w:p>
    <w:p w14:paraId="71E0796D" w14:textId="77777777" w:rsidR="000F5AD6" w:rsidRPr="005554F0" w:rsidRDefault="000F5AD6" w:rsidP="000F5AD6">
      <w:pPr>
        <w:pStyle w:val="Default"/>
        <w:ind w:firstLine="540"/>
        <w:jc w:val="both"/>
      </w:pPr>
    </w:p>
    <w:p w14:paraId="4B9F40D6" w14:textId="77777777" w:rsidR="000F5AD6" w:rsidRPr="005554F0" w:rsidRDefault="000F5AD6" w:rsidP="000F5AD6">
      <w:pPr>
        <w:ind w:firstLine="720"/>
        <w:jc w:val="both"/>
      </w:pPr>
      <w:r w:rsidRPr="005554F0">
        <w:t xml:space="preserve">Atliekant vertinimą buvo surinkti įrodymai dėl Savivaldybės galimybės suteikti garantiją UAB „Kazlų Rūdos šilumos tinklai“ imamai 55 622 Eur ilgalaikei paskolai investicinio projekto „Kazlų Rūdos miesto privačių namų nuotekų surinkimo tinklų tiesimas ir prijungimas prie esamos centralizuotos infrastruktūros“ įgyvendinimui. </w:t>
      </w:r>
    </w:p>
    <w:p w14:paraId="37871D7F" w14:textId="77777777" w:rsidR="000F5AD6" w:rsidRPr="005554F0" w:rsidRDefault="000F5AD6" w:rsidP="000F5AD6">
      <w:pPr>
        <w:widowControl w:val="0"/>
        <w:suppressAutoHyphens/>
        <w:autoSpaceDE w:val="0"/>
        <w:ind w:right="-37" w:firstLine="567"/>
        <w:jc w:val="both"/>
        <w:rPr>
          <w:iCs/>
          <w:sz w:val="23"/>
          <w:szCs w:val="23"/>
        </w:rPr>
      </w:pPr>
    </w:p>
    <w:p w14:paraId="55835D1D" w14:textId="77777777" w:rsidR="000F5AD6" w:rsidRPr="005554F0" w:rsidRDefault="000F5AD6" w:rsidP="000F5AD6">
      <w:pPr>
        <w:autoSpaceDE w:val="0"/>
        <w:ind w:firstLine="567"/>
        <w:jc w:val="both"/>
      </w:pPr>
    </w:p>
    <w:p w14:paraId="2B98026B" w14:textId="77777777" w:rsidR="000F5AD6" w:rsidRPr="005554F0" w:rsidRDefault="000F5AD6" w:rsidP="000F5AD6">
      <w:pPr>
        <w:ind w:right="-40" w:firstLine="567"/>
        <w:jc w:val="both"/>
        <w:rPr>
          <w:color w:val="C00000"/>
        </w:rPr>
      </w:pPr>
    </w:p>
    <w:p w14:paraId="01A19765" w14:textId="77777777" w:rsidR="000F5AD6" w:rsidRPr="005554F0" w:rsidRDefault="000F5AD6" w:rsidP="000F5AD6">
      <w:pPr>
        <w:ind w:right="-37" w:firstLine="567"/>
        <w:jc w:val="center"/>
        <w:rPr>
          <w:b/>
          <w:bCs/>
          <w:color w:val="000000"/>
          <w:sz w:val="28"/>
          <w:szCs w:val="28"/>
        </w:rPr>
      </w:pPr>
      <w:r w:rsidRPr="005554F0">
        <w:rPr>
          <w:b/>
          <w:color w:val="000000"/>
        </w:rPr>
        <w:t xml:space="preserve">1.2. </w:t>
      </w:r>
      <w:r w:rsidRPr="005554F0">
        <w:rPr>
          <w:b/>
          <w:bCs/>
          <w:color w:val="000000"/>
          <w:sz w:val="28"/>
          <w:szCs w:val="28"/>
        </w:rPr>
        <w:t>Finansiniai (teisėtumo) ir veiklos auditai</w:t>
      </w:r>
    </w:p>
    <w:p w14:paraId="2F39ACF9" w14:textId="77777777" w:rsidR="000F5AD6" w:rsidRPr="005554F0" w:rsidRDefault="000F5AD6" w:rsidP="000F5AD6">
      <w:pPr>
        <w:ind w:right="-37" w:firstLine="567"/>
        <w:jc w:val="center"/>
        <w:rPr>
          <w:b/>
          <w:bCs/>
          <w:color w:val="000000"/>
          <w:sz w:val="28"/>
          <w:szCs w:val="28"/>
        </w:rPr>
      </w:pPr>
    </w:p>
    <w:p w14:paraId="52AD9789" w14:textId="77777777" w:rsidR="000F5AD6" w:rsidRPr="005554F0" w:rsidRDefault="000F5AD6" w:rsidP="000F5AD6">
      <w:pPr>
        <w:ind w:right="-37" w:firstLine="567"/>
        <w:rPr>
          <w:b/>
          <w:bCs/>
          <w:color w:val="000000"/>
          <w:szCs w:val="24"/>
        </w:rPr>
      </w:pPr>
      <w:r w:rsidRPr="005554F0">
        <w:rPr>
          <w:b/>
          <w:bCs/>
          <w:color w:val="000000"/>
        </w:rPr>
        <w:t>Finansiniai (teisėtumo) auditai</w:t>
      </w:r>
      <w:r w:rsidR="00EB4473" w:rsidRPr="005554F0">
        <w:rPr>
          <w:b/>
          <w:bCs/>
          <w:color w:val="000000"/>
        </w:rPr>
        <w:t xml:space="preserve"> </w:t>
      </w:r>
    </w:p>
    <w:p w14:paraId="689B4842" w14:textId="77777777" w:rsidR="000F5AD6" w:rsidRPr="005554F0" w:rsidRDefault="000F5AD6" w:rsidP="000F5AD6">
      <w:pPr>
        <w:ind w:firstLine="567"/>
        <w:jc w:val="both"/>
        <w:rPr>
          <w:rFonts w:eastAsia="Calibri" w:cs="Arial"/>
          <w:color w:val="000000"/>
        </w:rPr>
      </w:pPr>
      <w:r w:rsidRPr="005554F0">
        <w:rPr>
          <w:color w:val="000000"/>
        </w:rPr>
        <w:t xml:space="preserve">Per ataskaitinį laikotarpį, įgyvendindami 2020 m. Tarnybos veiklos planą, užbaigėme visus suplanuotus finansinius (teisėtumo) auditus. </w:t>
      </w:r>
      <w:r w:rsidRPr="005554F0">
        <w:rPr>
          <w:rFonts w:eastAsia="Calibri" w:cs="Arial"/>
          <w:color w:val="000000"/>
        </w:rPr>
        <w:t>Pagrindines audito procedūras (detaliuosius testus) atlikome Savivaldybės administracijoje (įskaitant Savivaldybės iždą) ir Kazlų Rūdos savivaldybės priešgaisrinėje tarnyboje. Kituose grupės komponentuose atlikome analitines audito procedūras.</w:t>
      </w:r>
    </w:p>
    <w:p w14:paraId="282FFA46" w14:textId="77777777" w:rsidR="000F5AD6" w:rsidRPr="005554F0" w:rsidRDefault="000F5AD6" w:rsidP="000F5AD6">
      <w:pPr>
        <w:tabs>
          <w:tab w:val="left" w:pos="1276"/>
        </w:tabs>
        <w:autoSpaceDE w:val="0"/>
        <w:ind w:firstLine="567"/>
        <w:jc w:val="both"/>
        <w:rPr>
          <w:rFonts w:eastAsia="Arial Unicode MS"/>
          <w:color w:val="000000"/>
          <w:lang w:eastAsia="lt-LT"/>
        </w:rPr>
      </w:pPr>
      <w:r w:rsidRPr="005554F0">
        <w:rPr>
          <w:color w:val="000000"/>
        </w:rPr>
        <w:t>Šioms audito procedūroms atlikti buvo atrinkti audito pavyzdžiai, kurie, mūsų nuomone, geriausiai reprezentavo audito visumą.</w:t>
      </w:r>
      <w:r w:rsidR="00E20F98" w:rsidRPr="005554F0">
        <w:rPr>
          <w:color w:val="000000"/>
        </w:rPr>
        <w:t xml:space="preserve"> </w:t>
      </w:r>
      <w:r w:rsidRPr="005554F0">
        <w:rPr>
          <w:color w:val="000000"/>
        </w:rPr>
        <w:t>Pakankamiems, patikimiems, tinkamiems ir racionaliems audito įrodymams gauti, atsižvelgiant į audito tikslus, naudotos Valstybinio audito reikalavimuose patvirtintos audito procedūros: perskaičiavimas (matematinio tikslumo patikrinimas), tikrinimas (dokumentų, turto ir kt.), stebėjimas (procesų, procedūrų ir kt.), paklausimas (klausimų pateikimą ir atsakymų į juos gavimą), analitines procedūras (tam tikrų duomenų analizė).</w:t>
      </w:r>
    </w:p>
    <w:p w14:paraId="53A1114A" w14:textId="77777777" w:rsidR="000F5AD6" w:rsidRPr="005554F0" w:rsidRDefault="000F5AD6" w:rsidP="000F5AD6">
      <w:pPr>
        <w:tabs>
          <w:tab w:val="left" w:pos="1276"/>
        </w:tabs>
        <w:autoSpaceDE w:val="0"/>
        <w:ind w:firstLine="567"/>
        <w:jc w:val="both"/>
        <w:rPr>
          <w:color w:val="000000"/>
        </w:rPr>
      </w:pPr>
      <w:r w:rsidRPr="005554F0">
        <w:rPr>
          <w:color w:val="000000"/>
        </w:rPr>
        <w:t xml:space="preserve">Audito metu vertinome: savivaldybės ilgalaikio turto apskaitą, pokyčius bei pažangą šioje srityje; kaip vykdomi viešieji pirkimai ir ar lėšos prekėms, paslaugoms ir darbams įsigyti naudojamos ekonomiškai; ar laikomasi darbo užmokesčio ir kitų išmokų mokėjimą bei darbo laiko apskaitą reglamentuojančių teisės aktų; ar turtas įsigyjamas ir valdomas teisės aktų nustatyta tvarka bei laikantis racionalumo ir efektyvumo principų; 2019 metų biudžeto vykdymo ir finansinių ataskaitų rinkinių duomenis ir pareiškėme nepriklausomą nuomonę. </w:t>
      </w:r>
    </w:p>
    <w:p w14:paraId="6521371F" w14:textId="77777777" w:rsidR="000F5AD6" w:rsidRPr="005554F0" w:rsidRDefault="000F5AD6" w:rsidP="000F5AD6">
      <w:pPr>
        <w:tabs>
          <w:tab w:val="left" w:pos="1276"/>
        </w:tabs>
        <w:autoSpaceDE w:val="0"/>
        <w:ind w:firstLine="567"/>
        <w:jc w:val="both"/>
        <w:rPr>
          <w:color w:val="000000"/>
        </w:rPr>
      </w:pPr>
      <w:r w:rsidRPr="005554F0">
        <w:rPr>
          <w:color w:val="000000"/>
        </w:rPr>
        <w:t>Siekdami, kad subjektų metinės finansinės atskaitomybės duomenys būtų tikri ir teisingi, o lėšos ir turtas būtų valdomi ir naudojami nepažeidžiant teisės aktų, auditų metu nuolat bendradarbiavome su audituojamų subjektų vadovais, apskaitos specialistais ir kitais darbuotojais (atlikome aiškinamąjį darbą, teikėme žodinius patarimus ir rekomendacijas). Atskirais audito etapais vadovai ir darbuotojai buvo informuojami žodžiu ir raštu apie nustatytas klaidas ir neatitikimus bei teikiamos rekomendacijos jiems ištaisyti.</w:t>
      </w:r>
    </w:p>
    <w:p w14:paraId="464C880A" w14:textId="77777777" w:rsidR="000F5AD6" w:rsidRPr="005554F0" w:rsidRDefault="000F5AD6" w:rsidP="000F5AD6">
      <w:pPr>
        <w:tabs>
          <w:tab w:val="left" w:pos="1276"/>
        </w:tabs>
        <w:autoSpaceDE w:val="0"/>
        <w:ind w:firstLine="567"/>
        <w:jc w:val="both"/>
        <w:rPr>
          <w:color w:val="000000"/>
        </w:rPr>
      </w:pPr>
      <w:r w:rsidRPr="005554F0">
        <w:rPr>
          <w:color w:val="000000"/>
        </w:rPr>
        <w:t>Atliekant Kazlų Rūdos savivaldybės 2019 metų konsoliduotųjų ataskaitų rinkinio, savivaldybės lėšų ir turto valdymo, naudojimo ir disponavimo jais auditą, buvo naudotasi Kazlų Rūdos savivaldybės  nekilnojamojo turto valdymo (2020-05-15 audito ataskaita Nr. SĮ-5)  audito rezultatais.</w:t>
      </w:r>
    </w:p>
    <w:p w14:paraId="010BB111" w14:textId="77777777" w:rsidR="000F5AD6" w:rsidRPr="005554F0" w:rsidRDefault="000F5AD6" w:rsidP="000F5AD6">
      <w:pPr>
        <w:tabs>
          <w:tab w:val="left" w:pos="1276"/>
        </w:tabs>
        <w:autoSpaceDE w:val="0"/>
        <w:ind w:firstLine="851"/>
        <w:jc w:val="both"/>
        <w:rPr>
          <w:color w:val="000000"/>
          <w:lang w:eastAsia="lt-LT"/>
        </w:rPr>
      </w:pPr>
    </w:p>
    <w:p w14:paraId="38948CF4" w14:textId="77777777" w:rsidR="000F5AD6" w:rsidRPr="005554F0" w:rsidRDefault="000F5AD6" w:rsidP="000F5AD6">
      <w:pPr>
        <w:tabs>
          <w:tab w:val="left" w:pos="1276"/>
        </w:tabs>
        <w:autoSpaceDE w:val="0"/>
        <w:jc w:val="both"/>
        <w:rPr>
          <w:color w:val="000000"/>
        </w:rPr>
      </w:pPr>
    </w:p>
    <w:p w14:paraId="35F033D3" w14:textId="7B48CF77" w:rsidR="000F5AD6" w:rsidRPr="005554F0" w:rsidRDefault="005C7117" w:rsidP="000F5AD6">
      <w:pPr>
        <w:ind w:right="-37" w:firstLine="567"/>
        <w:jc w:val="both"/>
        <w:rPr>
          <w:color w:val="000000"/>
        </w:rPr>
      </w:pPr>
      <w:r w:rsidRPr="005554F0">
        <w:rPr>
          <w:noProof/>
        </w:rPr>
        <mc:AlternateContent>
          <mc:Choice Requires="wps">
            <w:drawing>
              <wp:anchor distT="0" distB="0" distL="114300" distR="114300" simplePos="0" relativeHeight="251665408" behindDoc="0" locked="0" layoutInCell="1" allowOverlap="1" wp14:anchorId="31FC27AB" wp14:editId="47732D3A">
                <wp:simplePos x="0" y="0"/>
                <wp:positionH relativeFrom="column">
                  <wp:posOffset>1838325</wp:posOffset>
                </wp:positionH>
                <wp:positionV relativeFrom="paragraph">
                  <wp:posOffset>146685</wp:posOffset>
                </wp:positionV>
                <wp:extent cx="2853055" cy="285115"/>
                <wp:effectExtent l="13335" t="13335" r="10160" b="635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055" cy="285115"/>
                        </a:xfrm>
                        <a:prstGeom prst="rect">
                          <a:avLst/>
                        </a:prstGeom>
                        <a:solidFill>
                          <a:srgbClr val="DDD8C2"/>
                        </a:solidFill>
                        <a:ln w="9525">
                          <a:solidFill>
                            <a:srgbClr val="000000"/>
                          </a:solidFill>
                          <a:miter lim="800000"/>
                          <a:headEnd/>
                          <a:tailEnd/>
                        </a:ln>
                      </wps:spPr>
                      <wps:txbx>
                        <w:txbxContent>
                          <w:p w14:paraId="6614FDC1" w14:textId="77777777" w:rsidR="000F5AD6" w:rsidRDefault="000F5AD6" w:rsidP="000F5AD6">
                            <w:pPr>
                              <w:rPr>
                                <w:b/>
                              </w:rPr>
                            </w:pPr>
                            <w:r>
                              <w:rPr>
                                <w:b/>
                              </w:rPr>
                              <w:t>Finansinių (teisėtumo) auditų apimtis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C27AB" id="Rectangle 24" o:spid="_x0000_s1030" style="position:absolute;left:0;text-align:left;margin-left:144.75pt;margin-top:11.55pt;width:224.6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" fillcolor="#ddd8c2">
                <v:textbox>
                  <w:txbxContent>
                    <w:p w14:paraId="6614FDC1" w14:textId="77777777" w:rsidR="000F5AD6" w:rsidRDefault="000F5AD6" w:rsidP="000F5AD6">
                      <w:pPr>
                        <w:rPr>
                          <w:b/>
                        </w:rPr>
                      </w:pPr>
                      <w:r>
                        <w:rPr>
                          <w:b/>
                        </w:rPr>
                        <w:t>Finansinių (teisėtumo) auditų apimtis</w:t>
                      </w:r>
                    </w:p>
                  </w:txbxContent>
                </v:textbox>
              </v:rect>
            </w:pict>
          </mc:Fallback>
        </mc:AlternateContent>
      </w:r>
      <w:r w:rsidRPr="005554F0">
        <w:rPr>
          <w:noProof/>
        </w:rPr>
        <mc:AlternateContent>
          <mc:Choice Requires="wps">
            <w:drawing>
              <wp:anchor distT="0" distB="0" distL="114300" distR="114300" simplePos="0" relativeHeight="251667456" behindDoc="0" locked="0" layoutInCell="1" allowOverlap="1" wp14:anchorId="2E23CBD6" wp14:editId="45F225FE">
                <wp:simplePos x="0" y="0"/>
                <wp:positionH relativeFrom="column">
                  <wp:posOffset>3622675</wp:posOffset>
                </wp:positionH>
                <wp:positionV relativeFrom="paragraph">
                  <wp:posOffset>767080</wp:posOffset>
                </wp:positionV>
                <wp:extent cx="2113915" cy="665480"/>
                <wp:effectExtent l="6985" t="5080" r="12700" b="5715"/>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665480"/>
                        </a:xfrm>
                        <a:prstGeom prst="roundRect">
                          <a:avLst>
                            <a:gd name="adj" fmla="val 16667"/>
                          </a:avLst>
                        </a:prstGeom>
                        <a:solidFill>
                          <a:srgbClr val="FFFFFF"/>
                        </a:solidFill>
                        <a:ln w="9525">
                          <a:solidFill>
                            <a:srgbClr val="000000"/>
                          </a:solidFill>
                          <a:round/>
                          <a:headEnd/>
                          <a:tailEnd/>
                        </a:ln>
                      </wps:spPr>
                      <wps:txbx>
                        <w:txbxContent>
                          <w:p w14:paraId="1F31DF88" w14:textId="77777777" w:rsidR="000F5AD6" w:rsidRDefault="000F5AD6" w:rsidP="000F5AD6">
                            <w:pPr>
                              <w:rPr>
                                <w:sz w:val="22"/>
                                <w:szCs w:val="22"/>
                              </w:rPr>
                            </w:pPr>
                            <w:r>
                              <w:rPr>
                                <w:sz w:val="22"/>
                                <w:szCs w:val="22"/>
                              </w:rPr>
                              <w:t>Savivaldybės 2019 metų konsoliduotųjų finansinių ataskaitų rinkinys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3CBD6" id="AutoShape 26" o:spid="_x0000_s1031" style="position:absolute;left:0;text-align:left;margin-left:285.25pt;margin-top:60.4pt;width:166.45pt;height:5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">
                <v:textbox>
                  <w:txbxContent>
                    <w:p w14:paraId="1F31DF88" w14:textId="77777777" w:rsidR="000F5AD6" w:rsidRDefault="000F5AD6" w:rsidP="000F5AD6">
                      <w:pPr>
                        <w:rPr>
                          <w:sz w:val="22"/>
                          <w:szCs w:val="22"/>
                        </w:rPr>
                      </w:pPr>
                      <w:r>
                        <w:rPr>
                          <w:sz w:val="22"/>
                          <w:szCs w:val="22"/>
                        </w:rPr>
                        <w:t>Savivaldybės 2019 metų konsoliduotųjų finansinių ataskaitų rinkinys</w:t>
                      </w:r>
                    </w:p>
                  </w:txbxContent>
                </v:textbox>
              </v:roundrect>
            </w:pict>
          </mc:Fallback>
        </mc:AlternateContent>
      </w:r>
      <w:r w:rsidRPr="005554F0">
        <w:rPr>
          <w:noProof/>
        </w:rPr>
        <mc:AlternateContent>
          <mc:Choice Requires="wps">
            <w:drawing>
              <wp:anchor distT="0" distB="0" distL="114300" distR="114300" simplePos="0" relativeHeight="251668480" behindDoc="0" locked="0" layoutInCell="1" allowOverlap="1" wp14:anchorId="2E4F8F75" wp14:editId="205BB24C">
                <wp:simplePos x="0" y="0"/>
                <wp:positionH relativeFrom="column">
                  <wp:posOffset>1348740</wp:posOffset>
                </wp:positionH>
                <wp:positionV relativeFrom="paragraph">
                  <wp:posOffset>416560</wp:posOffset>
                </wp:positionV>
                <wp:extent cx="1265555" cy="424180"/>
                <wp:effectExtent l="38100" t="6985" r="10795" b="5461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5555" cy="424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CAC1D" id="_x0000_t32" coordsize="21600,21600" o:spt="32" o:oned="t" path="m,l21600,21600e" filled="f">
                <v:path arrowok="t" fillok="f" o:connecttype="none"/>
                <o:lock v:ext="edit" shapetype="t"/>
              </v:shapetype>
              <v:shape id="AutoShape 27" o:spid="_x0000_s1026" type="#_x0000_t32" style="position:absolute;margin-left:106.2pt;margin-top:32.8pt;width:99.65pt;height:33.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">
                <v:stroke endarrow="block"/>
              </v:shape>
            </w:pict>
          </mc:Fallback>
        </mc:AlternateContent>
      </w:r>
      <w:r w:rsidRPr="005554F0">
        <w:rPr>
          <w:noProof/>
        </w:rPr>
        <mc:AlternateContent>
          <mc:Choice Requires="wps">
            <w:drawing>
              <wp:anchor distT="0" distB="0" distL="114300" distR="114300" simplePos="0" relativeHeight="251669504" behindDoc="0" locked="0" layoutInCell="1" allowOverlap="1" wp14:anchorId="3D3F569E" wp14:editId="2D93C7D1">
                <wp:simplePos x="0" y="0"/>
                <wp:positionH relativeFrom="column">
                  <wp:posOffset>3316605</wp:posOffset>
                </wp:positionH>
                <wp:positionV relativeFrom="paragraph">
                  <wp:posOffset>416560</wp:posOffset>
                </wp:positionV>
                <wp:extent cx="1214120" cy="365760"/>
                <wp:effectExtent l="5715" t="6985" r="27940" b="5588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DDC21" id="AutoShape 28" o:spid="_x0000_s1026" type="#_x0000_t32" style="position:absolute;margin-left:261.15pt;margin-top:32.8pt;width:95.6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">
                <v:stroke endarrow="block"/>
              </v:shape>
            </w:pict>
          </mc:Fallback>
        </mc:AlternateContent>
      </w:r>
      <w:r w:rsidRPr="005554F0">
        <w:rPr>
          <w:noProof/>
        </w:rPr>
        <mc:AlternateContent>
          <mc:Choice Requires="wps">
            <w:drawing>
              <wp:anchor distT="0" distB="0" distL="114300" distR="114300" simplePos="0" relativeHeight="251671552" behindDoc="0" locked="0" layoutInCell="1" allowOverlap="1" wp14:anchorId="41EAC071" wp14:editId="76CA34B7">
                <wp:simplePos x="0" y="0"/>
                <wp:positionH relativeFrom="column">
                  <wp:posOffset>3622675</wp:posOffset>
                </wp:positionH>
                <wp:positionV relativeFrom="paragraph">
                  <wp:posOffset>1644015</wp:posOffset>
                </wp:positionV>
                <wp:extent cx="2113915" cy="665480"/>
                <wp:effectExtent l="6985" t="5715" r="12700" b="508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665480"/>
                        </a:xfrm>
                        <a:prstGeom prst="roundRect">
                          <a:avLst>
                            <a:gd name="adj" fmla="val 16667"/>
                          </a:avLst>
                        </a:prstGeom>
                        <a:solidFill>
                          <a:srgbClr val="FFFFFF"/>
                        </a:solidFill>
                        <a:ln w="9525">
                          <a:solidFill>
                            <a:srgbClr val="000000"/>
                          </a:solidFill>
                          <a:round/>
                          <a:headEnd/>
                          <a:tailEnd/>
                        </a:ln>
                      </wps:spPr>
                      <wps:txbx>
                        <w:txbxContent>
                          <w:p w14:paraId="0FF32AE8" w14:textId="77777777" w:rsidR="000F5AD6" w:rsidRDefault="000F5AD6" w:rsidP="000F5AD6">
                            <w:pPr>
                              <w:rPr>
                                <w:sz w:val="22"/>
                                <w:szCs w:val="22"/>
                              </w:rPr>
                            </w:pPr>
                            <w:r>
                              <w:rPr>
                                <w:sz w:val="22"/>
                                <w:szCs w:val="22"/>
                              </w:rPr>
                              <w:t>Turto ir atitinkamai finansavimo sumų, įsipareigojimų ir grynojo turto likutis 28 596,84 tūkst.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AC071" id="AutoShape 30" o:spid="_x0000_s1032" style="position:absolute;left:0;text-align:left;margin-left:285.25pt;margin-top:129.45pt;width:166.45pt;height:5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">
                <v:textbox>
                  <w:txbxContent>
                    <w:p w14:paraId="0FF32AE8" w14:textId="77777777" w:rsidR="000F5AD6" w:rsidRDefault="000F5AD6" w:rsidP="000F5AD6">
                      <w:pPr>
                        <w:rPr>
                          <w:sz w:val="22"/>
                          <w:szCs w:val="22"/>
                        </w:rPr>
                      </w:pPr>
                      <w:r>
                        <w:rPr>
                          <w:sz w:val="22"/>
                          <w:szCs w:val="22"/>
                        </w:rPr>
                        <w:t>Turto ir atitinkamai finansavimo sumų, įsipareigojimų ir grynojo turto likutis 28 596,84 tūkst. Eur</w:t>
                      </w:r>
                    </w:p>
                  </w:txbxContent>
                </v:textbox>
              </v:roundrect>
            </w:pict>
          </mc:Fallback>
        </mc:AlternateContent>
      </w:r>
    </w:p>
    <w:p w14:paraId="5B00FA05" w14:textId="77777777" w:rsidR="000F5AD6" w:rsidRPr="005554F0" w:rsidRDefault="000F5AD6" w:rsidP="000F5AD6">
      <w:pPr>
        <w:ind w:right="-37" w:firstLine="567"/>
        <w:jc w:val="center"/>
        <w:rPr>
          <w:color w:val="C00000"/>
        </w:rPr>
      </w:pPr>
    </w:p>
    <w:p w14:paraId="4F847FE3" w14:textId="77777777" w:rsidR="000F5AD6" w:rsidRPr="005554F0" w:rsidRDefault="000F5AD6" w:rsidP="000F5AD6">
      <w:pPr>
        <w:ind w:right="-37" w:firstLine="567"/>
        <w:jc w:val="both"/>
        <w:rPr>
          <w:color w:val="C00000"/>
        </w:rPr>
      </w:pPr>
    </w:p>
    <w:p w14:paraId="292AFAC9" w14:textId="77777777" w:rsidR="000F5AD6" w:rsidRPr="005554F0" w:rsidRDefault="000F5AD6" w:rsidP="000F5AD6">
      <w:pPr>
        <w:ind w:right="-37" w:firstLine="567"/>
        <w:jc w:val="both"/>
        <w:rPr>
          <w:color w:val="C00000"/>
        </w:rPr>
      </w:pPr>
    </w:p>
    <w:p w14:paraId="70E3CA42" w14:textId="28940822" w:rsidR="000F5AD6" w:rsidRPr="005554F0" w:rsidRDefault="005554F0" w:rsidP="000F5AD6">
      <w:pPr>
        <w:ind w:right="-37" w:firstLine="567"/>
        <w:jc w:val="both"/>
        <w:rPr>
          <w:color w:val="C00000"/>
        </w:rPr>
      </w:pPr>
      <w:r w:rsidRPr="005554F0">
        <w:rPr>
          <w:noProof/>
        </w:rPr>
        <mc:AlternateContent>
          <mc:Choice Requires="wps">
            <w:drawing>
              <wp:anchor distT="0" distB="0" distL="114300" distR="114300" simplePos="0" relativeHeight="251666432" behindDoc="0" locked="0" layoutInCell="1" allowOverlap="1" wp14:anchorId="318A9FDE" wp14:editId="362C0653">
                <wp:simplePos x="0" y="0"/>
                <wp:positionH relativeFrom="column">
                  <wp:posOffset>281940</wp:posOffset>
                </wp:positionH>
                <wp:positionV relativeFrom="paragraph">
                  <wp:posOffset>127635</wp:posOffset>
                </wp:positionV>
                <wp:extent cx="2113915" cy="876300"/>
                <wp:effectExtent l="0" t="0" r="19685" b="1905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876300"/>
                        </a:xfrm>
                        <a:prstGeom prst="roundRect">
                          <a:avLst>
                            <a:gd name="adj" fmla="val 16667"/>
                          </a:avLst>
                        </a:prstGeom>
                        <a:solidFill>
                          <a:srgbClr val="FFFFFF"/>
                        </a:solidFill>
                        <a:ln w="9525">
                          <a:solidFill>
                            <a:srgbClr val="000000"/>
                          </a:solidFill>
                          <a:round/>
                          <a:headEnd/>
                          <a:tailEnd/>
                        </a:ln>
                      </wps:spPr>
                      <wps:txbx>
                        <w:txbxContent>
                          <w:p w14:paraId="17271E10" w14:textId="77777777" w:rsidR="000F5AD6" w:rsidRDefault="000F5AD6" w:rsidP="000F5AD6">
                            <w:pPr>
                              <w:rPr>
                                <w:sz w:val="22"/>
                                <w:szCs w:val="22"/>
                              </w:rPr>
                            </w:pPr>
                            <w:r>
                              <w:rPr>
                                <w:sz w:val="22"/>
                                <w:szCs w:val="22"/>
                              </w:rPr>
                              <w:t>Savivaldybės 2019 metų konsoliduotųjų biudžeto vykdymo ataskaitų rinkinys (įvykdymas)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A9FDE" id="AutoShape 25" o:spid="_x0000_s1033" style="position:absolute;left:0;text-align:left;margin-left:22.2pt;margin-top:10.05pt;width:166.4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">
                <v:textbox>
                  <w:txbxContent>
                    <w:p w14:paraId="17271E10" w14:textId="77777777" w:rsidR="000F5AD6" w:rsidRDefault="000F5AD6" w:rsidP="000F5AD6">
                      <w:pPr>
                        <w:rPr>
                          <w:sz w:val="22"/>
                          <w:szCs w:val="22"/>
                        </w:rPr>
                      </w:pPr>
                      <w:r>
                        <w:rPr>
                          <w:sz w:val="22"/>
                          <w:szCs w:val="22"/>
                        </w:rPr>
                        <w:t>Savivaldybės 2019 metų konsoliduotųjų biudžeto vykdymo ataskaitų rinkinys (įvykdymas)</w:t>
                      </w:r>
                    </w:p>
                  </w:txbxContent>
                </v:textbox>
              </v:roundrect>
            </w:pict>
          </mc:Fallback>
        </mc:AlternateContent>
      </w:r>
    </w:p>
    <w:p w14:paraId="6DD32CA0" w14:textId="77777777" w:rsidR="000F5AD6" w:rsidRPr="005554F0" w:rsidRDefault="000F5AD6" w:rsidP="000F5AD6">
      <w:pPr>
        <w:ind w:right="-37" w:firstLine="567"/>
        <w:jc w:val="center"/>
        <w:rPr>
          <w:color w:val="C00000"/>
        </w:rPr>
      </w:pPr>
    </w:p>
    <w:p w14:paraId="5963F0A2" w14:textId="77777777" w:rsidR="000F5AD6" w:rsidRPr="005554F0" w:rsidRDefault="000F5AD6" w:rsidP="000F5AD6">
      <w:pPr>
        <w:ind w:right="-37" w:firstLine="567"/>
        <w:jc w:val="both"/>
        <w:rPr>
          <w:color w:val="C00000"/>
        </w:rPr>
      </w:pPr>
    </w:p>
    <w:p w14:paraId="6A135017" w14:textId="77777777" w:rsidR="000F5AD6" w:rsidRPr="005554F0" w:rsidRDefault="000F5AD6" w:rsidP="000F5AD6">
      <w:pPr>
        <w:ind w:right="-37" w:firstLine="567"/>
        <w:jc w:val="both"/>
        <w:rPr>
          <w:color w:val="C00000"/>
        </w:rPr>
      </w:pPr>
    </w:p>
    <w:p w14:paraId="01F46903" w14:textId="77777777" w:rsidR="000F5AD6" w:rsidRPr="005554F0" w:rsidRDefault="000F5AD6" w:rsidP="000F5AD6">
      <w:pPr>
        <w:ind w:right="-37" w:firstLine="567"/>
        <w:jc w:val="both"/>
        <w:rPr>
          <w:color w:val="C00000"/>
        </w:rPr>
      </w:pPr>
    </w:p>
    <w:p w14:paraId="186D45B9" w14:textId="45EB250C" w:rsidR="000F5AD6" w:rsidRPr="005554F0" w:rsidRDefault="000F5AD6" w:rsidP="000F5AD6">
      <w:pPr>
        <w:ind w:right="-37" w:firstLine="567"/>
        <w:jc w:val="both"/>
        <w:rPr>
          <w:color w:val="C00000"/>
        </w:rPr>
      </w:pPr>
    </w:p>
    <w:p w14:paraId="33189570" w14:textId="68F91A45" w:rsidR="000F5AD6" w:rsidRPr="005554F0" w:rsidRDefault="005554F0" w:rsidP="000F5AD6">
      <w:pPr>
        <w:tabs>
          <w:tab w:val="left" w:pos="1060"/>
        </w:tabs>
        <w:ind w:right="-37" w:firstLine="567"/>
        <w:jc w:val="both"/>
        <w:rPr>
          <w:color w:val="C00000"/>
        </w:rPr>
      </w:pPr>
      <w:r w:rsidRPr="005554F0">
        <w:rPr>
          <w:noProof/>
        </w:rPr>
        <mc:AlternateContent>
          <mc:Choice Requires="wps">
            <w:drawing>
              <wp:anchor distT="0" distB="0" distL="114300" distR="114300" simplePos="0" relativeHeight="251672576" behindDoc="0" locked="0" layoutInCell="1" allowOverlap="1" wp14:anchorId="65E58F1B" wp14:editId="3603C96C">
                <wp:simplePos x="0" y="0"/>
                <wp:positionH relativeFrom="column">
                  <wp:posOffset>281940</wp:posOffset>
                </wp:positionH>
                <wp:positionV relativeFrom="paragraph">
                  <wp:posOffset>9525</wp:posOffset>
                </wp:positionV>
                <wp:extent cx="2113915" cy="670560"/>
                <wp:effectExtent l="0" t="0" r="19685" b="1524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670560"/>
                        </a:xfrm>
                        <a:prstGeom prst="roundRect">
                          <a:avLst>
                            <a:gd name="adj" fmla="val 16667"/>
                          </a:avLst>
                        </a:prstGeom>
                        <a:solidFill>
                          <a:srgbClr val="FFFFFF"/>
                        </a:solidFill>
                        <a:ln w="9525">
                          <a:solidFill>
                            <a:srgbClr val="000000"/>
                          </a:solidFill>
                          <a:round/>
                          <a:headEnd/>
                          <a:tailEnd/>
                        </a:ln>
                      </wps:spPr>
                      <wps:txbx>
                        <w:txbxContent>
                          <w:p w14:paraId="698CF2CF" w14:textId="77777777" w:rsidR="000F5AD6" w:rsidRDefault="000F5AD6" w:rsidP="000F5AD6">
                            <w:pPr>
                              <w:rPr>
                                <w:sz w:val="22"/>
                                <w:szCs w:val="22"/>
                              </w:rPr>
                            </w:pPr>
                            <w:r>
                              <w:rPr>
                                <w:sz w:val="22"/>
                                <w:szCs w:val="22"/>
                              </w:rPr>
                              <w:t>Biudžeto pajamos</w:t>
                            </w:r>
                          </w:p>
                          <w:p w14:paraId="5F4BE4E9" w14:textId="77777777" w:rsidR="000F5AD6" w:rsidRDefault="000F5AD6" w:rsidP="000F5AD6">
                            <w:pPr>
                              <w:rPr>
                                <w:sz w:val="22"/>
                                <w:szCs w:val="22"/>
                              </w:rPr>
                            </w:pPr>
                            <w:r>
                              <w:rPr>
                                <w:sz w:val="22"/>
                                <w:szCs w:val="22"/>
                              </w:rPr>
                              <w:t>17 509,8 tūkst. Eur</w:t>
                            </w:r>
                          </w:p>
                          <w:p w14:paraId="7D99A631" w14:textId="77777777" w:rsidR="000F5AD6" w:rsidRDefault="000F5AD6" w:rsidP="000F5AD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58F1B" id="AutoShape 31" o:spid="_x0000_s1034" style="position:absolute;left:0;text-align:left;margin-left:22.2pt;margin-top:.75pt;width:166.45pt;height:5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">
                <v:textbox>
                  <w:txbxContent>
                    <w:p w14:paraId="698CF2CF" w14:textId="77777777" w:rsidR="000F5AD6" w:rsidRDefault="000F5AD6" w:rsidP="000F5AD6">
                      <w:pPr>
                        <w:rPr>
                          <w:sz w:val="22"/>
                          <w:szCs w:val="22"/>
                        </w:rPr>
                      </w:pPr>
                      <w:r>
                        <w:rPr>
                          <w:sz w:val="22"/>
                          <w:szCs w:val="22"/>
                        </w:rPr>
                        <w:t>Biudžeto pajamos</w:t>
                      </w:r>
                    </w:p>
                    <w:p w14:paraId="5F4BE4E9" w14:textId="77777777" w:rsidR="000F5AD6" w:rsidRDefault="000F5AD6" w:rsidP="000F5AD6">
                      <w:pPr>
                        <w:rPr>
                          <w:sz w:val="22"/>
                          <w:szCs w:val="22"/>
                        </w:rPr>
                      </w:pPr>
                      <w:r>
                        <w:rPr>
                          <w:sz w:val="22"/>
                          <w:szCs w:val="22"/>
                        </w:rPr>
                        <w:t>17 509,8 tūkst. Eur</w:t>
                      </w:r>
                    </w:p>
                    <w:p w14:paraId="7D99A631" w14:textId="77777777" w:rsidR="000F5AD6" w:rsidRDefault="000F5AD6" w:rsidP="000F5AD6">
                      <w:pPr>
                        <w:rPr>
                          <w:sz w:val="22"/>
                          <w:szCs w:val="22"/>
                        </w:rPr>
                      </w:pPr>
                    </w:p>
                  </w:txbxContent>
                </v:textbox>
              </v:roundrect>
            </w:pict>
          </mc:Fallback>
        </mc:AlternateContent>
      </w:r>
      <w:r w:rsidR="000F5AD6" w:rsidRPr="005554F0">
        <w:rPr>
          <w:color w:val="C00000"/>
        </w:rPr>
        <w:tab/>
      </w:r>
    </w:p>
    <w:p w14:paraId="5129C241" w14:textId="063F2857" w:rsidR="000F5AD6" w:rsidRPr="005554F0" w:rsidRDefault="005C7117" w:rsidP="000F5AD6">
      <w:pPr>
        <w:ind w:right="-37" w:firstLine="567"/>
        <w:jc w:val="both"/>
        <w:rPr>
          <w:color w:val="C00000"/>
        </w:rPr>
      </w:pPr>
      <w:r w:rsidRPr="005554F0">
        <w:rPr>
          <w:noProof/>
        </w:rPr>
        <mc:AlternateContent>
          <mc:Choice Requires="wps">
            <w:drawing>
              <wp:anchor distT="0" distB="0" distL="114300" distR="114300" simplePos="0" relativeHeight="251670528" behindDoc="0" locked="0" layoutInCell="1" allowOverlap="1" wp14:anchorId="32AFF9C4" wp14:editId="580656DC">
                <wp:simplePos x="0" y="0"/>
                <wp:positionH relativeFrom="column">
                  <wp:posOffset>3622675</wp:posOffset>
                </wp:positionH>
                <wp:positionV relativeFrom="paragraph">
                  <wp:posOffset>587375</wp:posOffset>
                </wp:positionV>
                <wp:extent cx="2113915" cy="665480"/>
                <wp:effectExtent l="6985" t="10160" r="12700" b="1016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665480"/>
                        </a:xfrm>
                        <a:prstGeom prst="roundRect">
                          <a:avLst>
                            <a:gd name="adj" fmla="val 16667"/>
                          </a:avLst>
                        </a:prstGeom>
                        <a:solidFill>
                          <a:srgbClr val="FFFFFF"/>
                        </a:solidFill>
                        <a:ln w="9525">
                          <a:solidFill>
                            <a:srgbClr val="000000"/>
                          </a:solidFill>
                          <a:round/>
                          <a:headEnd/>
                          <a:tailEnd/>
                        </a:ln>
                      </wps:spPr>
                      <wps:txbx>
                        <w:txbxContent>
                          <w:p w14:paraId="5DDA844C" w14:textId="77777777" w:rsidR="000F5AD6" w:rsidRDefault="000F5AD6" w:rsidP="000F5AD6">
                            <w:pPr>
                              <w:rPr>
                                <w:sz w:val="22"/>
                                <w:szCs w:val="22"/>
                              </w:rPr>
                            </w:pPr>
                            <w:r>
                              <w:rPr>
                                <w:sz w:val="22"/>
                                <w:szCs w:val="22"/>
                              </w:rPr>
                              <w:t>Savivaldybė gavo 18 824,98 tūkst. Eur pajamų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AFF9C4" id="AutoShape 29" o:spid="_x0000_s1035" style="position:absolute;left:0;text-align:left;margin-left:285.25pt;margin-top:46.25pt;width:166.45pt;height:5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">
                <v:textbox>
                  <w:txbxContent>
                    <w:p w14:paraId="5DDA844C" w14:textId="77777777" w:rsidR="000F5AD6" w:rsidRDefault="000F5AD6" w:rsidP="000F5AD6">
                      <w:pPr>
                        <w:rPr>
                          <w:sz w:val="22"/>
                          <w:szCs w:val="22"/>
                        </w:rPr>
                      </w:pPr>
                      <w:r>
                        <w:rPr>
                          <w:sz w:val="22"/>
                          <w:szCs w:val="22"/>
                        </w:rPr>
                        <w:t>Savivaldybė gavo 18 824,98 tūkst. Eur pajamų</w:t>
                      </w:r>
                    </w:p>
                  </w:txbxContent>
                </v:textbox>
              </v:roundrect>
            </w:pict>
          </mc:Fallback>
        </mc:AlternateContent>
      </w:r>
      <w:r w:rsidRPr="005554F0">
        <w:rPr>
          <w:noProof/>
        </w:rPr>
        <mc:AlternateContent>
          <mc:Choice Requires="wps">
            <w:drawing>
              <wp:anchor distT="0" distB="0" distL="114300" distR="114300" simplePos="0" relativeHeight="251675648" behindDoc="0" locked="0" layoutInCell="1" allowOverlap="1" wp14:anchorId="240DB0D1" wp14:editId="6E2D1C5F">
                <wp:simplePos x="0" y="0"/>
                <wp:positionH relativeFrom="column">
                  <wp:posOffset>3622675</wp:posOffset>
                </wp:positionH>
                <wp:positionV relativeFrom="paragraph">
                  <wp:posOffset>1445895</wp:posOffset>
                </wp:positionV>
                <wp:extent cx="2113915" cy="665480"/>
                <wp:effectExtent l="6985" t="11430" r="12700" b="889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665480"/>
                        </a:xfrm>
                        <a:prstGeom prst="roundRect">
                          <a:avLst>
                            <a:gd name="adj" fmla="val 16667"/>
                          </a:avLst>
                        </a:prstGeom>
                        <a:solidFill>
                          <a:srgbClr val="FFFFFF"/>
                        </a:solidFill>
                        <a:ln w="9525">
                          <a:solidFill>
                            <a:srgbClr val="000000"/>
                          </a:solidFill>
                          <a:round/>
                          <a:headEnd/>
                          <a:tailEnd/>
                        </a:ln>
                      </wps:spPr>
                      <wps:txbx>
                        <w:txbxContent>
                          <w:p w14:paraId="0FD40E5A" w14:textId="77777777" w:rsidR="000F5AD6" w:rsidRDefault="000F5AD6" w:rsidP="000F5AD6">
                            <w:pPr>
                              <w:rPr>
                                <w:sz w:val="22"/>
                                <w:szCs w:val="22"/>
                              </w:rPr>
                            </w:pPr>
                            <w:r>
                              <w:rPr>
                                <w:sz w:val="22"/>
                                <w:szCs w:val="22"/>
                              </w:rPr>
                              <w:t>Savivaldybė patyrė 20 502,73 tūkst. Eur išlaidų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0DB0D1" id="AutoShape 34" o:spid="_x0000_s1036" style="position:absolute;left:0;text-align:left;margin-left:285.25pt;margin-top:113.85pt;width:166.45pt;height:5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">
                <v:textbox>
                  <w:txbxContent>
                    <w:p w14:paraId="0FD40E5A" w14:textId="77777777" w:rsidR="000F5AD6" w:rsidRDefault="000F5AD6" w:rsidP="000F5AD6">
                      <w:pPr>
                        <w:rPr>
                          <w:sz w:val="22"/>
                          <w:szCs w:val="22"/>
                        </w:rPr>
                      </w:pPr>
                      <w:r>
                        <w:rPr>
                          <w:sz w:val="22"/>
                          <w:szCs w:val="22"/>
                        </w:rPr>
                        <w:t>Savivaldybė patyrė 20 502,73 tūkst. Eur išlaidų</w:t>
                      </w:r>
                    </w:p>
                  </w:txbxContent>
                </v:textbox>
              </v:roundrect>
            </w:pict>
          </mc:Fallback>
        </mc:AlternateContent>
      </w:r>
      <w:r w:rsidRPr="005554F0">
        <w:rPr>
          <w:noProof/>
        </w:rPr>
        <mc:AlternateContent>
          <mc:Choice Requires="wps">
            <w:drawing>
              <wp:anchor distT="0" distB="0" distL="114300" distR="114300" simplePos="0" relativeHeight="251676672" behindDoc="0" locked="0" layoutInCell="1" allowOverlap="1" wp14:anchorId="3C4508E2" wp14:editId="7E157A7F">
                <wp:simplePos x="0" y="0"/>
                <wp:positionH relativeFrom="column">
                  <wp:posOffset>5736590</wp:posOffset>
                </wp:positionH>
                <wp:positionV relativeFrom="paragraph">
                  <wp:posOffset>99695</wp:posOffset>
                </wp:positionV>
                <wp:extent cx="542290" cy="1784350"/>
                <wp:effectExtent l="6350" t="8255" r="13335" b="762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90" cy="1784350"/>
                        </a:xfrm>
                        <a:prstGeom prst="rightBrace">
                          <a:avLst>
                            <a:gd name="adj1" fmla="val 274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452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5" o:spid="_x0000_s1026" type="#_x0000_t88" style="position:absolute;margin-left:451.7pt;margin-top:7.85pt;width:42.7pt;height:1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"/>
            </w:pict>
          </mc:Fallback>
        </mc:AlternateContent>
      </w:r>
      <w:r w:rsidRPr="005554F0">
        <w:rPr>
          <w:noProof/>
        </w:rPr>
        <mc:AlternateContent>
          <mc:Choice Requires="wps">
            <w:drawing>
              <wp:anchor distT="0" distB="0" distL="114300" distR="114300" simplePos="0" relativeHeight="251673600" behindDoc="0" locked="0" layoutInCell="1" allowOverlap="1" wp14:anchorId="3F72A077" wp14:editId="422BE42C">
                <wp:simplePos x="0" y="0"/>
                <wp:positionH relativeFrom="column">
                  <wp:posOffset>280670</wp:posOffset>
                </wp:positionH>
                <wp:positionV relativeFrom="paragraph">
                  <wp:posOffset>587375</wp:posOffset>
                </wp:positionV>
                <wp:extent cx="2113915" cy="665480"/>
                <wp:effectExtent l="8255" t="10160" r="11430"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665480"/>
                        </a:xfrm>
                        <a:prstGeom prst="roundRect">
                          <a:avLst>
                            <a:gd name="adj" fmla="val 16667"/>
                          </a:avLst>
                        </a:prstGeom>
                        <a:solidFill>
                          <a:srgbClr val="FFFFFF"/>
                        </a:solidFill>
                        <a:ln w="9525">
                          <a:solidFill>
                            <a:srgbClr val="000000"/>
                          </a:solidFill>
                          <a:round/>
                          <a:headEnd/>
                          <a:tailEnd/>
                        </a:ln>
                      </wps:spPr>
                      <wps:txbx>
                        <w:txbxContent>
                          <w:p w14:paraId="4699DFFD" w14:textId="77777777" w:rsidR="000F5AD6" w:rsidRDefault="000F5AD6" w:rsidP="000F5AD6">
                            <w:pPr>
                              <w:rPr>
                                <w:sz w:val="22"/>
                                <w:szCs w:val="22"/>
                              </w:rPr>
                            </w:pPr>
                            <w:r>
                              <w:rPr>
                                <w:sz w:val="22"/>
                                <w:szCs w:val="22"/>
                              </w:rPr>
                              <w:t>Biudžeto išlaidos</w:t>
                            </w:r>
                          </w:p>
                          <w:p w14:paraId="1832D36A" w14:textId="77777777" w:rsidR="000F5AD6" w:rsidRDefault="000F5AD6" w:rsidP="000F5AD6">
                            <w:pPr>
                              <w:rPr>
                                <w:sz w:val="22"/>
                                <w:szCs w:val="22"/>
                              </w:rPr>
                            </w:pPr>
                            <w:r>
                              <w:rPr>
                                <w:sz w:val="22"/>
                                <w:szCs w:val="22"/>
                              </w:rPr>
                              <w:t>17 109,7 tūkst.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72A077" id="AutoShape 32" o:spid="_x0000_s1037" style="position:absolute;left:0;text-align:left;margin-left:22.1pt;margin-top:46.25pt;width:166.45pt;height:5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">
                <v:textbox>
                  <w:txbxContent>
                    <w:p w14:paraId="4699DFFD" w14:textId="77777777" w:rsidR="000F5AD6" w:rsidRDefault="000F5AD6" w:rsidP="000F5AD6">
                      <w:pPr>
                        <w:rPr>
                          <w:sz w:val="22"/>
                          <w:szCs w:val="22"/>
                        </w:rPr>
                      </w:pPr>
                      <w:r>
                        <w:rPr>
                          <w:sz w:val="22"/>
                          <w:szCs w:val="22"/>
                        </w:rPr>
                        <w:t>Biudžeto išlaidos</w:t>
                      </w:r>
                    </w:p>
                    <w:p w14:paraId="1832D36A" w14:textId="77777777" w:rsidR="000F5AD6" w:rsidRDefault="000F5AD6" w:rsidP="000F5AD6">
                      <w:pPr>
                        <w:rPr>
                          <w:sz w:val="22"/>
                          <w:szCs w:val="22"/>
                        </w:rPr>
                      </w:pPr>
                      <w:r>
                        <w:rPr>
                          <w:sz w:val="22"/>
                          <w:szCs w:val="22"/>
                        </w:rPr>
                        <w:t>17 109,7 tūkst. Eur</w:t>
                      </w:r>
                    </w:p>
                  </w:txbxContent>
                </v:textbox>
              </v:roundrect>
            </w:pict>
          </mc:Fallback>
        </mc:AlternateContent>
      </w:r>
      <w:r w:rsidRPr="005554F0">
        <w:rPr>
          <w:noProof/>
        </w:rPr>
        <mc:AlternateContent>
          <mc:Choice Requires="wps">
            <w:drawing>
              <wp:anchor distT="0" distB="0" distL="114300" distR="114300" simplePos="0" relativeHeight="251674624" behindDoc="0" locked="0" layoutInCell="1" allowOverlap="1" wp14:anchorId="2B82D152" wp14:editId="7E0BC9DE">
                <wp:simplePos x="0" y="0"/>
                <wp:positionH relativeFrom="column">
                  <wp:posOffset>240665</wp:posOffset>
                </wp:positionH>
                <wp:positionV relativeFrom="paragraph">
                  <wp:posOffset>1445895</wp:posOffset>
                </wp:positionV>
                <wp:extent cx="2113915" cy="665480"/>
                <wp:effectExtent l="6350" t="11430" r="13335" b="889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665480"/>
                        </a:xfrm>
                        <a:prstGeom prst="roundRect">
                          <a:avLst>
                            <a:gd name="adj" fmla="val 16667"/>
                          </a:avLst>
                        </a:prstGeom>
                        <a:solidFill>
                          <a:srgbClr val="FFFFFF"/>
                        </a:solidFill>
                        <a:ln w="9525">
                          <a:solidFill>
                            <a:srgbClr val="000000"/>
                          </a:solidFill>
                          <a:round/>
                          <a:headEnd/>
                          <a:tailEnd/>
                        </a:ln>
                      </wps:spPr>
                      <wps:txbx>
                        <w:txbxContent>
                          <w:p w14:paraId="282A4126" w14:textId="77777777" w:rsidR="000F5AD6" w:rsidRPr="007E4DB5" w:rsidRDefault="000F5AD6" w:rsidP="000F5AD6">
                            <w:pPr>
                              <w:rPr>
                                <w:color w:val="000000" w:themeColor="text1"/>
                                <w:sz w:val="22"/>
                                <w:szCs w:val="22"/>
                              </w:rPr>
                            </w:pPr>
                            <w:r w:rsidRPr="007E4DB5">
                              <w:rPr>
                                <w:color w:val="000000" w:themeColor="text1"/>
                                <w:sz w:val="22"/>
                                <w:szCs w:val="22"/>
                              </w:rPr>
                              <w:t>Asignavimų valdytojų skaičius - 19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2D152" id="AutoShape 33" o:spid="_x0000_s1038" style="position:absolute;left:0;text-align:left;margin-left:18.95pt;margin-top:113.85pt;width:166.45pt;height:5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">
                <v:textbox>
                  <w:txbxContent>
                    <w:p w14:paraId="282A4126" w14:textId="77777777" w:rsidR="000F5AD6" w:rsidRPr="007E4DB5" w:rsidRDefault="000F5AD6" w:rsidP="000F5AD6">
                      <w:pPr>
                        <w:rPr>
                          <w:color w:val="000000" w:themeColor="text1"/>
                          <w:sz w:val="22"/>
                          <w:szCs w:val="22"/>
                        </w:rPr>
                      </w:pPr>
                      <w:r w:rsidRPr="007E4DB5">
                        <w:rPr>
                          <w:color w:val="000000" w:themeColor="text1"/>
                          <w:sz w:val="22"/>
                          <w:szCs w:val="22"/>
                        </w:rPr>
                        <w:t>Asignavimų valdytojų skaičius - 19</w:t>
                      </w:r>
                    </w:p>
                  </w:txbxContent>
                </v:textbox>
              </v:roundrect>
            </w:pict>
          </mc:Fallback>
        </mc:AlternateContent>
      </w:r>
      <w:r w:rsidRPr="005554F0">
        <w:rPr>
          <w:noProof/>
        </w:rPr>
        <mc:AlternateContent>
          <mc:Choice Requires="wps">
            <w:drawing>
              <wp:anchor distT="0" distB="0" distL="114300" distR="114300" simplePos="0" relativeHeight="251677696" behindDoc="0" locked="0" layoutInCell="1" allowOverlap="1" wp14:anchorId="54A4F355" wp14:editId="3A75370D">
                <wp:simplePos x="0" y="0"/>
                <wp:positionH relativeFrom="column">
                  <wp:posOffset>-311785</wp:posOffset>
                </wp:positionH>
                <wp:positionV relativeFrom="paragraph">
                  <wp:posOffset>99695</wp:posOffset>
                </wp:positionV>
                <wp:extent cx="552450" cy="1740535"/>
                <wp:effectExtent l="6350" t="8255" r="12700" b="13335"/>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 cy="1740535"/>
                        </a:xfrm>
                        <a:prstGeom prst="leftBrace">
                          <a:avLst>
                            <a:gd name="adj1" fmla="val 262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233D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6" o:spid="_x0000_s1026" type="#_x0000_t87" style="position:absolute;margin-left:-24.55pt;margin-top:7.85pt;width:43.5pt;height:1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"/>
            </w:pict>
          </mc:Fallback>
        </mc:AlternateContent>
      </w:r>
    </w:p>
    <w:p w14:paraId="4A0E05EA" w14:textId="77777777" w:rsidR="000F5AD6" w:rsidRPr="005554F0" w:rsidRDefault="000F5AD6" w:rsidP="000F5AD6">
      <w:pPr>
        <w:ind w:right="-37" w:firstLine="567"/>
        <w:jc w:val="both"/>
        <w:rPr>
          <w:color w:val="C00000"/>
        </w:rPr>
      </w:pPr>
    </w:p>
    <w:p w14:paraId="1705B4BB" w14:textId="77777777" w:rsidR="000F5AD6" w:rsidRPr="005554F0" w:rsidRDefault="000F5AD6" w:rsidP="000F5AD6">
      <w:pPr>
        <w:ind w:right="-37" w:firstLine="567"/>
        <w:jc w:val="both"/>
        <w:rPr>
          <w:color w:val="C00000"/>
        </w:rPr>
      </w:pPr>
    </w:p>
    <w:p w14:paraId="50F331CA" w14:textId="77777777" w:rsidR="000F5AD6" w:rsidRPr="005554F0" w:rsidRDefault="000F5AD6" w:rsidP="000F5AD6">
      <w:pPr>
        <w:ind w:right="-37" w:firstLine="567"/>
        <w:jc w:val="both"/>
        <w:rPr>
          <w:color w:val="C00000"/>
        </w:rPr>
      </w:pPr>
    </w:p>
    <w:p w14:paraId="1CC9F3A4" w14:textId="77777777" w:rsidR="000F5AD6" w:rsidRPr="005554F0" w:rsidRDefault="000F5AD6" w:rsidP="000F5AD6">
      <w:pPr>
        <w:ind w:right="-37" w:firstLine="567"/>
        <w:jc w:val="both"/>
        <w:rPr>
          <w:color w:val="C00000"/>
        </w:rPr>
      </w:pPr>
    </w:p>
    <w:p w14:paraId="0A94AB94" w14:textId="77777777" w:rsidR="000F5AD6" w:rsidRPr="005554F0" w:rsidRDefault="000F5AD6" w:rsidP="000F5AD6">
      <w:pPr>
        <w:ind w:right="-37" w:firstLine="567"/>
        <w:jc w:val="both"/>
        <w:rPr>
          <w:color w:val="C00000"/>
        </w:rPr>
      </w:pPr>
    </w:p>
    <w:p w14:paraId="04870DCF" w14:textId="77777777" w:rsidR="000F5AD6" w:rsidRPr="005554F0" w:rsidRDefault="000F5AD6" w:rsidP="000F5AD6">
      <w:pPr>
        <w:ind w:right="-37" w:firstLine="567"/>
        <w:jc w:val="both"/>
        <w:rPr>
          <w:color w:val="C00000"/>
        </w:rPr>
      </w:pPr>
    </w:p>
    <w:p w14:paraId="4C2964C9" w14:textId="77777777" w:rsidR="000F5AD6" w:rsidRPr="005554F0" w:rsidRDefault="000F5AD6" w:rsidP="000F5AD6">
      <w:pPr>
        <w:ind w:right="-37" w:firstLine="567"/>
        <w:jc w:val="both"/>
        <w:rPr>
          <w:color w:val="C00000"/>
        </w:rPr>
      </w:pPr>
    </w:p>
    <w:p w14:paraId="6B0C61C3" w14:textId="77777777" w:rsidR="000F5AD6" w:rsidRPr="005554F0" w:rsidRDefault="000F5AD6" w:rsidP="000F5AD6">
      <w:pPr>
        <w:ind w:right="-37" w:firstLine="567"/>
        <w:jc w:val="both"/>
        <w:rPr>
          <w:color w:val="C00000"/>
        </w:rPr>
      </w:pPr>
    </w:p>
    <w:p w14:paraId="550F6183" w14:textId="77777777" w:rsidR="000F5AD6" w:rsidRPr="005554F0" w:rsidRDefault="000F5AD6" w:rsidP="000F5AD6">
      <w:pPr>
        <w:ind w:right="-37" w:firstLine="567"/>
        <w:jc w:val="both"/>
        <w:rPr>
          <w:color w:val="C00000"/>
        </w:rPr>
      </w:pPr>
    </w:p>
    <w:p w14:paraId="4A1CB92E" w14:textId="77777777" w:rsidR="000F5AD6" w:rsidRPr="005554F0" w:rsidRDefault="000F5AD6" w:rsidP="000F5AD6">
      <w:pPr>
        <w:ind w:right="-37" w:firstLine="567"/>
        <w:jc w:val="both"/>
        <w:rPr>
          <w:color w:val="C00000"/>
        </w:rPr>
      </w:pPr>
    </w:p>
    <w:p w14:paraId="4AF8E457" w14:textId="77777777" w:rsidR="000F5AD6" w:rsidRPr="005554F0" w:rsidRDefault="000F5AD6" w:rsidP="000F5AD6">
      <w:pPr>
        <w:ind w:right="-37" w:firstLine="567"/>
        <w:jc w:val="both"/>
        <w:rPr>
          <w:color w:val="C00000"/>
        </w:rPr>
      </w:pPr>
    </w:p>
    <w:p w14:paraId="495CB426" w14:textId="77777777" w:rsidR="000F5AD6" w:rsidRPr="005554F0" w:rsidRDefault="000F5AD6" w:rsidP="000F5AD6">
      <w:pPr>
        <w:ind w:left="720"/>
        <w:rPr>
          <w:b/>
          <w:color w:val="C00000"/>
          <w:sz w:val="22"/>
          <w:szCs w:val="22"/>
          <w:u w:val="single"/>
        </w:rPr>
      </w:pPr>
    </w:p>
    <w:p w14:paraId="0477E7C8" w14:textId="77777777" w:rsidR="000F5AD6" w:rsidRPr="005554F0" w:rsidRDefault="000F5AD6" w:rsidP="000F5AD6">
      <w:pPr>
        <w:ind w:left="720"/>
        <w:rPr>
          <w:b/>
          <w:color w:val="C00000"/>
          <w:sz w:val="22"/>
          <w:szCs w:val="22"/>
          <w:u w:val="single"/>
        </w:rPr>
      </w:pPr>
    </w:p>
    <w:p w14:paraId="07038C32" w14:textId="77777777" w:rsidR="000F5AD6" w:rsidRPr="005554F0" w:rsidRDefault="000F5AD6" w:rsidP="000F5AD6">
      <w:pPr>
        <w:rPr>
          <w:b/>
          <w:color w:val="C00000"/>
          <w:sz w:val="22"/>
          <w:szCs w:val="22"/>
          <w:u w:val="single"/>
        </w:rPr>
      </w:pPr>
    </w:p>
    <w:p w14:paraId="2E2617E8" w14:textId="77777777" w:rsidR="000F5AD6" w:rsidRPr="005554F0" w:rsidRDefault="000F5AD6" w:rsidP="000F5AD6">
      <w:pPr>
        <w:ind w:left="720"/>
        <w:rPr>
          <w:b/>
          <w:color w:val="000000" w:themeColor="text1"/>
          <w:sz w:val="22"/>
          <w:szCs w:val="22"/>
          <w:u w:val="single"/>
        </w:rPr>
      </w:pPr>
    </w:p>
    <w:p w14:paraId="066FEC89" w14:textId="77777777" w:rsidR="000F5AD6" w:rsidRPr="005554F0" w:rsidRDefault="000F5AD6" w:rsidP="000F5AD6">
      <w:pPr>
        <w:widowControl w:val="0"/>
        <w:numPr>
          <w:ilvl w:val="0"/>
          <w:numId w:val="4"/>
        </w:numPr>
        <w:suppressAutoHyphens/>
        <w:rPr>
          <w:b/>
          <w:color w:val="000000" w:themeColor="text1"/>
          <w:sz w:val="22"/>
          <w:szCs w:val="22"/>
          <w:u w:val="single"/>
        </w:rPr>
      </w:pPr>
      <w:r w:rsidRPr="005554F0">
        <w:rPr>
          <w:b/>
          <w:color w:val="000000" w:themeColor="text1"/>
          <w:sz w:val="22"/>
          <w:szCs w:val="22"/>
          <w:u w:val="single"/>
        </w:rPr>
        <w:t>Savivaldybės 2019 metų konsoliduotųjų biudžeto vykdymo ataskaitų rinkinys:</w:t>
      </w:r>
    </w:p>
    <w:p w14:paraId="0ED201AA" w14:textId="77777777" w:rsidR="000F5AD6" w:rsidRPr="005554F0" w:rsidRDefault="000F5AD6" w:rsidP="000F5AD6">
      <w:pPr>
        <w:ind w:left="720"/>
        <w:rPr>
          <w:b/>
          <w:color w:val="000000" w:themeColor="text1"/>
          <w:sz w:val="22"/>
          <w:szCs w:val="22"/>
          <w:u w:val="single"/>
        </w:rPr>
      </w:pPr>
    </w:p>
    <w:p w14:paraId="29968B95" w14:textId="77777777" w:rsidR="000F5AD6" w:rsidRPr="005554F0" w:rsidRDefault="000F5AD6" w:rsidP="000F5AD6">
      <w:pPr>
        <w:autoSpaceDE w:val="0"/>
        <w:autoSpaceDN w:val="0"/>
        <w:adjustRightInd w:val="0"/>
        <w:ind w:firstLine="567"/>
        <w:rPr>
          <w:rFonts w:ascii="TimesNewRomanPSMT" w:eastAsiaTheme="minorHAnsi" w:hAnsi="TimesNewRomanPSMT" w:cs="TimesNewRomanPSMT"/>
          <w:szCs w:val="24"/>
        </w:rPr>
      </w:pPr>
      <w:r w:rsidRPr="005554F0">
        <w:rPr>
          <w:rFonts w:ascii="TimesNewRomanPSMT" w:eastAsiaTheme="minorHAnsi" w:hAnsi="TimesNewRomanPSMT" w:cs="TimesNewRomanPSMT"/>
          <w:szCs w:val="24"/>
        </w:rPr>
        <w:t>2020 m. vasario 17 d. Kazlų Rūdos savivaldybės Taryba sprendimu Nr. TS-33 patvirtino 2020</w:t>
      </w:r>
    </w:p>
    <w:p w14:paraId="0F75AF25" w14:textId="77777777" w:rsidR="000F5AD6" w:rsidRPr="005554F0" w:rsidRDefault="000F5AD6" w:rsidP="000F5AD6">
      <w:pPr>
        <w:autoSpaceDE w:val="0"/>
        <w:autoSpaceDN w:val="0"/>
        <w:adjustRightInd w:val="0"/>
        <w:rPr>
          <w:rFonts w:ascii="TimesNewRomanPSMT" w:eastAsiaTheme="minorHAnsi" w:hAnsi="TimesNewRomanPSMT" w:cs="TimesNewRomanPSMT"/>
          <w:szCs w:val="24"/>
        </w:rPr>
      </w:pPr>
      <w:r w:rsidRPr="005554F0">
        <w:rPr>
          <w:rFonts w:ascii="TimesNewRomanPSMT" w:eastAsiaTheme="minorHAnsi" w:hAnsi="TimesNewRomanPSMT" w:cs="TimesNewRomanPSMT"/>
          <w:szCs w:val="24"/>
        </w:rPr>
        <w:t>m. savivaldybės biudžetą:</w:t>
      </w:r>
    </w:p>
    <w:p w14:paraId="30CCD404" w14:textId="77777777" w:rsidR="000F5AD6" w:rsidRPr="005554F0" w:rsidRDefault="000F5AD6" w:rsidP="000F5AD6">
      <w:pPr>
        <w:autoSpaceDE w:val="0"/>
        <w:autoSpaceDN w:val="0"/>
        <w:adjustRightInd w:val="0"/>
        <w:ind w:firstLine="567"/>
        <w:rPr>
          <w:rFonts w:ascii="TimesNewRomanPSMT" w:eastAsiaTheme="minorHAnsi" w:hAnsi="TimesNewRomanPSMT" w:cs="TimesNewRomanPSMT"/>
          <w:szCs w:val="24"/>
        </w:rPr>
      </w:pPr>
      <w:r w:rsidRPr="005554F0">
        <w:rPr>
          <w:rFonts w:ascii="TimesNewRomanPSMT" w:eastAsiaTheme="minorHAnsi" w:hAnsi="TimesNewRomanPSMT" w:cs="TimesNewRomanPSMT"/>
          <w:szCs w:val="24"/>
        </w:rPr>
        <w:t>1. Kazlų Rūdos savivaldybės 2020 metų biudžeto pajamas – 13290,2 tūkst. Eur, iš jų:</w:t>
      </w:r>
    </w:p>
    <w:p w14:paraId="3CEE726C" w14:textId="77777777" w:rsidR="000F5AD6" w:rsidRPr="005554F0" w:rsidRDefault="000F5AD6" w:rsidP="000F5AD6">
      <w:pPr>
        <w:autoSpaceDE w:val="0"/>
        <w:autoSpaceDN w:val="0"/>
        <w:adjustRightInd w:val="0"/>
        <w:ind w:firstLine="567"/>
        <w:rPr>
          <w:rFonts w:ascii="TimesNewRomanPSMT" w:eastAsiaTheme="minorHAnsi" w:hAnsi="TimesNewRomanPSMT" w:cs="TimesNewRomanPSMT"/>
          <w:szCs w:val="24"/>
        </w:rPr>
      </w:pPr>
      <w:r w:rsidRPr="005554F0">
        <w:rPr>
          <w:rFonts w:ascii="TimesNewRomanPSMT" w:eastAsiaTheme="minorHAnsi" w:hAnsi="TimesNewRomanPSMT" w:cs="TimesNewRomanPSMT"/>
          <w:szCs w:val="24"/>
        </w:rPr>
        <w:t>1.1. Kazlų Rūdos savivaldybės 2020 metų pradžios likutį, skirtą paskirstymui – 587,1 tūkst.</w:t>
      </w:r>
    </w:p>
    <w:p w14:paraId="22A87254" w14:textId="77777777" w:rsidR="000F5AD6" w:rsidRPr="005554F0" w:rsidRDefault="000F5AD6" w:rsidP="000F5AD6">
      <w:pPr>
        <w:autoSpaceDE w:val="0"/>
        <w:autoSpaceDN w:val="0"/>
        <w:adjustRightInd w:val="0"/>
        <w:rPr>
          <w:rFonts w:ascii="TimesNewRomanPSMT" w:eastAsiaTheme="minorHAnsi" w:hAnsi="TimesNewRomanPSMT" w:cs="TimesNewRomanPSMT"/>
          <w:szCs w:val="24"/>
        </w:rPr>
      </w:pPr>
      <w:r w:rsidRPr="005554F0">
        <w:rPr>
          <w:rFonts w:ascii="TimesNewRomanPSMT" w:eastAsiaTheme="minorHAnsi" w:hAnsi="TimesNewRomanPSMT" w:cs="TimesNewRomanPSMT"/>
          <w:szCs w:val="24"/>
        </w:rPr>
        <w:t>Eur;</w:t>
      </w:r>
    </w:p>
    <w:p w14:paraId="3336B2DE" w14:textId="77777777" w:rsidR="000F5AD6" w:rsidRPr="005554F0" w:rsidRDefault="000F5AD6" w:rsidP="000F5AD6">
      <w:pPr>
        <w:autoSpaceDE w:val="0"/>
        <w:autoSpaceDN w:val="0"/>
        <w:adjustRightInd w:val="0"/>
        <w:ind w:firstLine="567"/>
        <w:rPr>
          <w:rFonts w:ascii="TimesNewRomanPSMT" w:eastAsiaTheme="minorHAnsi" w:hAnsi="TimesNewRomanPSMT" w:cs="TimesNewRomanPSMT"/>
          <w:szCs w:val="24"/>
        </w:rPr>
      </w:pPr>
      <w:r w:rsidRPr="005554F0">
        <w:rPr>
          <w:rFonts w:ascii="TimesNewRomanPSMT" w:eastAsiaTheme="minorHAnsi" w:hAnsi="TimesNewRomanPSMT" w:cs="TimesNewRomanPSMT"/>
          <w:szCs w:val="24"/>
        </w:rPr>
        <w:t>1.2. Kazlų Rūdos savivaldybės 2020 metų finansinių įsipareigojimų prisiėmimo (skolinimosi)</w:t>
      </w:r>
    </w:p>
    <w:p w14:paraId="5478CAE2" w14:textId="77777777" w:rsidR="000F5AD6" w:rsidRPr="005554F0" w:rsidRDefault="000F5AD6" w:rsidP="000F5AD6">
      <w:pPr>
        <w:autoSpaceDE w:val="0"/>
        <w:autoSpaceDN w:val="0"/>
        <w:adjustRightInd w:val="0"/>
        <w:rPr>
          <w:rFonts w:ascii="TimesNewRomanPSMT" w:eastAsiaTheme="minorHAnsi" w:hAnsi="TimesNewRomanPSMT" w:cs="TimesNewRomanPSMT"/>
          <w:szCs w:val="24"/>
        </w:rPr>
      </w:pPr>
      <w:r w:rsidRPr="005554F0">
        <w:rPr>
          <w:rFonts w:ascii="TimesNewRomanPSMT" w:eastAsiaTheme="minorHAnsi" w:hAnsi="TimesNewRomanPSMT" w:cs="TimesNewRomanPSMT"/>
          <w:szCs w:val="24"/>
        </w:rPr>
        <w:t>pajamas – 231,1 tūkst. Eur;</w:t>
      </w:r>
    </w:p>
    <w:p w14:paraId="390C30F2" w14:textId="77777777" w:rsidR="000F5AD6" w:rsidRPr="005554F0" w:rsidRDefault="000F5AD6" w:rsidP="000F5AD6">
      <w:pPr>
        <w:autoSpaceDE w:val="0"/>
        <w:autoSpaceDN w:val="0"/>
        <w:adjustRightInd w:val="0"/>
        <w:ind w:firstLine="567"/>
        <w:rPr>
          <w:rFonts w:ascii="TimesNewRomanPSMT" w:eastAsiaTheme="minorHAnsi" w:hAnsi="TimesNewRomanPSMT" w:cs="TimesNewRomanPSMT"/>
          <w:szCs w:val="24"/>
        </w:rPr>
      </w:pPr>
      <w:r w:rsidRPr="005554F0">
        <w:rPr>
          <w:rFonts w:ascii="TimesNewRomanPSMT" w:eastAsiaTheme="minorHAnsi" w:hAnsi="TimesNewRomanPSMT" w:cs="TimesNewRomanPSMT"/>
          <w:szCs w:val="24"/>
        </w:rPr>
        <w:t>1.3. Kazlų Rūdos savivaldybės 2020 metų finansinių įsipareigojimų prisiėmimo (skolinimosi)</w:t>
      </w:r>
    </w:p>
    <w:p w14:paraId="23BE7C86" w14:textId="77777777" w:rsidR="000F5AD6" w:rsidRPr="005554F0" w:rsidRDefault="000F5AD6" w:rsidP="000F5AD6">
      <w:pPr>
        <w:autoSpaceDE w:val="0"/>
        <w:autoSpaceDN w:val="0"/>
        <w:adjustRightInd w:val="0"/>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pajamas investicijoms pagal Lietuvos Respublikos finansų ministro 2019-03-28 įsakymu Nr. 1K-98</w:t>
      </w:r>
    </w:p>
    <w:p w14:paraId="038622FC" w14:textId="77777777" w:rsidR="005554F0" w:rsidRDefault="000F5AD6" w:rsidP="005554F0">
      <w:pPr>
        <w:autoSpaceDE w:val="0"/>
        <w:autoSpaceDN w:val="0"/>
        <w:adjustRightInd w:val="0"/>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„Dėl projektų atrankos“ patvirtintą tvarką – 255,0 tūkst. Eur.</w:t>
      </w:r>
    </w:p>
    <w:p w14:paraId="09D5338F" w14:textId="3E2A9AEC" w:rsidR="000F5AD6" w:rsidRPr="005554F0" w:rsidRDefault="000F5AD6" w:rsidP="005554F0">
      <w:pPr>
        <w:autoSpaceDE w:val="0"/>
        <w:autoSpaceDN w:val="0"/>
        <w:adjustRightInd w:val="0"/>
        <w:ind w:left="284" w:firstLine="284"/>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2. Kazlų Rūdos savivaldybės 2020 metų biudžeto asignavimų paskirstymą pagal asignavimų</w:t>
      </w:r>
    </w:p>
    <w:p w14:paraId="5327B9BC" w14:textId="77777777" w:rsidR="000F5AD6" w:rsidRPr="005554F0" w:rsidRDefault="000F5AD6" w:rsidP="000F5AD6">
      <w:pPr>
        <w:autoSpaceDE w:val="0"/>
        <w:autoSpaceDN w:val="0"/>
        <w:adjustRightInd w:val="0"/>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valdytojus, veiklos programas ir priemones – 13290,2 tūkst. Eur, iš jų: savarankiškoms funkcijoms</w:t>
      </w:r>
    </w:p>
    <w:p w14:paraId="360D3165" w14:textId="77777777" w:rsidR="000F5AD6" w:rsidRPr="005554F0" w:rsidRDefault="000F5AD6" w:rsidP="000F5AD6">
      <w:pPr>
        <w:autoSpaceDE w:val="0"/>
        <w:autoSpaceDN w:val="0"/>
        <w:adjustRightInd w:val="0"/>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vykdyti – 7361,3 tūkst. Eur; tikslinėms funkcijoms vykdyti – 5084,0 tūkst. Eur; kitoms programoms</w:t>
      </w:r>
    </w:p>
    <w:p w14:paraId="332CD033" w14:textId="77777777" w:rsidR="000F5AD6" w:rsidRPr="005554F0" w:rsidRDefault="000F5AD6" w:rsidP="000F5AD6">
      <w:pPr>
        <w:autoSpaceDE w:val="0"/>
        <w:autoSpaceDN w:val="0"/>
        <w:adjustRightInd w:val="0"/>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vykdyti: specialiosioms programoms vykdyti, biudžetinių įstaigų gautoms pajamoms – 358,8 tūkst.</w:t>
      </w:r>
    </w:p>
    <w:p w14:paraId="593C0C91" w14:textId="77777777" w:rsidR="000F5AD6" w:rsidRPr="005554F0" w:rsidRDefault="000F5AD6" w:rsidP="000F5AD6">
      <w:pPr>
        <w:pStyle w:val="Pavadinimas"/>
        <w:jc w:val="both"/>
        <w:rPr>
          <w:rFonts w:ascii="TimesNewRomanPSMT" w:eastAsiaTheme="minorHAnsi" w:hAnsi="TimesNewRomanPSMT" w:cs="TimesNewRomanPSMT"/>
          <w:szCs w:val="24"/>
          <w:lang w:val="lt-LT"/>
        </w:rPr>
      </w:pPr>
      <w:r w:rsidRPr="005554F0">
        <w:rPr>
          <w:rFonts w:ascii="TimesNewRomanPSMT" w:eastAsiaTheme="minorHAnsi" w:hAnsi="TimesNewRomanPSMT" w:cs="TimesNewRomanPSMT"/>
          <w:szCs w:val="24"/>
          <w:lang w:val="lt-LT"/>
        </w:rPr>
        <w:t>Eur; skolintoms lėšoms įsisavinti – 486</w:t>
      </w:r>
      <w:r w:rsidR="00E20F98" w:rsidRPr="005554F0">
        <w:rPr>
          <w:rFonts w:ascii="TimesNewRomanPSMT" w:eastAsiaTheme="minorHAnsi" w:hAnsi="TimesNewRomanPSMT" w:cs="TimesNewRomanPSMT"/>
          <w:szCs w:val="24"/>
          <w:lang w:val="lt-LT"/>
        </w:rPr>
        <w:t>, 1</w:t>
      </w:r>
      <w:r w:rsidRPr="005554F0">
        <w:rPr>
          <w:rFonts w:ascii="TimesNewRomanPSMT" w:eastAsiaTheme="minorHAnsi" w:hAnsi="TimesNewRomanPSMT" w:cs="TimesNewRomanPSMT"/>
          <w:szCs w:val="24"/>
          <w:lang w:val="lt-LT"/>
        </w:rPr>
        <w:t xml:space="preserve"> tūkst. Eur.</w:t>
      </w:r>
    </w:p>
    <w:p w14:paraId="6FBB00EC" w14:textId="77777777" w:rsidR="000F5AD6" w:rsidRPr="005554F0" w:rsidRDefault="000F5AD6" w:rsidP="000F5AD6">
      <w:pPr>
        <w:autoSpaceDE w:val="0"/>
        <w:autoSpaceDN w:val="0"/>
        <w:adjustRightInd w:val="0"/>
        <w:ind w:firstLine="567"/>
        <w:jc w:val="both"/>
      </w:pPr>
      <w:r w:rsidRPr="005554F0">
        <w:t xml:space="preserve">Vadovaujantis Biudžeto sandaros įstatymu, biudžetas sudarytas programiniu principu, asignavimai skirti 6-ių Savivaldybės tarybos patvirtintų  veiklos programų vykdymui. </w:t>
      </w:r>
      <w:r w:rsidRPr="005554F0">
        <w:rPr>
          <w:rFonts w:ascii="TimesNewRomanPSMT" w:eastAsiaTheme="minorHAnsi" w:hAnsi="TimesNewRomanPSMT" w:cs="TimesNewRomanPSMT"/>
          <w:szCs w:val="24"/>
        </w:rPr>
        <w:t>Biudžetinių metų eigoje  Savivaldybės biudžetas tikslintas 10 kartų, atsižvelgiant į Lietuvos Respublikos Vyriausybės nutarimus, valstybės institucijų įsakymus, savivaldybės veiklos plano programų koordinatorių ir biudžeto asignavimų valdytojų prašymus tikslinti pajamas ir asignavimus ir padidėjo 4621,4 tūkst. Eur.</w:t>
      </w:r>
    </w:p>
    <w:p w14:paraId="741F4D4D" w14:textId="77777777" w:rsidR="000F5AD6" w:rsidRPr="005554F0" w:rsidRDefault="000F5AD6" w:rsidP="000F5AD6">
      <w:pPr>
        <w:spacing w:line="360" w:lineRule="auto"/>
        <w:ind w:firstLine="567"/>
        <w:jc w:val="both"/>
        <w:rPr>
          <w:color w:val="C00000"/>
        </w:rPr>
      </w:pPr>
    </w:p>
    <w:p w14:paraId="6FE56EA4" w14:textId="77777777" w:rsidR="000F5AD6" w:rsidRPr="005554F0" w:rsidRDefault="000F5AD6" w:rsidP="000F5AD6">
      <w:pPr>
        <w:spacing w:line="360" w:lineRule="auto"/>
        <w:ind w:firstLine="567"/>
        <w:jc w:val="center"/>
        <w:rPr>
          <w:rFonts w:eastAsia="Arial Unicode MS"/>
          <w:color w:val="C00000"/>
          <w:kern w:val="2"/>
          <w:szCs w:val="24"/>
          <w:lang w:eastAsia="lt-LT"/>
        </w:rPr>
      </w:pPr>
    </w:p>
    <w:p w14:paraId="4FD28A87" w14:textId="77777777" w:rsidR="000F5AD6" w:rsidRPr="005554F0" w:rsidRDefault="000F5AD6" w:rsidP="000F5AD6">
      <w:pPr>
        <w:spacing w:line="360" w:lineRule="auto"/>
        <w:ind w:firstLine="567"/>
        <w:jc w:val="center"/>
        <w:rPr>
          <w:rFonts w:eastAsia="Arial Unicode MS"/>
          <w:color w:val="C00000"/>
          <w:kern w:val="2"/>
          <w:szCs w:val="24"/>
          <w:lang w:eastAsia="lt-LT"/>
        </w:rPr>
      </w:pPr>
      <w:r w:rsidRPr="005554F0">
        <w:rPr>
          <w:rFonts w:eastAsia="Arial Unicode MS"/>
          <w:noProof/>
          <w:color w:val="C00000"/>
          <w:kern w:val="2"/>
          <w:szCs w:val="24"/>
          <w:lang w:eastAsia="lt-LT"/>
        </w:rPr>
        <w:drawing>
          <wp:inline distT="0" distB="0" distL="0" distR="0" wp14:anchorId="5717D4BA" wp14:editId="266B3F07">
            <wp:extent cx="5915025" cy="644842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194E1C" w14:textId="77777777" w:rsidR="000F5AD6" w:rsidRPr="005554F0" w:rsidRDefault="000F5AD6" w:rsidP="000F5AD6">
      <w:pPr>
        <w:spacing w:line="360" w:lineRule="auto"/>
        <w:ind w:firstLine="567"/>
        <w:jc w:val="center"/>
        <w:rPr>
          <w:color w:val="C00000"/>
        </w:rPr>
      </w:pPr>
    </w:p>
    <w:p w14:paraId="74D665AE" w14:textId="77777777" w:rsidR="000F5AD6" w:rsidRPr="005554F0" w:rsidRDefault="000F5AD6" w:rsidP="005554F0">
      <w:pPr>
        <w:tabs>
          <w:tab w:val="left" w:pos="720"/>
        </w:tabs>
        <w:autoSpaceDE w:val="0"/>
        <w:autoSpaceDN w:val="0"/>
        <w:adjustRightInd w:val="0"/>
        <w:spacing w:line="312" w:lineRule="auto"/>
        <w:ind w:left="720"/>
        <w:jc w:val="center"/>
        <w:rPr>
          <w:b/>
          <w:color w:val="000000"/>
          <w:sz w:val="22"/>
          <w:szCs w:val="22"/>
          <w:lang w:eastAsia="ar-SA"/>
        </w:rPr>
      </w:pPr>
      <w:r w:rsidRPr="005554F0">
        <w:rPr>
          <w:b/>
          <w:color w:val="000000"/>
          <w:sz w:val="22"/>
          <w:szCs w:val="22"/>
          <w:lang w:eastAsia="ar-SA"/>
        </w:rPr>
        <w:t>1 pav. Kazlų Rūdos savivaldybės 2020 m. biudžeto rodikliai, tūkst. Eur.</w:t>
      </w:r>
    </w:p>
    <w:p w14:paraId="6007B86C" w14:textId="77777777" w:rsidR="000F5AD6" w:rsidRPr="005554F0" w:rsidRDefault="000F5AD6" w:rsidP="000F5AD6">
      <w:pPr>
        <w:autoSpaceDE w:val="0"/>
        <w:autoSpaceDN w:val="0"/>
        <w:adjustRightInd w:val="0"/>
        <w:jc w:val="both"/>
        <w:rPr>
          <w:rFonts w:eastAsia="Arial Unicode MS"/>
          <w:b/>
          <w:color w:val="C00000"/>
          <w:kern w:val="2"/>
          <w:szCs w:val="24"/>
          <w:lang w:eastAsia="lt-LT"/>
        </w:rPr>
      </w:pPr>
    </w:p>
    <w:p w14:paraId="233AFCF3" w14:textId="77777777" w:rsidR="000F5AD6" w:rsidRPr="005554F0" w:rsidRDefault="000F5AD6" w:rsidP="000F5AD6">
      <w:pPr>
        <w:widowControl w:val="0"/>
        <w:numPr>
          <w:ilvl w:val="0"/>
          <w:numId w:val="4"/>
        </w:numPr>
        <w:suppressAutoHyphens/>
        <w:autoSpaceDE w:val="0"/>
        <w:autoSpaceDN w:val="0"/>
        <w:adjustRightInd w:val="0"/>
        <w:jc w:val="both"/>
        <w:rPr>
          <w:b/>
          <w:color w:val="000000"/>
          <w:u w:val="single"/>
        </w:rPr>
      </w:pPr>
      <w:r w:rsidRPr="005554F0">
        <w:rPr>
          <w:b/>
          <w:color w:val="000000"/>
          <w:u w:val="single"/>
        </w:rPr>
        <w:t>Savivaldybės 2019 metų konsoliduotųjų finansinių ataskaitų rinkinys:</w:t>
      </w:r>
    </w:p>
    <w:p w14:paraId="2906B777" w14:textId="77777777" w:rsidR="000F5AD6" w:rsidRPr="005554F0" w:rsidRDefault="000F5AD6" w:rsidP="000F5AD6">
      <w:pPr>
        <w:pStyle w:val="Default"/>
        <w:ind w:firstLine="709"/>
        <w:jc w:val="both"/>
      </w:pPr>
      <w:r w:rsidRPr="005554F0">
        <w:t>Į Konsoliduotųjų finansinių ataskaitų rinkinį (toliau tekste – KFAR) yra įtrauktos visų Savivaldybės kontroliuojamų viešojo sektoriaus subjektų finansinės ataskaitos už 2019 metus, tai:</w:t>
      </w:r>
    </w:p>
    <w:p w14:paraId="01B92B1F" w14:textId="77777777" w:rsidR="000F5AD6" w:rsidRPr="005554F0" w:rsidRDefault="000F5AD6" w:rsidP="000F5AD6">
      <w:pPr>
        <w:pStyle w:val="Default"/>
        <w:numPr>
          <w:ilvl w:val="0"/>
          <w:numId w:val="5"/>
        </w:numPr>
        <w:jc w:val="both"/>
      </w:pPr>
      <w:r w:rsidRPr="005554F0">
        <w:t>18 biudžetinių įstaigų;</w:t>
      </w:r>
    </w:p>
    <w:p w14:paraId="37B80467" w14:textId="77777777" w:rsidR="000F5AD6" w:rsidRPr="005554F0" w:rsidRDefault="000F5AD6" w:rsidP="000F5AD6">
      <w:pPr>
        <w:pStyle w:val="Default"/>
        <w:numPr>
          <w:ilvl w:val="0"/>
          <w:numId w:val="5"/>
        </w:numPr>
        <w:jc w:val="both"/>
      </w:pPr>
      <w:r w:rsidRPr="005554F0">
        <w:t xml:space="preserve"> 3 viešųjų įstaigų, </w:t>
      </w:r>
      <w:r w:rsidRPr="005554F0">
        <w:rPr>
          <w:rFonts w:ascii="TimesNewRomanPSMT" w:eastAsiaTheme="minorHAnsi" w:hAnsi="TimesNewRomanPSMT" w:cs="TimesNewRomanPSMT"/>
        </w:rPr>
        <w:t>pagal Lietuvos Respublikos viešojo sektoriaus atskaitomybės įstatymą</w:t>
      </w:r>
    </w:p>
    <w:p w14:paraId="298DA97B" w14:textId="77777777" w:rsidR="000F5AD6" w:rsidRPr="005554F0" w:rsidRDefault="000F5AD6" w:rsidP="000F5AD6">
      <w:pPr>
        <w:autoSpaceDE w:val="0"/>
        <w:autoSpaceDN w:val="0"/>
        <w:adjustRightInd w:val="0"/>
        <w:jc w:val="both"/>
      </w:pPr>
      <w:r w:rsidRPr="005554F0">
        <w:rPr>
          <w:rFonts w:ascii="TimesNewRomanPSMT" w:eastAsiaTheme="minorHAnsi" w:hAnsi="TimesNewRomanPSMT" w:cs="TimesNewRomanPSMT"/>
          <w:szCs w:val="24"/>
        </w:rPr>
        <w:t>priskirtų prie viešojo sektoriaus subjektų (VšĮ Kazlų Rūdos ligoninė, VšĮ Kazlų Rūdos PSPC, VšĮ Kazlų Rūdos verslo inkubatorius;</w:t>
      </w:r>
    </w:p>
    <w:p w14:paraId="3AAB97CB" w14:textId="77777777" w:rsidR="000F5AD6" w:rsidRPr="005554F0" w:rsidRDefault="000F5AD6" w:rsidP="000F5AD6">
      <w:pPr>
        <w:pStyle w:val="Default"/>
        <w:numPr>
          <w:ilvl w:val="0"/>
          <w:numId w:val="5"/>
        </w:numPr>
        <w:jc w:val="both"/>
      </w:pPr>
      <w:r w:rsidRPr="005554F0">
        <w:t xml:space="preserve"> Savivaldybės iždas.</w:t>
      </w:r>
    </w:p>
    <w:p w14:paraId="63EB24DB" w14:textId="77777777" w:rsidR="000F5AD6" w:rsidRPr="005554F0" w:rsidRDefault="000F5AD6" w:rsidP="000F5AD6">
      <w:pPr>
        <w:autoSpaceDE w:val="0"/>
        <w:autoSpaceDN w:val="0"/>
        <w:adjustRightInd w:val="0"/>
        <w:ind w:firstLine="709"/>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Taip pat šiame ataskaitų rinkinyje yra įtrauktas finansinis turtas, kurį sudaro savivaldybei priklausantis šių bendrovių ir įstaigų nuosavas kapitalas:</w:t>
      </w:r>
    </w:p>
    <w:p w14:paraId="4EF1C4CB" w14:textId="77777777" w:rsidR="000F5AD6" w:rsidRPr="005554F0" w:rsidRDefault="000F5AD6" w:rsidP="000F5AD6">
      <w:pPr>
        <w:pStyle w:val="Sraopastraipa"/>
        <w:numPr>
          <w:ilvl w:val="0"/>
          <w:numId w:val="5"/>
        </w:numPr>
        <w:autoSpaceDE w:val="0"/>
        <w:autoSpaceDN w:val="0"/>
        <w:adjustRightInd w:val="0"/>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lastRenderedPageBreak/>
        <w:t xml:space="preserve">3 akcinių </w:t>
      </w:r>
      <w:r w:rsidR="00E20F98" w:rsidRPr="005554F0">
        <w:rPr>
          <w:rFonts w:ascii="TimesNewRomanPSMT" w:eastAsiaTheme="minorHAnsi" w:hAnsi="TimesNewRomanPSMT" w:cs="TimesNewRomanPSMT"/>
          <w:szCs w:val="24"/>
        </w:rPr>
        <w:t>ir uždarųjų akcinių bendrovių (</w:t>
      </w:r>
      <w:r w:rsidRPr="005554F0">
        <w:rPr>
          <w:rFonts w:ascii="TimesNewRomanPSMT" w:eastAsiaTheme="minorHAnsi" w:hAnsi="TimesNewRomanPSMT" w:cs="TimesNewRomanPSMT"/>
          <w:szCs w:val="24"/>
        </w:rPr>
        <w:t>UAB „Kazlų Rūdos komunalininkas“, UAB „Kazlų Rūdos šilumos tinklai“, UAB Marijampolės apskrities atliekų tvarkymo centras);</w:t>
      </w:r>
    </w:p>
    <w:p w14:paraId="2C17746B" w14:textId="60CE9692" w:rsidR="000F5AD6" w:rsidRPr="005554F0" w:rsidRDefault="000F5AD6" w:rsidP="000F5AD6">
      <w:pPr>
        <w:pStyle w:val="Sraopastraipa"/>
        <w:numPr>
          <w:ilvl w:val="0"/>
          <w:numId w:val="5"/>
        </w:numPr>
        <w:autoSpaceDE w:val="0"/>
        <w:autoSpaceDN w:val="0"/>
        <w:adjustRightInd w:val="0"/>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3 savivaldybės kontroliuojamos viešosios įstaigos, nepriskiriamos prie viešojo sektoriaus subjektų (VšĮ Kazlų Rūdos socialinės paramos centras, VšĮ Nemuno euroregiono Marijampolės biuras, VšĮ Kazlų Rūdos futbolas);</w:t>
      </w:r>
    </w:p>
    <w:p w14:paraId="1AD9EA17" w14:textId="77777777" w:rsidR="000F5AD6" w:rsidRPr="005554F0" w:rsidRDefault="000F5AD6" w:rsidP="000F5AD6">
      <w:pPr>
        <w:pStyle w:val="Sraopastraipa"/>
        <w:numPr>
          <w:ilvl w:val="0"/>
          <w:numId w:val="5"/>
        </w:numPr>
        <w:autoSpaceDE w:val="0"/>
        <w:autoSpaceDN w:val="0"/>
        <w:adjustRightInd w:val="0"/>
        <w:jc w:val="both"/>
        <w:rPr>
          <w:rFonts w:ascii="TimesNewRomanPSMT" w:eastAsiaTheme="minorHAnsi" w:hAnsi="TimesNewRomanPSMT" w:cs="TimesNewRomanPSMT"/>
          <w:szCs w:val="24"/>
        </w:rPr>
      </w:pPr>
      <w:r w:rsidRPr="005554F0">
        <w:rPr>
          <w:rFonts w:ascii="SymbolMT" w:eastAsia="SymbolMT" w:hAnsi="TimesNewRomanPSMT" w:cs="SymbolMT"/>
          <w:szCs w:val="24"/>
        </w:rPr>
        <w:t xml:space="preserve"> </w:t>
      </w:r>
      <w:r w:rsidRPr="005554F0">
        <w:rPr>
          <w:rFonts w:ascii="TimesNewRomanPSMT" w:eastAsiaTheme="minorHAnsi" w:hAnsi="TimesNewRomanPSMT" w:cs="TimesNewRomanPSMT"/>
          <w:szCs w:val="24"/>
        </w:rPr>
        <w:t>kiti subjektai (VšĮ Judrės parkas).</w:t>
      </w:r>
    </w:p>
    <w:p w14:paraId="34F63731" w14:textId="77777777" w:rsidR="000F5AD6" w:rsidRPr="005554F0" w:rsidRDefault="000F5AD6" w:rsidP="000F5AD6">
      <w:pPr>
        <w:autoSpaceDE w:val="0"/>
        <w:autoSpaceDN w:val="0"/>
        <w:adjustRightInd w:val="0"/>
        <w:ind w:firstLine="567"/>
        <w:jc w:val="both"/>
        <w:rPr>
          <w:rFonts w:ascii="TimesNewRomanPSMT" w:eastAsiaTheme="minorHAnsi" w:hAnsi="TimesNewRomanPSMT" w:cs="TimesNewRomanPSMT"/>
          <w:szCs w:val="24"/>
        </w:rPr>
      </w:pPr>
      <w:r w:rsidRPr="005554F0">
        <w:rPr>
          <w:rFonts w:ascii="TimesNewRomanPSMT" w:eastAsiaTheme="minorHAnsi" w:hAnsi="TimesNewRomanPSMT" w:cs="TimesNewRomanPSMT"/>
          <w:szCs w:val="24"/>
        </w:rPr>
        <w:t>2019-metais į Kazlų Rūdos savivaldybės viešojo sektoriaus subjektų grupę įtrauktas naujas viešojo sektoriaus subjektas - VšĮ Kazlų Rūdos verslo inkubatorius, reorganizuotų viešojo sektoriaus subjektų nebuvo.</w:t>
      </w:r>
    </w:p>
    <w:p w14:paraId="64B02D89" w14:textId="77777777" w:rsidR="000F5AD6" w:rsidRPr="005554F0" w:rsidRDefault="000F5AD6" w:rsidP="000F5AD6">
      <w:pPr>
        <w:autoSpaceDE w:val="0"/>
        <w:autoSpaceDN w:val="0"/>
        <w:adjustRightInd w:val="0"/>
        <w:ind w:firstLine="567"/>
        <w:rPr>
          <w:rFonts w:ascii="TimesNewRomanPSMT" w:eastAsiaTheme="minorHAnsi" w:hAnsi="TimesNewRomanPSMT" w:cs="TimesNewRomanPSMT"/>
        </w:rPr>
      </w:pPr>
      <w:r w:rsidRPr="005554F0">
        <w:rPr>
          <w:rFonts w:ascii="TimesNewRomanPSMT" w:eastAsiaTheme="minorHAnsi" w:hAnsi="TimesNewRomanPSMT" w:cs="TimesNewRomanPSMT"/>
          <w:szCs w:val="24"/>
        </w:rPr>
        <w:t>2019 metais savivaldybės kontroliuojamuose viešojo sektoriaus subjektuose vidutiniškai dirbo 773 darbuotojai, 2018 metais – 790 darbuotojai.</w:t>
      </w:r>
    </w:p>
    <w:p w14:paraId="55CFDFB2" w14:textId="77777777" w:rsidR="000F5AD6" w:rsidRPr="005554F0" w:rsidRDefault="000F5AD6" w:rsidP="000F5AD6">
      <w:pPr>
        <w:ind w:right="227" w:firstLine="709"/>
        <w:jc w:val="both"/>
        <w:rPr>
          <w:color w:val="000000"/>
        </w:rPr>
      </w:pPr>
      <w:r w:rsidRPr="005554F0">
        <w:rPr>
          <w:color w:val="000000"/>
        </w:rPr>
        <w:t>Ilgalaikio finansinio turto sudėtyje visą dalį (100 proc.) sudaro investicijos į kontroliuojamus ne viešojo sektoriaus ir asocijuotuosius subjektus. Kontroliuojamų akcinių ir uždarųjų akcinių bendrovių, kontroliuojamųjų viešųjų įstaigų, nepriskiriamų prie viešojo sektoriaus jungtinė finansinės būklės ataskaita sudaroma sumuojant visų kontroliuojamų subjektų finansinės būklės ataskaitos finansines eilutes.</w:t>
      </w:r>
    </w:p>
    <w:p w14:paraId="22C5A454" w14:textId="77777777" w:rsidR="000F5AD6" w:rsidRPr="005554F0" w:rsidRDefault="000F5AD6" w:rsidP="000F5AD6">
      <w:pPr>
        <w:ind w:right="227" w:firstLine="709"/>
        <w:jc w:val="both"/>
        <w:rPr>
          <w:color w:val="000000"/>
        </w:rPr>
      </w:pPr>
      <w:r w:rsidRPr="005554F0">
        <w:rPr>
          <w:color w:val="000000"/>
        </w:rPr>
        <w:t xml:space="preserve">Kontroliuojamų viešųjų įstaigų  jungtinė finansinės būklės ataskaita sudaryta vadovaujantis 6-ojo </w:t>
      </w:r>
      <w:r w:rsidRPr="005554F0">
        <w:rPr>
          <w:rFonts w:eastAsia="Calibri"/>
          <w:color w:val="000000"/>
        </w:rPr>
        <w:t>VSAFAS</w:t>
      </w:r>
      <w:r w:rsidRPr="005554F0">
        <w:rPr>
          <w:color w:val="000000"/>
        </w:rPr>
        <w:t xml:space="preserve"> 3 priedo reikalavimais. </w:t>
      </w:r>
    </w:p>
    <w:p w14:paraId="133DFD3D" w14:textId="77777777" w:rsidR="000F5AD6" w:rsidRPr="005554F0" w:rsidRDefault="000F5AD6" w:rsidP="000F5AD6">
      <w:pPr>
        <w:ind w:right="227" w:firstLine="709"/>
        <w:jc w:val="both"/>
        <w:rPr>
          <w:color w:val="000000"/>
        </w:rPr>
      </w:pPr>
      <w:r w:rsidRPr="005554F0">
        <w:rPr>
          <w:color w:val="000000"/>
        </w:rPr>
        <w:t xml:space="preserve">Kontroliuojamų akcinių ir uždarųjų akcinių bendrovių jungtinė finansinės būklės ataskaita sudaryta vadovaujantis 6-ojo </w:t>
      </w:r>
      <w:r w:rsidRPr="005554F0">
        <w:rPr>
          <w:rFonts w:eastAsia="Calibri"/>
          <w:color w:val="000000"/>
        </w:rPr>
        <w:t>VSAFAS</w:t>
      </w:r>
      <w:r w:rsidRPr="005554F0">
        <w:rPr>
          <w:color w:val="000000"/>
        </w:rPr>
        <w:t xml:space="preserve"> 3 priedo reikalavimais. </w:t>
      </w:r>
    </w:p>
    <w:p w14:paraId="4C28D504" w14:textId="77777777" w:rsidR="000F5AD6" w:rsidRPr="005554F0" w:rsidRDefault="000F5AD6" w:rsidP="000F5AD6">
      <w:pPr>
        <w:tabs>
          <w:tab w:val="left" w:pos="1276"/>
        </w:tabs>
        <w:autoSpaceDE w:val="0"/>
        <w:jc w:val="both"/>
        <w:rPr>
          <w:color w:val="C00000"/>
        </w:rPr>
      </w:pPr>
    </w:p>
    <w:p w14:paraId="5580DBB6" w14:textId="77777777" w:rsidR="000F5AD6" w:rsidRPr="005554F0" w:rsidRDefault="000F5AD6" w:rsidP="000F5AD6">
      <w:pPr>
        <w:tabs>
          <w:tab w:val="left" w:pos="1276"/>
        </w:tabs>
        <w:autoSpaceDE w:val="0"/>
        <w:rPr>
          <w:b/>
          <w:color w:val="000000" w:themeColor="text1"/>
        </w:rPr>
      </w:pPr>
      <w:r w:rsidRPr="005554F0">
        <w:rPr>
          <w:b/>
          <w:color w:val="000000" w:themeColor="text1"/>
        </w:rPr>
        <w:t>Veiklos auditai</w:t>
      </w:r>
    </w:p>
    <w:p w14:paraId="4B79A61D" w14:textId="77777777" w:rsidR="000F5AD6" w:rsidRPr="005554F0" w:rsidRDefault="000F5AD6" w:rsidP="000F5AD6">
      <w:pPr>
        <w:ind w:firstLine="567"/>
        <w:jc w:val="both"/>
        <w:rPr>
          <w:b/>
          <w:color w:val="000000"/>
          <w:u w:val="single"/>
        </w:rPr>
      </w:pPr>
      <w:r w:rsidRPr="005554F0">
        <w:rPr>
          <w:b/>
          <w:color w:val="000000"/>
        </w:rPr>
        <w:t xml:space="preserve">- </w:t>
      </w:r>
      <w:r w:rsidRPr="005554F0">
        <w:rPr>
          <w:b/>
          <w:color w:val="000000"/>
          <w:u w:val="single"/>
        </w:rPr>
        <w:t>Kazlų Rūdos savivaldybės nekilnojamojo turto valdymas (2020-05-14 audito ataskaita Nr. SĮ-5).</w:t>
      </w:r>
    </w:p>
    <w:p w14:paraId="14E68DF0" w14:textId="77777777" w:rsidR="000F5AD6" w:rsidRPr="005554F0" w:rsidRDefault="000F5AD6" w:rsidP="000F5AD6">
      <w:pPr>
        <w:ind w:firstLine="567"/>
        <w:jc w:val="both"/>
      </w:pPr>
      <w:r w:rsidRPr="005554F0">
        <w:rPr>
          <w:color w:val="000000"/>
          <w:u w:val="single"/>
        </w:rPr>
        <w:t>Audito tikslas:</w:t>
      </w:r>
      <w:r w:rsidRPr="005554F0">
        <w:rPr>
          <w:color w:val="000000"/>
        </w:rPr>
        <w:t xml:space="preserve"> </w:t>
      </w:r>
      <w:r w:rsidRPr="005554F0">
        <w:t>įvertinti, ar Kazlų Rūdos savivaldybės nekilnojamasis turtas valdomas efektyviai.</w:t>
      </w:r>
    </w:p>
    <w:p w14:paraId="6BDFFD23" w14:textId="77777777" w:rsidR="000F5AD6" w:rsidRPr="005554F0" w:rsidRDefault="000F5AD6" w:rsidP="000F5AD6">
      <w:pPr>
        <w:ind w:firstLine="567"/>
        <w:jc w:val="both"/>
      </w:pPr>
      <w:r w:rsidRPr="005554F0">
        <w:rPr>
          <w:u w:val="single"/>
        </w:rPr>
        <w:t>Audito objektas</w:t>
      </w:r>
      <w:r w:rsidRPr="005554F0">
        <w:t>: Kazlų Rūdos savivaldybės nuosavybės, patikėjimo teise ir kitais pagrindais valdomas nekilnojamasis turtas: pastatai (tarp jų pastatai, priskirti nekilnojamosioms kultūros vertybėms), patalpos ir jų dalys (SNT) ir žemė po pastatais, kiek tai susiję su audito klausimais.</w:t>
      </w:r>
    </w:p>
    <w:p w14:paraId="0AFF1676" w14:textId="77777777" w:rsidR="000F5AD6" w:rsidRPr="005554F0" w:rsidRDefault="000F5AD6" w:rsidP="000F5AD6">
      <w:pPr>
        <w:ind w:firstLine="567"/>
        <w:jc w:val="both"/>
      </w:pPr>
      <w:r w:rsidRPr="005554F0">
        <w:rPr>
          <w:u w:val="single"/>
        </w:rPr>
        <w:t>Audituojami subjektai</w:t>
      </w:r>
      <w:r w:rsidRPr="005554F0">
        <w:t>: Kazlų Rūdos savivaldybė, jos institucijos, įmonės, įstaigos ir organizacijos, valdančios SNT.</w:t>
      </w:r>
    </w:p>
    <w:p w14:paraId="770D7253" w14:textId="77777777" w:rsidR="000F5AD6" w:rsidRPr="005554F0" w:rsidRDefault="000F5AD6" w:rsidP="000F5AD6">
      <w:pPr>
        <w:ind w:firstLine="567"/>
        <w:jc w:val="both"/>
      </w:pPr>
      <w:r w:rsidRPr="005554F0">
        <w:t>Audito metu vertinome, ar savivaldybės nekilnojamasis turtas valdomas, naudojamas ir juo disponuojama laikantis turto valdymo principų.</w:t>
      </w:r>
    </w:p>
    <w:p w14:paraId="59E7C29A" w14:textId="77777777" w:rsidR="000F5AD6" w:rsidRPr="005554F0" w:rsidRDefault="000F5AD6" w:rsidP="000F5AD6">
      <w:pPr>
        <w:jc w:val="both"/>
        <w:rPr>
          <w:bCs/>
          <w:color w:val="000000"/>
        </w:rPr>
      </w:pPr>
      <w:r w:rsidRPr="005554F0">
        <w:rPr>
          <w:bCs/>
          <w:color w:val="000000"/>
        </w:rPr>
        <w:t xml:space="preserve">________________________________________________________________________________ </w:t>
      </w:r>
    </w:p>
    <w:p w14:paraId="2B216FE1" w14:textId="3432A916" w:rsidR="000F5AD6" w:rsidRPr="005554F0" w:rsidRDefault="000F5AD6" w:rsidP="000F5AD6">
      <w:pPr>
        <w:tabs>
          <w:tab w:val="center" w:pos="4819"/>
        </w:tabs>
        <w:ind w:firstLine="567"/>
        <w:jc w:val="both"/>
        <w:rPr>
          <w:sz w:val="18"/>
          <w:szCs w:val="18"/>
        </w:rPr>
      </w:pPr>
      <w:r w:rsidRPr="005554F0">
        <w:rPr>
          <w:sz w:val="18"/>
          <w:szCs w:val="18"/>
        </w:rPr>
        <w:t>1. Pagal Valstybinės įmonės Registrų centras ir Kazlų Rūdos savivaldybės administracijos buhalterinės apskaitos registrų duomenis, Kazlų Rūdos savivaldybei nuosavybės teise priklauso 268 nekilnojamojo turto vienetai, kas sudaro 48318,78 kv.</w:t>
      </w:r>
      <w:r w:rsidR="00B40A91" w:rsidRPr="005554F0">
        <w:rPr>
          <w:sz w:val="18"/>
          <w:szCs w:val="18"/>
        </w:rPr>
        <w:t xml:space="preserve"> </w:t>
      </w:r>
      <w:r w:rsidRPr="005554F0">
        <w:rPr>
          <w:sz w:val="18"/>
          <w:szCs w:val="18"/>
        </w:rPr>
        <w:t xml:space="preserve">m. </w:t>
      </w:r>
    </w:p>
    <w:p w14:paraId="3CCDCDBA" w14:textId="77777777" w:rsidR="000F5AD6" w:rsidRPr="005554F0" w:rsidRDefault="000F5AD6" w:rsidP="000F5AD6">
      <w:pPr>
        <w:tabs>
          <w:tab w:val="center" w:pos="4819"/>
        </w:tabs>
        <w:ind w:firstLine="567"/>
        <w:jc w:val="both"/>
        <w:rPr>
          <w:sz w:val="18"/>
          <w:szCs w:val="18"/>
        </w:rPr>
      </w:pPr>
      <w:r w:rsidRPr="005554F0">
        <w:rPr>
          <w:sz w:val="18"/>
          <w:szCs w:val="18"/>
        </w:rPr>
        <w:t>2. Kazlų Rūdos savivaldybei nuosavybės teise priklausančio nekilnojamojo turto:</w:t>
      </w:r>
    </w:p>
    <w:p w14:paraId="3E5A1AE2" w14:textId="63DB16C1" w:rsidR="000F5AD6" w:rsidRPr="005554F0" w:rsidRDefault="000F5AD6" w:rsidP="000F5AD6">
      <w:pPr>
        <w:tabs>
          <w:tab w:val="center" w:pos="4819"/>
        </w:tabs>
        <w:ind w:firstLine="567"/>
        <w:jc w:val="both"/>
        <w:rPr>
          <w:sz w:val="18"/>
          <w:szCs w:val="18"/>
        </w:rPr>
      </w:pPr>
      <w:r w:rsidRPr="005554F0">
        <w:rPr>
          <w:sz w:val="18"/>
          <w:szCs w:val="18"/>
        </w:rPr>
        <w:t xml:space="preserve"> - pagal sudarytas panaudos sutartis subjektams perduota 38772,60 kv.</w:t>
      </w:r>
      <w:r w:rsidR="00B40A91" w:rsidRPr="005554F0">
        <w:rPr>
          <w:sz w:val="18"/>
          <w:szCs w:val="18"/>
        </w:rPr>
        <w:t xml:space="preserve"> </w:t>
      </w:r>
      <w:r w:rsidRPr="005554F0">
        <w:rPr>
          <w:sz w:val="18"/>
          <w:szCs w:val="18"/>
        </w:rPr>
        <w:t xml:space="preserve">m. nekilnojamojo turto; </w:t>
      </w:r>
    </w:p>
    <w:p w14:paraId="21C6206D" w14:textId="6704E42B" w:rsidR="000F5AD6" w:rsidRPr="005554F0" w:rsidRDefault="000F5AD6" w:rsidP="000F5AD6">
      <w:pPr>
        <w:tabs>
          <w:tab w:val="center" w:pos="4819"/>
        </w:tabs>
        <w:ind w:firstLine="567"/>
        <w:jc w:val="both"/>
        <w:rPr>
          <w:sz w:val="18"/>
          <w:szCs w:val="18"/>
        </w:rPr>
      </w:pPr>
      <w:r w:rsidRPr="005554F0">
        <w:rPr>
          <w:sz w:val="18"/>
          <w:szCs w:val="18"/>
        </w:rPr>
        <w:t>- pagal sudarytas nuomos sutartis fiziniams ir juridiniams asmenims perduota 7614,53 kv.</w:t>
      </w:r>
      <w:r w:rsidR="00B40A91" w:rsidRPr="005554F0">
        <w:rPr>
          <w:sz w:val="18"/>
          <w:szCs w:val="18"/>
        </w:rPr>
        <w:t xml:space="preserve"> </w:t>
      </w:r>
      <w:r w:rsidRPr="005554F0">
        <w:rPr>
          <w:sz w:val="18"/>
          <w:szCs w:val="18"/>
        </w:rPr>
        <w:t xml:space="preserve">m. nekilnojamojo turto; </w:t>
      </w:r>
    </w:p>
    <w:p w14:paraId="48D6C4A6" w14:textId="168D84C4" w:rsidR="000F5AD6" w:rsidRPr="005554F0" w:rsidRDefault="000F5AD6" w:rsidP="000F5AD6">
      <w:pPr>
        <w:tabs>
          <w:tab w:val="center" w:pos="4819"/>
        </w:tabs>
        <w:ind w:firstLine="567"/>
        <w:jc w:val="both"/>
        <w:rPr>
          <w:sz w:val="18"/>
          <w:szCs w:val="18"/>
        </w:rPr>
      </w:pPr>
      <w:r w:rsidRPr="005554F0">
        <w:rPr>
          <w:sz w:val="18"/>
          <w:szCs w:val="18"/>
        </w:rPr>
        <w:t>- laisvo, nenaudojamo ar subjektams neperduoto naudotis (bendro naudojimo patalpų) nekilnojamojo turto - 1616,17 kv.</w:t>
      </w:r>
      <w:r w:rsidR="00B40A91" w:rsidRPr="005554F0">
        <w:rPr>
          <w:sz w:val="18"/>
          <w:szCs w:val="18"/>
        </w:rPr>
        <w:t xml:space="preserve"> </w:t>
      </w:r>
      <w:r w:rsidRPr="005554F0">
        <w:rPr>
          <w:sz w:val="18"/>
          <w:szCs w:val="18"/>
        </w:rPr>
        <w:t xml:space="preserve">m.; </w:t>
      </w:r>
    </w:p>
    <w:p w14:paraId="7242DFFB" w14:textId="28EE951C" w:rsidR="000F5AD6" w:rsidRPr="005554F0" w:rsidRDefault="000F5AD6" w:rsidP="000F5AD6">
      <w:pPr>
        <w:tabs>
          <w:tab w:val="center" w:pos="4819"/>
        </w:tabs>
        <w:ind w:firstLine="567"/>
        <w:jc w:val="both"/>
        <w:rPr>
          <w:sz w:val="18"/>
          <w:szCs w:val="18"/>
        </w:rPr>
      </w:pPr>
      <w:r w:rsidRPr="005554F0">
        <w:rPr>
          <w:sz w:val="18"/>
          <w:szCs w:val="18"/>
        </w:rPr>
        <w:t>- vieš</w:t>
      </w:r>
      <w:r w:rsidR="00B40A91" w:rsidRPr="005554F0">
        <w:rPr>
          <w:sz w:val="18"/>
          <w:szCs w:val="18"/>
        </w:rPr>
        <w:t>a</w:t>
      </w:r>
      <w:r w:rsidRPr="005554F0">
        <w:rPr>
          <w:sz w:val="18"/>
          <w:szCs w:val="18"/>
        </w:rPr>
        <w:t>j</w:t>
      </w:r>
      <w:r w:rsidR="00B40A91" w:rsidRPr="005554F0">
        <w:rPr>
          <w:sz w:val="18"/>
          <w:szCs w:val="18"/>
        </w:rPr>
        <w:t>a</w:t>
      </w:r>
      <w:r w:rsidRPr="005554F0">
        <w:rPr>
          <w:sz w:val="18"/>
          <w:szCs w:val="18"/>
        </w:rPr>
        <w:t>me aukcione parduodamo Kazlų Rūdos savivaldybės nekilnojamo turto ir kitų nekilnojamųjų daiktų sąraše - 256,51 kv.</w:t>
      </w:r>
      <w:r w:rsidR="00B40A91" w:rsidRPr="005554F0">
        <w:rPr>
          <w:sz w:val="18"/>
          <w:szCs w:val="18"/>
        </w:rPr>
        <w:t xml:space="preserve"> </w:t>
      </w:r>
      <w:r w:rsidRPr="005554F0">
        <w:rPr>
          <w:sz w:val="18"/>
          <w:szCs w:val="18"/>
        </w:rPr>
        <w:t xml:space="preserve">m. nekilnojamojo turto; </w:t>
      </w:r>
    </w:p>
    <w:p w14:paraId="0A978B8F" w14:textId="0FBDD9CA" w:rsidR="000F5AD6" w:rsidRPr="005554F0" w:rsidRDefault="000F5AD6" w:rsidP="000F5AD6">
      <w:pPr>
        <w:tabs>
          <w:tab w:val="center" w:pos="4819"/>
        </w:tabs>
        <w:ind w:firstLine="567"/>
        <w:jc w:val="both"/>
        <w:rPr>
          <w:sz w:val="18"/>
          <w:szCs w:val="18"/>
        </w:rPr>
      </w:pPr>
      <w:r w:rsidRPr="005554F0">
        <w:rPr>
          <w:sz w:val="18"/>
          <w:szCs w:val="18"/>
        </w:rPr>
        <w:t xml:space="preserve">- 28,20 </w:t>
      </w:r>
      <w:r w:rsidR="00B40A91" w:rsidRPr="005554F0">
        <w:rPr>
          <w:sz w:val="18"/>
          <w:szCs w:val="18"/>
        </w:rPr>
        <w:t>k</w:t>
      </w:r>
      <w:r w:rsidRPr="005554F0">
        <w:rPr>
          <w:sz w:val="18"/>
          <w:szCs w:val="18"/>
        </w:rPr>
        <w:t>v</w:t>
      </w:r>
      <w:r w:rsidR="00B40A91" w:rsidRPr="005554F0">
        <w:rPr>
          <w:sz w:val="18"/>
          <w:szCs w:val="18"/>
        </w:rPr>
        <w:t xml:space="preserve">. </w:t>
      </w:r>
      <w:r w:rsidRPr="005554F0">
        <w:rPr>
          <w:sz w:val="18"/>
          <w:szCs w:val="18"/>
        </w:rPr>
        <w:t>m. teisės aktų nustatyta tvarka  perduota Lietuvos Respublikos seimo nario biurui;</w:t>
      </w:r>
    </w:p>
    <w:p w14:paraId="72D1ABA9" w14:textId="77777777" w:rsidR="000F5AD6" w:rsidRPr="005554F0" w:rsidRDefault="000F5AD6" w:rsidP="000F5AD6">
      <w:pPr>
        <w:tabs>
          <w:tab w:val="center" w:pos="4819"/>
        </w:tabs>
        <w:ind w:firstLine="567"/>
        <w:jc w:val="both"/>
        <w:rPr>
          <w:sz w:val="18"/>
          <w:szCs w:val="18"/>
        </w:rPr>
      </w:pPr>
      <w:r w:rsidRPr="005554F0">
        <w:rPr>
          <w:sz w:val="18"/>
          <w:szCs w:val="18"/>
        </w:rPr>
        <w:t xml:space="preserve"> - Savivaldybei nuosavybės teise priklausantys nekilnojamojo turto 2 vienetai (garažai Atgimimo g. 5, Kazlų Rūda ir Atgimimo g. 12, Kazlų Rūda, viso 284,69 kv. m.), kuriuos naudoja Kazlų Rūdos savivaldybės administracija, jai naudotis jokia teise nebuvo perduoti;</w:t>
      </w:r>
    </w:p>
    <w:p w14:paraId="70B373DE" w14:textId="4E2B0987" w:rsidR="000F5AD6" w:rsidRPr="005554F0" w:rsidRDefault="000F5AD6" w:rsidP="000F5AD6">
      <w:pPr>
        <w:tabs>
          <w:tab w:val="center" w:pos="4819"/>
        </w:tabs>
        <w:ind w:firstLine="567"/>
        <w:jc w:val="both"/>
        <w:rPr>
          <w:sz w:val="18"/>
          <w:szCs w:val="18"/>
        </w:rPr>
      </w:pPr>
      <w:r w:rsidRPr="005554F0">
        <w:rPr>
          <w:sz w:val="18"/>
          <w:szCs w:val="18"/>
        </w:rPr>
        <w:t>- Savivaldybėje yra laisvi/neperduoti naudotis 24 nekilnojamojo turto vienetai, kas sudaro 1526,09 kv.</w:t>
      </w:r>
      <w:r w:rsidR="00B40A91" w:rsidRPr="005554F0">
        <w:rPr>
          <w:sz w:val="18"/>
          <w:szCs w:val="18"/>
        </w:rPr>
        <w:t xml:space="preserve"> </w:t>
      </w:r>
      <w:r w:rsidRPr="005554F0">
        <w:rPr>
          <w:sz w:val="18"/>
          <w:szCs w:val="18"/>
        </w:rPr>
        <w:t xml:space="preserve">m. </w:t>
      </w:r>
    </w:p>
    <w:p w14:paraId="2F71070F" w14:textId="6E8F686F" w:rsidR="000F5AD6" w:rsidRPr="005554F0" w:rsidRDefault="000F5AD6" w:rsidP="000F5AD6">
      <w:pPr>
        <w:tabs>
          <w:tab w:val="center" w:pos="4819"/>
        </w:tabs>
        <w:ind w:firstLine="567"/>
        <w:jc w:val="both"/>
        <w:rPr>
          <w:sz w:val="18"/>
          <w:szCs w:val="18"/>
        </w:rPr>
      </w:pPr>
      <w:r w:rsidRPr="005554F0">
        <w:rPr>
          <w:sz w:val="18"/>
          <w:szCs w:val="18"/>
        </w:rPr>
        <w:t>3. Pagal sudarytas panaudos sutartis subjektams perdavus naudoti, valdyti ir disponuoti Savivaldybės nekilnojamąjį turtą, nebuvo perduota bendrojo naudojimo patalpos, viso 90,09 kv.</w:t>
      </w:r>
      <w:r w:rsidR="00B40A91" w:rsidRPr="005554F0">
        <w:rPr>
          <w:sz w:val="18"/>
          <w:szCs w:val="18"/>
        </w:rPr>
        <w:t xml:space="preserve"> </w:t>
      </w:r>
      <w:r w:rsidRPr="005554F0">
        <w:rPr>
          <w:sz w:val="18"/>
          <w:szCs w:val="18"/>
        </w:rPr>
        <w:t>m.</w:t>
      </w:r>
    </w:p>
    <w:p w14:paraId="1E288439" w14:textId="225AC309" w:rsidR="000F5AD6" w:rsidRPr="005554F0" w:rsidRDefault="000F5AD6" w:rsidP="000F5AD6">
      <w:pPr>
        <w:tabs>
          <w:tab w:val="center" w:pos="4819"/>
        </w:tabs>
        <w:ind w:firstLine="567"/>
        <w:jc w:val="both"/>
        <w:rPr>
          <w:sz w:val="18"/>
          <w:szCs w:val="18"/>
        </w:rPr>
      </w:pPr>
      <w:r w:rsidRPr="005554F0">
        <w:rPr>
          <w:sz w:val="18"/>
          <w:szCs w:val="18"/>
        </w:rPr>
        <w:t>4. Sudarytose panaudos ir nuomos sutartyse 10 nustatytų atvejų subjektams perduota 124,40 kv.</w:t>
      </w:r>
      <w:r w:rsidR="00B40A91" w:rsidRPr="005554F0">
        <w:rPr>
          <w:sz w:val="18"/>
          <w:szCs w:val="18"/>
        </w:rPr>
        <w:t xml:space="preserve"> </w:t>
      </w:r>
      <w:r w:rsidRPr="005554F0">
        <w:rPr>
          <w:sz w:val="18"/>
          <w:szCs w:val="18"/>
        </w:rPr>
        <w:t>m. daugiau, 9 atvejais 170,48 kv.</w:t>
      </w:r>
      <w:r w:rsidR="00B40A91" w:rsidRPr="005554F0">
        <w:rPr>
          <w:sz w:val="18"/>
          <w:szCs w:val="18"/>
        </w:rPr>
        <w:t xml:space="preserve"> </w:t>
      </w:r>
      <w:r w:rsidRPr="005554F0">
        <w:rPr>
          <w:sz w:val="18"/>
          <w:szCs w:val="18"/>
        </w:rPr>
        <w:t>m. mažiau turto valdyti, naudoti ir disponuoti juo panaudos pagrindais, nei yra įregistruotas šio turto plotas Registrų centre. Šie neatitikimai atsirado dėl klaidų 17 sutartyse ir/ar savalaikiai neatliktų sutarčių pakeitimų po atliktų kadastrinių matavimų pasikeitus nekilnojamojo turto plotui.</w:t>
      </w:r>
    </w:p>
    <w:p w14:paraId="136533E9" w14:textId="77777777" w:rsidR="000F5AD6" w:rsidRPr="005554F0" w:rsidRDefault="000F5AD6" w:rsidP="000F5AD6">
      <w:pPr>
        <w:tabs>
          <w:tab w:val="center" w:pos="4819"/>
        </w:tabs>
        <w:ind w:firstLine="567"/>
        <w:jc w:val="both"/>
        <w:rPr>
          <w:sz w:val="18"/>
          <w:szCs w:val="18"/>
        </w:rPr>
      </w:pPr>
      <w:r w:rsidRPr="005554F0">
        <w:rPr>
          <w:sz w:val="18"/>
          <w:szCs w:val="18"/>
        </w:rPr>
        <w:t xml:space="preserve"> 5. Audito metu nustatyta, kad Registrų centre neįregistruotos visos nuomos, panaudos sutartys, susitarimai dėl šių sutarčių pakeitimų, kas rodo, kad nevykdoma turto valdymo kontrolė.</w:t>
      </w:r>
    </w:p>
    <w:p w14:paraId="2C8523C6" w14:textId="77777777" w:rsidR="000F5AD6" w:rsidRPr="005554F0" w:rsidRDefault="000F5AD6" w:rsidP="000F5AD6">
      <w:pPr>
        <w:tabs>
          <w:tab w:val="center" w:pos="4819"/>
        </w:tabs>
        <w:jc w:val="both"/>
        <w:rPr>
          <w:bCs/>
          <w:sz w:val="18"/>
          <w:szCs w:val="18"/>
        </w:rPr>
      </w:pPr>
      <w:r w:rsidRPr="005554F0">
        <w:rPr>
          <w:bCs/>
          <w:sz w:val="18"/>
          <w:szCs w:val="18"/>
        </w:rPr>
        <w:t>__________________________________________________________________________________________________________</w:t>
      </w:r>
    </w:p>
    <w:p w14:paraId="0E614739" w14:textId="77777777" w:rsidR="00947BD8" w:rsidRDefault="00947BD8" w:rsidP="000F5AD6">
      <w:pPr>
        <w:ind w:firstLine="567"/>
        <w:jc w:val="both"/>
      </w:pPr>
    </w:p>
    <w:p w14:paraId="31297AF3" w14:textId="77777777" w:rsidR="00947BD8" w:rsidRDefault="00947BD8" w:rsidP="000F5AD6">
      <w:pPr>
        <w:ind w:firstLine="567"/>
        <w:jc w:val="both"/>
      </w:pPr>
    </w:p>
    <w:p w14:paraId="22F4232F" w14:textId="44F61FA9" w:rsidR="000F5AD6" w:rsidRPr="005554F0" w:rsidRDefault="000F5AD6" w:rsidP="000F5AD6">
      <w:pPr>
        <w:ind w:firstLine="567"/>
        <w:jc w:val="both"/>
        <w:rPr>
          <w:bCs/>
        </w:rPr>
      </w:pPr>
      <w:r w:rsidRPr="005554F0">
        <w:lastRenderedPageBreak/>
        <w:t xml:space="preserve">Atlikus audito procedūras, Savivaldybės administracijai buvo teiktos 23 rekomendacijos dėl Savivaldybės nekilnojamojo turto kryptingo valdymo gairių; dėl turto naudojimo ir disponavimo juo laikantis turto valdymo principų;  dėl turto apskaitos ir įregistravimo viešuosiuose registruose; dėl žemės sklypų po eksploatuojamais pastatais ir kt.  </w:t>
      </w:r>
    </w:p>
    <w:p w14:paraId="0AF6898F" w14:textId="77777777" w:rsidR="000F5AD6" w:rsidRPr="005554F0" w:rsidRDefault="000F5AD6" w:rsidP="000F5AD6">
      <w:pPr>
        <w:tabs>
          <w:tab w:val="left" w:pos="1276"/>
        </w:tabs>
        <w:autoSpaceDE w:val="0"/>
        <w:jc w:val="both"/>
        <w:rPr>
          <w:color w:val="C00000"/>
        </w:rPr>
      </w:pPr>
    </w:p>
    <w:p w14:paraId="2F07F15E" w14:textId="77777777" w:rsidR="000F5AD6" w:rsidRPr="005554F0" w:rsidRDefault="000F5AD6" w:rsidP="000F5AD6">
      <w:pPr>
        <w:rPr>
          <w:b/>
          <w:color w:val="000000"/>
        </w:rPr>
      </w:pPr>
      <w:r w:rsidRPr="005554F0">
        <w:rPr>
          <w:b/>
          <w:color w:val="000000"/>
        </w:rPr>
        <w:t>Kiti tikrinimai</w:t>
      </w:r>
    </w:p>
    <w:p w14:paraId="5EC36263" w14:textId="77777777" w:rsidR="000F5AD6" w:rsidRPr="005554F0" w:rsidRDefault="000F5AD6" w:rsidP="000F5AD6">
      <w:pPr>
        <w:pStyle w:val="Sraopastraipa"/>
        <w:numPr>
          <w:ilvl w:val="0"/>
          <w:numId w:val="4"/>
        </w:numPr>
        <w:rPr>
          <w:b/>
          <w:color w:val="000000"/>
        </w:rPr>
      </w:pPr>
      <w:r w:rsidRPr="005554F0">
        <w:rPr>
          <w:b/>
          <w:color w:val="000000"/>
        </w:rPr>
        <w:t>Dėl Kazlų Rūdos savivaldybės 2019 metų šventės lėšų panaudojimo (2020-02-25 Nr. SĮ-1).</w:t>
      </w:r>
    </w:p>
    <w:p w14:paraId="08A2557F" w14:textId="77777777" w:rsidR="000F5AD6" w:rsidRPr="005554F0" w:rsidRDefault="000F5AD6" w:rsidP="000F5AD6">
      <w:pPr>
        <w:ind w:firstLine="567"/>
        <w:jc w:val="both"/>
      </w:pPr>
      <w:r w:rsidRPr="005554F0">
        <w:t xml:space="preserve">Tikrinimas buvo atliktas Kazlų Rūdos savivaldybės kontrolės komiteto pavedimu (2019-10-31 posėdžio protokolo Nr. KK-5), vadovaujantis Kazlų Rūdos savivaldybės kontrolieriaus 2019-11-20 įsakymu Nr. KĮ-12 (pakeitimas 2019-12-18 Nr. KĮ-13). </w:t>
      </w:r>
    </w:p>
    <w:p w14:paraId="56B6A155" w14:textId="77777777" w:rsidR="000F5AD6" w:rsidRPr="005554F0" w:rsidRDefault="000F5AD6" w:rsidP="000F5AD6">
      <w:pPr>
        <w:ind w:firstLine="567"/>
        <w:jc w:val="both"/>
      </w:pPr>
      <w:r w:rsidRPr="005554F0">
        <w:t>Tikrinimo objektas – Kazlų Rūdos savivaldybės biudžeto ir Kazlų Rūdos savivaldybės kultūros centro vardu gautos paramos lėšos Kazlų Rūdos 2019 metų šventei organizuoti.</w:t>
      </w:r>
    </w:p>
    <w:p w14:paraId="37581C8F" w14:textId="77777777" w:rsidR="000F5AD6" w:rsidRPr="005554F0" w:rsidRDefault="000F5AD6" w:rsidP="000F5AD6">
      <w:pPr>
        <w:ind w:firstLine="567"/>
        <w:jc w:val="both"/>
      </w:pPr>
      <w:r w:rsidRPr="005554F0">
        <w:t xml:space="preserve">Tikrinimo tikslas (apimtis) – įvertinti, ar Kazlų Rūdos savivaldybės biudžeto ir Kazlų Rūdos savivaldybės kultūros centro vardu gautos paramos lėšos Kazlų Rūdos 2019 metų šventei organizuoti buvo panaudotos teisėtai ir pagal tikslinę paskirtį. </w:t>
      </w:r>
    </w:p>
    <w:p w14:paraId="4A4C7C41" w14:textId="77777777" w:rsidR="000F5AD6" w:rsidRPr="005554F0" w:rsidRDefault="000F5AD6" w:rsidP="000F5AD6">
      <w:pPr>
        <w:ind w:firstLine="567"/>
        <w:jc w:val="both"/>
        <w:rPr>
          <w:bCs/>
        </w:rPr>
      </w:pPr>
      <w:r w:rsidRPr="005554F0">
        <w:t xml:space="preserve">Atlikus tikrinimą, buvo nustatyti </w:t>
      </w:r>
      <w:r w:rsidRPr="005554F0">
        <w:rPr>
          <w:bCs/>
        </w:rPr>
        <w:t>Kazlų Rūdos masinių renginių organizavimo darbo grupės veiklos ir Kultūros centro viešųjų pirkimų organizavimo procedūrų trūkumai, biudžetinės drausmės pažeidimai. Buvo pateiktos 4 rekomendacijos šiems trūkumams šalinti.</w:t>
      </w:r>
    </w:p>
    <w:p w14:paraId="7347AF70" w14:textId="77777777" w:rsidR="000F5AD6" w:rsidRPr="005554F0" w:rsidRDefault="000F5AD6" w:rsidP="000F5AD6">
      <w:pPr>
        <w:jc w:val="both"/>
      </w:pPr>
    </w:p>
    <w:p w14:paraId="2022561F" w14:textId="4979CD87" w:rsidR="000F5AD6" w:rsidRPr="005554F0" w:rsidRDefault="000F5AD6" w:rsidP="000F5AD6">
      <w:pPr>
        <w:pStyle w:val="Sraopastraipa"/>
        <w:numPr>
          <w:ilvl w:val="0"/>
          <w:numId w:val="4"/>
        </w:numPr>
        <w:rPr>
          <w:b/>
          <w:color w:val="000000"/>
        </w:rPr>
      </w:pPr>
      <w:r w:rsidRPr="005554F0">
        <w:rPr>
          <w:b/>
          <w:color w:val="000000"/>
        </w:rPr>
        <w:t>Dėl Kazlų Rūdos savivaldybės 2017</w:t>
      </w:r>
      <w:r w:rsidR="005554F0">
        <w:rPr>
          <w:b/>
          <w:color w:val="000000"/>
        </w:rPr>
        <w:t>–</w:t>
      </w:r>
      <w:r w:rsidRPr="005554F0">
        <w:rPr>
          <w:b/>
          <w:color w:val="000000"/>
        </w:rPr>
        <w:t>2018 metų švenčių lėšų panaudojimo (2020-06-10 ataskaita Nr. SĮ-6).</w:t>
      </w:r>
    </w:p>
    <w:p w14:paraId="4699ED0D" w14:textId="77777777" w:rsidR="000F5AD6" w:rsidRPr="005554F0" w:rsidRDefault="000F5AD6" w:rsidP="000F5AD6">
      <w:pPr>
        <w:jc w:val="both"/>
      </w:pPr>
    </w:p>
    <w:p w14:paraId="1A27DB39" w14:textId="0BC832CF" w:rsidR="000F5AD6" w:rsidRPr="005554F0" w:rsidRDefault="000F5AD6" w:rsidP="000F5AD6">
      <w:pPr>
        <w:pStyle w:val="Sraopastraipa"/>
        <w:numPr>
          <w:ilvl w:val="0"/>
          <w:numId w:val="4"/>
        </w:numPr>
        <w:jc w:val="both"/>
      </w:pPr>
      <w:r w:rsidRPr="005554F0">
        <w:t>Tikrinimas buvo atliktas Kazlų Rūdos savivaldybės mero siūlymu (2020-04-08 raštas Nr. SD-825 (2.15), Kazlų Rūdos savivaldybės kontrolieriaus</w:t>
      </w:r>
      <w:r w:rsidR="00B40A91" w:rsidRPr="005554F0">
        <w:t xml:space="preserve"> </w:t>
      </w:r>
      <w:r w:rsidRPr="005554F0">
        <w:t>sprendimu (2020-04-14 įsakymas Nr. KĮ-5).</w:t>
      </w:r>
    </w:p>
    <w:p w14:paraId="0611E8D6" w14:textId="77777777" w:rsidR="000F5AD6" w:rsidRPr="005554F0" w:rsidRDefault="000F5AD6" w:rsidP="000F5AD6">
      <w:pPr>
        <w:pStyle w:val="Sraopastraipa"/>
        <w:numPr>
          <w:ilvl w:val="0"/>
          <w:numId w:val="4"/>
        </w:numPr>
        <w:jc w:val="both"/>
      </w:pPr>
      <w:r w:rsidRPr="005554F0">
        <w:t>Tikrinimą atliko Kazlų Rūdos savivaldybės kontrolierė Inga Kaminskienė.</w:t>
      </w:r>
    </w:p>
    <w:p w14:paraId="781E0606" w14:textId="1A51F928" w:rsidR="000F5AD6" w:rsidRPr="005554F0" w:rsidRDefault="000F5AD6" w:rsidP="000F5AD6">
      <w:pPr>
        <w:pStyle w:val="Sraopastraipa"/>
        <w:numPr>
          <w:ilvl w:val="0"/>
          <w:numId w:val="4"/>
        </w:numPr>
        <w:jc w:val="both"/>
      </w:pPr>
      <w:r w:rsidRPr="005554F0">
        <w:t>Tikrinimas subjektas - Kazlų Rūdos savivaldybės kultūros centras (toliau tekste – Kultūros centras), adresas: S.</w:t>
      </w:r>
      <w:r w:rsidR="00B40A91" w:rsidRPr="005554F0">
        <w:t xml:space="preserve"> </w:t>
      </w:r>
      <w:r w:rsidRPr="005554F0">
        <w:t>Daukanto g. 19N, LT-69430, Kazlų Rūda; indentifikavimo kodas: 188749235.</w:t>
      </w:r>
    </w:p>
    <w:p w14:paraId="32D9FB6F" w14:textId="340E4319" w:rsidR="000F5AD6" w:rsidRPr="005554F0" w:rsidRDefault="000F5AD6" w:rsidP="000F5AD6">
      <w:pPr>
        <w:pStyle w:val="Sraopastraipa"/>
        <w:numPr>
          <w:ilvl w:val="0"/>
          <w:numId w:val="4"/>
        </w:numPr>
        <w:jc w:val="both"/>
      </w:pPr>
      <w:r w:rsidRPr="005554F0">
        <w:t>Tikrinimo objektas – Kazlų Rūdos savivaldybės biudžeto ir Kazlų Rūdos savivaldybės kultūros centro vardu gautos paramos lėšos Kazlų Rūdos 2017</w:t>
      </w:r>
      <w:r w:rsidR="005554F0">
        <w:t>–</w:t>
      </w:r>
      <w:r w:rsidRPr="005554F0">
        <w:t>2018 metų šventėms organizuoti.</w:t>
      </w:r>
    </w:p>
    <w:p w14:paraId="6F8F907C" w14:textId="20E2CDD0" w:rsidR="000F5AD6" w:rsidRPr="005554F0" w:rsidRDefault="000F5AD6" w:rsidP="000F5AD6">
      <w:pPr>
        <w:pStyle w:val="Sraopastraipa"/>
        <w:numPr>
          <w:ilvl w:val="0"/>
          <w:numId w:val="4"/>
        </w:numPr>
        <w:jc w:val="both"/>
      </w:pPr>
      <w:r w:rsidRPr="005554F0">
        <w:t>Tikrinimo tikslas (apimtis) – įvertinti, ar Kazlų Rūdos savivaldybės biudžeto ir Kazlų Rūdos savivaldybės kultūros centro vardu gautos paramos lėšos Kazlų Rūdos 2017</w:t>
      </w:r>
      <w:r w:rsidR="005554F0">
        <w:t>–</w:t>
      </w:r>
      <w:r w:rsidRPr="005554F0">
        <w:t xml:space="preserve">2018 metų šventėms organizuoti buvo panaudotos teisėtai ir pagal tikslinę paskirtį. </w:t>
      </w:r>
    </w:p>
    <w:p w14:paraId="2B6AB1ED" w14:textId="77777777" w:rsidR="000F5AD6" w:rsidRPr="005554F0" w:rsidRDefault="000F5AD6" w:rsidP="000F5AD6">
      <w:pPr>
        <w:ind w:firstLine="567"/>
        <w:jc w:val="both"/>
      </w:pPr>
    </w:p>
    <w:p w14:paraId="37389B0E" w14:textId="77777777" w:rsidR="000F5AD6" w:rsidRPr="005554F0" w:rsidRDefault="000F5AD6" w:rsidP="000F5AD6">
      <w:pPr>
        <w:ind w:firstLine="600"/>
        <w:jc w:val="center"/>
        <w:rPr>
          <w:b/>
          <w:color w:val="000000"/>
        </w:rPr>
      </w:pPr>
      <w:r w:rsidRPr="005554F0">
        <w:rPr>
          <w:b/>
          <w:color w:val="000000"/>
        </w:rPr>
        <w:t>II SKYRIUS</w:t>
      </w:r>
    </w:p>
    <w:p w14:paraId="11A12648" w14:textId="77777777" w:rsidR="000F5AD6" w:rsidRPr="005554F0" w:rsidRDefault="000F5AD6" w:rsidP="000F5AD6">
      <w:pPr>
        <w:ind w:firstLine="600"/>
        <w:jc w:val="center"/>
        <w:rPr>
          <w:b/>
          <w:color w:val="000000"/>
        </w:rPr>
      </w:pPr>
      <w:r w:rsidRPr="005554F0">
        <w:rPr>
          <w:b/>
          <w:color w:val="000000"/>
        </w:rPr>
        <w:t xml:space="preserve"> AUDITO POVEIKIS</w:t>
      </w:r>
    </w:p>
    <w:p w14:paraId="6E46427D" w14:textId="77777777" w:rsidR="000F5AD6" w:rsidRPr="005554F0" w:rsidRDefault="000F5AD6" w:rsidP="000F5AD6">
      <w:pPr>
        <w:ind w:firstLine="600"/>
        <w:jc w:val="center"/>
        <w:rPr>
          <w:b/>
          <w:color w:val="000000"/>
        </w:rPr>
      </w:pPr>
    </w:p>
    <w:p w14:paraId="1871A74E" w14:textId="77777777" w:rsidR="000F5AD6" w:rsidRPr="005554F0" w:rsidRDefault="000F5AD6" w:rsidP="000F5AD6">
      <w:pPr>
        <w:ind w:firstLine="600"/>
        <w:jc w:val="both"/>
        <w:rPr>
          <w:color w:val="000000"/>
        </w:rPr>
      </w:pPr>
      <w:r w:rsidRPr="005554F0">
        <w:rPr>
          <w:color w:val="000000"/>
        </w:rPr>
        <w:t>Vienas svarbiausių audito tikslų – skatinti finansų ir turto valdymo pažangą, spręsti Savivaldybės sistemines problemas, padėti audituojamiems subjektams priimti tinkamus sprendimus dėl audito metu nustatytų neatitikimų ištaisymo, veiklos tobulinimo.</w:t>
      </w:r>
    </w:p>
    <w:p w14:paraId="5B2C1268" w14:textId="77777777" w:rsidR="000F5AD6" w:rsidRPr="005554F0" w:rsidRDefault="000F5AD6" w:rsidP="000F5AD6">
      <w:pPr>
        <w:ind w:firstLine="600"/>
        <w:jc w:val="both"/>
        <w:rPr>
          <w:rFonts w:ascii="Arial" w:hAnsi="Arial" w:cs="Arial"/>
          <w:color w:val="000000"/>
          <w:sz w:val="30"/>
          <w:szCs w:val="30"/>
        </w:rPr>
      </w:pPr>
      <w:r w:rsidRPr="005554F0">
        <w:rPr>
          <w:color w:val="000000"/>
        </w:rPr>
        <w:t>2020 metais užbaigę auditus, audituotiems subjektams</w:t>
      </w:r>
      <w:r w:rsidRPr="005554F0">
        <w:rPr>
          <w:rStyle w:val="Puslapioinaosnuoroda"/>
          <w:color w:val="000000"/>
        </w:rPr>
        <w:footnoteReference w:id="7"/>
      </w:r>
      <w:r w:rsidRPr="005554F0">
        <w:rPr>
          <w:color w:val="000000"/>
        </w:rPr>
        <w:t xml:space="preserve"> pateikėme 36 rekomendacijas:</w:t>
      </w:r>
      <w:r w:rsidRPr="005554F0">
        <w:rPr>
          <w:rFonts w:ascii="Arial" w:hAnsi="Arial" w:cs="Arial"/>
          <w:color w:val="000000"/>
          <w:sz w:val="30"/>
          <w:szCs w:val="30"/>
        </w:rPr>
        <w:t xml:space="preserve"> </w:t>
      </w:r>
    </w:p>
    <w:p w14:paraId="44CB0D07" w14:textId="77777777" w:rsidR="000F5AD6" w:rsidRPr="005554F0" w:rsidRDefault="000F5AD6" w:rsidP="000F5AD6">
      <w:pPr>
        <w:widowControl w:val="0"/>
        <w:numPr>
          <w:ilvl w:val="0"/>
          <w:numId w:val="7"/>
        </w:numPr>
        <w:suppressAutoHyphens/>
        <w:jc w:val="both"/>
        <w:rPr>
          <w:color w:val="000000" w:themeColor="text1"/>
          <w:szCs w:val="24"/>
        </w:rPr>
      </w:pPr>
      <w:r w:rsidRPr="005554F0">
        <w:rPr>
          <w:color w:val="000000" w:themeColor="text1"/>
        </w:rPr>
        <w:t>dėl turto valdymo, naudojimo, apskaitos ir inventorizacijos – 24;</w:t>
      </w:r>
    </w:p>
    <w:p w14:paraId="3CBF98F0" w14:textId="77777777" w:rsidR="000F5AD6" w:rsidRPr="005554F0" w:rsidRDefault="000F5AD6" w:rsidP="000F5AD6">
      <w:pPr>
        <w:widowControl w:val="0"/>
        <w:numPr>
          <w:ilvl w:val="0"/>
          <w:numId w:val="7"/>
        </w:numPr>
        <w:suppressAutoHyphens/>
        <w:jc w:val="both"/>
        <w:rPr>
          <w:color w:val="000000" w:themeColor="text1"/>
        </w:rPr>
      </w:pPr>
      <w:r w:rsidRPr="005554F0">
        <w:rPr>
          <w:color w:val="000000" w:themeColor="text1"/>
        </w:rPr>
        <w:t>dėl lėšų naudojimo ir biudžetinės drausmės  – 5;</w:t>
      </w:r>
    </w:p>
    <w:p w14:paraId="1D5B0F66" w14:textId="77777777" w:rsidR="000F5AD6" w:rsidRPr="005554F0" w:rsidRDefault="000F5AD6" w:rsidP="000F5AD6">
      <w:pPr>
        <w:widowControl w:val="0"/>
        <w:numPr>
          <w:ilvl w:val="0"/>
          <w:numId w:val="7"/>
        </w:numPr>
        <w:suppressAutoHyphens/>
        <w:jc w:val="both"/>
        <w:rPr>
          <w:color w:val="000000" w:themeColor="text1"/>
        </w:rPr>
      </w:pPr>
      <w:r w:rsidRPr="005554F0">
        <w:rPr>
          <w:color w:val="000000" w:themeColor="text1"/>
        </w:rPr>
        <w:t>dėl viešųjų pirkimų –4;</w:t>
      </w:r>
    </w:p>
    <w:p w14:paraId="496A7839" w14:textId="77777777" w:rsidR="000F5AD6" w:rsidRPr="005554F0" w:rsidRDefault="000F5AD6" w:rsidP="000F5AD6">
      <w:pPr>
        <w:widowControl w:val="0"/>
        <w:numPr>
          <w:ilvl w:val="0"/>
          <w:numId w:val="7"/>
        </w:numPr>
        <w:suppressAutoHyphens/>
        <w:jc w:val="both"/>
        <w:rPr>
          <w:color w:val="000000" w:themeColor="text1"/>
          <w:szCs w:val="24"/>
        </w:rPr>
      </w:pPr>
      <w:r w:rsidRPr="005554F0">
        <w:rPr>
          <w:color w:val="000000" w:themeColor="text1"/>
        </w:rPr>
        <w:t>dėl vidaus administravimo – 1;</w:t>
      </w:r>
    </w:p>
    <w:p w14:paraId="1492F714" w14:textId="77777777" w:rsidR="000F5AD6" w:rsidRPr="005554F0" w:rsidRDefault="000F5AD6" w:rsidP="000F5AD6">
      <w:pPr>
        <w:widowControl w:val="0"/>
        <w:numPr>
          <w:ilvl w:val="0"/>
          <w:numId w:val="7"/>
        </w:numPr>
        <w:suppressAutoHyphens/>
        <w:jc w:val="both"/>
        <w:rPr>
          <w:color w:val="000000" w:themeColor="text1"/>
        </w:rPr>
      </w:pPr>
      <w:r w:rsidRPr="005554F0">
        <w:rPr>
          <w:color w:val="000000" w:themeColor="text1"/>
        </w:rPr>
        <w:t>dėl tvarkų, taisyklių ir kitų vidaus kontrolės procedūrų – 1;</w:t>
      </w:r>
    </w:p>
    <w:p w14:paraId="651D81F8" w14:textId="77777777" w:rsidR="000F5AD6" w:rsidRPr="005554F0" w:rsidRDefault="000F5AD6" w:rsidP="000F5AD6">
      <w:pPr>
        <w:widowControl w:val="0"/>
        <w:numPr>
          <w:ilvl w:val="0"/>
          <w:numId w:val="7"/>
        </w:numPr>
        <w:suppressAutoHyphens/>
        <w:jc w:val="both"/>
        <w:rPr>
          <w:color w:val="000000" w:themeColor="text1"/>
        </w:rPr>
      </w:pPr>
      <w:r w:rsidRPr="005554F0">
        <w:rPr>
          <w:color w:val="000000" w:themeColor="text1"/>
        </w:rPr>
        <w:t>dėl apskaitos politikos ir kitų apskaitą reglamentuojančių dokumentų – 1.</w:t>
      </w:r>
    </w:p>
    <w:p w14:paraId="381000C7" w14:textId="77777777" w:rsidR="000F5AD6" w:rsidRPr="005554F0" w:rsidRDefault="000F5AD6" w:rsidP="000F5AD6">
      <w:pPr>
        <w:widowControl w:val="0"/>
        <w:suppressAutoHyphens/>
        <w:ind w:left="360"/>
        <w:jc w:val="both"/>
        <w:rPr>
          <w:color w:val="000000" w:themeColor="text1"/>
        </w:rPr>
      </w:pPr>
    </w:p>
    <w:p w14:paraId="58FAAB88" w14:textId="77777777" w:rsidR="000F5AD6" w:rsidRPr="005554F0" w:rsidRDefault="000F5AD6" w:rsidP="000F5AD6">
      <w:pPr>
        <w:ind w:firstLine="600"/>
        <w:jc w:val="both"/>
        <w:rPr>
          <w:rFonts w:eastAsia="Arial Unicode MS"/>
          <w:color w:val="000000"/>
          <w:kern w:val="2"/>
        </w:rPr>
      </w:pPr>
      <w:r w:rsidRPr="005554F0">
        <w:rPr>
          <w:color w:val="000000"/>
        </w:rPr>
        <w:t xml:space="preserve">Užbaigus auditus ir pateikus rekomendacijas, prasideda kitas ne mažiau svarbus etapas – poauditinė veikla. Stebėjimas po audito – audito proceso etapas, kurio metu atliekame audito ataskaitose pateiktų rekomendacijų įgyvendinimo vertinimą. Nuolatinis dėmesys audito ataskaitose įvardintoms įstaigų veiklos problemoms padeda ne tik greičiau jas išspręsti, bet ir suvaldyti ne vieną nustatytą riziką. </w:t>
      </w:r>
    </w:p>
    <w:p w14:paraId="2393670F" w14:textId="77777777" w:rsidR="00AE131B" w:rsidRPr="005554F0" w:rsidRDefault="000F5AD6" w:rsidP="000F5AD6">
      <w:pPr>
        <w:ind w:firstLine="567"/>
        <w:jc w:val="both"/>
        <w:rPr>
          <w:color w:val="000000" w:themeColor="text1"/>
        </w:rPr>
      </w:pPr>
      <w:r w:rsidRPr="005554F0">
        <w:rPr>
          <w:color w:val="000000" w:themeColor="text1"/>
        </w:rPr>
        <w:t xml:space="preserve">2021 metų kovo </w:t>
      </w:r>
      <w:r w:rsidR="00AE131B" w:rsidRPr="005554F0">
        <w:rPr>
          <w:color w:val="000000" w:themeColor="text1"/>
        </w:rPr>
        <w:t>1</w:t>
      </w:r>
      <w:r w:rsidRPr="005554F0">
        <w:rPr>
          <w:color w:val="000000" w:themeColor="text1"/>
        </w:rPr>
        <w:t xml:space="preserve"> d. iš 36 rekomendacijų, teiktų 20</w:t>
      </w:r>
      <w:r w:rsidR="00AE131B" w:rsidRPr="005554F0">
        <w:rPr>
          <w:color w:val="000000" w:themeColor="text1"/>
        </w:rPr>
        <w:t>20</w:t>
      </w:r>
      <w:r w:rsidRPr="005554F0">
        <w:rPr>
          <w:color w:val="000000" w:themeColor="text1"/>
        </w:rPr>
        <w:t xml:space="preserve"> metais, buvo įgyvendinta  </w:t>
      </w:r>
      <w:r w:rsidR="00AE131B" w:rsidRPr="005554F0">
        <w:rPr>
          <w:color w:val="000000" w:themeColor="text1"/>
        </w:rPr>
        <w:t>27</w:t>
      </w:r>
      <w:r w:rsidRPr="005554F0">
        <w:rPr>
          <w:color w:val="000000" w:themeColor="text1"/>
        </w:rPr>
        <w:t xml:space="preserve"> rekomendacijos (arba </w:t>
      </w:r>
      <w:r w:rsidR="00AE131B" w:rsidRPr="005554F0">
        <w:rPr>
          <w:color w:val="000000" w:themeColor="text1"/>
        </w:rPr>
        <w:t>75,0</w:t>
      </w:r>
      <w:r w:rsidRPr="005554F0">
        <w:rPr>
          <w:color w:val="000000" w:themeColor="text1"/>
        </w:rPr>
        <w:t xml:space="preserve"> proc.). </w:t>
      </w:r>
    </w:p>
    <w:p w14:paraId="68E57E71" w14:textId="77777777" w:rsidR="00AE131B" w:rsidRPr="005554F0" w:rsidRDefault="00AE131B" w:rsidP="000F5AD6">
      <w:pPr>
        <w:ind w:firstLine="567"/>
        <w:jc w:val="both"/>
        <w:rPr>
          <w:color w:val="000000" w:themeColor="text1"/>
        </w:rPr>
      </w:pPr>
      <w:r w:rsidRPr="005554F0">
        <w:rPr>
          <w:color w:val="000000" w:themeColor="text1"/>
        </w:rPr>
        <w:t>Neįgyvendintos 9 rekomendacijos yra susijusios su Savivaldybės nekilnojamojo turto valdymu, naudojimu ir disponavimu juo.</w:t>
      </w:r>
    </w:p>
    <w:p w14:paraId="4730A6A4" w14:textId="2876E0D5" w:rsidR="000F5AD6" w:rsidRPr="005554F0" w:rsidRDefault="00AE131B" w:rsidP="000F5AD6">
      <w:pPr>
        <w:ind w:firstLine="567"/>
        <w:jc w:val="both"/>
        <w:rPr>
          <w:color w:val="000000" w:themeColor="text1"/>
        </w:rPr>
      </w:pPr>
      <w:r w:rsidRPr="005554F0">
        <w:rPr>
          <w:color w:val="000000" w:themeColor="text1"/>
        </w:rPr>
        <w:t xml:space="preserve"> </w:t>
      </w:r>
      <w:r w:rsidR="000F5AD6" w:rsidRPr="005554F0">
        <w:rPr>
          <w:color w:val="000000" w:themeColor="text1"/>
        </w:rPr>
        <w:t>Neįgyve</w:t>
      </w:r>
      <w:r w:rsidR="00B40A91" w:rsidRPr="005554F0">
        <w:rPr>
          <w:color w:val="000000" w:themeColor="text1"/>
        </w:rPr>
        <w:t>n</w:t>
      </w:r>
      <w:r w:rsidR="000F5AD6" w:rsidRPr="005554F0">
        <w:rPr>
          <w:color w:val="000000" w:themeColor="text1"/>
        </w:rPr>
        <w:t>dintų rekomendacijų stebėsena bus vykdoma 2021 metais.</w:t>
      </w:r>
    </w:p>
    <w:p w14:paraId="1A60255B" w14:textId="77777777" w:rsidR="005554F0" w:rsidRDefault="005554F0" w:rsidP="00947BD8">
      <w:pPr>
        <w:rPr>
          <w:b/>
          <w:color w:val="000000"/>
        </w:rPr>
      </w:pPr>
    </w:p>
    <w:p w14:paraId="352D7655" w14:textId="6B4D9529" w:rsidR="000F5AD6" w:rsidRPr="005554F0" w:rsidRDefault="000F5AD6" w:rsidP="000F5AD6">
      <w:pPr>
        <w:ind w:firstLine="600"/>
        <w:jc w:val="center"/>
        <w:rPr>
          <w:b/>
          <w:color w:val="000000"/>
        </w:rPr>
      </w:pPr>
      <w:r w:rsidRPr="005554F0">
        <w:rPr>
          <w:b/>
          <w:color w:val="000000"/>
        </w:rPr>
        <w:t>III SKYRIUS</w:t>
      </w:r>
    </w:p>
    <w:p w14:paraId="2C2162D0" w14:textId="77777777" w:rsidR="000F5AD6" w:rsidRPr="005554F0" w:rsidRDefault="000F5AD6" w:rsidP="000F5AD6">
      <w:pPr>
        <w:ind w:firstLine="600"/>
        <w:jc w:val="center"/>
        <w:rPr>
          <w:b/>
          <w:color w:val="000000"/>
        </w:rPr>
      </w:pPr>
      <w:r w:rsidRPr="005554F0">
        <w:rPr>
          <w:b/>
          <w:color w:val="000000"/>
        </w:rPr>
        <w:t>KITA INFORMACIJA</w:t>
      </w:r>
    </w:p>
    <w:p w14:paraId="17D8876D" w14:textId="77777777" w:rsidR="000F5AD6" w:rsidRPr="005554F0" w:rsidRDefault="000F5AD6" w:rsidP="000F5AD6">
      <w:pPr>
        <w:ind w:firstLine="600"/>
        <w:jc w:val="center"/>
        <w:rPr>
          <w:b/>
          <w:color w:val="000000"/>
        </w:rPr>
      </w:pPr>
    </w:p>
    <w:p w14:paraId="68D02D79" w14:textId="77777777" w:rsidR="000F5AD6" w:rsidRPr="005554F0" w:rsidRDefault="000F5AD6" w:rsidP="000F5AD6">
      <w:pPr>
        <w:tabs>
          <w:tab w:val="left" w:pos="1242"/>
        </w:tabs>
        <w:ind w:firstLine="426"/>
        <w:jc w:val="both"/>
        <w:rPr>
          <w:color w:val="000000"/>
        </w:rPr>
      </w:pPr>
      <w:r w:rsidRPr="005554F0">
        <w:rPr>
          <w:color w:val="000000"/>
        </w:rPr>
        <w:t xml:space="preserve">Mes siekiame didinti audito poveikį, efektyviai naudoti turimus išteklius ir tobulinti darbuotojų profesinę kompetenciją. Skiriame daug dėmesio Tarptautinių audito standartų taikymui atliekamiems auditams. Auditorių darbas neatsiejamas nuo naujovių. Kiekvienų metų pradžioje sulaukiame mokesčių, apskaitos ar kitų teisės aktų naujovių, kurių buvo ir bus visada, o ateityje jų gali būti dar daugiau, todėl reikia gilintis ir mokytis. </w:t>
      </w:r>
    </w:p>
    <w:p w14:paraId="156D62BC" w14:textId="77777777" w:rsidR="000F5AD6" w:rsidRPr="005554F0" w:rsidRDefault="000F5AD6" w:rsidP="000F5AD6">
      <w:pPr>
        <w:tabs>
          <w:tab w:val="left" w:pos="1242"/>
        </w:tabs>
        <w:ind w:firstLine="426"/>
        <w:jc w:val="both"/>
        <w:rPr>
          <w:color w:val="000000"/>
        </w:rPr>
      </w:pPr>
      <w:r w:rsidRPr="005554F0">
        <w:rPr>
          <w:color w:val="000000"/>
        </w:rPr>
        <w:t xml:space="preserve">Kontrolės ir audito tarnyba 2020 metais siekė su audituojamaisiais subjektais abipusio suinteresuotumo ir pasitikėjimu pagrįstų santykių. Todėl, teikiant šią ataskaitą, noriu padėkoti specialistams, atsakingiems už audituotas ir tikrintas veiklos sritis, padėjusiems gauti reikiamą informaciją, rinkti audito įrodymus audito tikslams pasiekti. Taip pat noriu padėkoti Kontrolės komiteto nariams už skirtą laiką Kontrolės ir audito tarnybos atliktų auditų ir tikrinimų ataskaitų, išvadų svarstymui, už teiktas pastabas ir pasiūlymus. </w:t>
      </w:r>
    </w:p>
    <w:p w14:paraId="20718FBB" w14:textId="77777777" w:rsidR="000F5AD6" w:rsidRPr="005554F0" w:rsidRDefault="000F5AD6" w:rsidP="000F5AD6">
      <w:pPr>
        <w:tabs>
          <w:tab w:val="left" w:pos="1242"/>
        </w:tabs>
        <w:ind w:firstLine="426"/>
        <w:jc w:val="both"/>
        <w:rPr>
          <w:color w:val="000000"/>
        </w:rPr>
      </w:pPr>
      <w:r w:rsidRPr="005554F0">
        <w:rPr>
          <w:b/>
          <w:bCs/>
          <w:color w:val="000000"/>
        </w:rPr>
        <w:t xml:space="preserve">Veiklos prioritetai </w:t>
      </w:r>
    </w:p>
    <w:p w14:paraId="3FA3ACB6" w14:textId="77777777" w:rsidR="000F5AD6" w:rsidRPr="005554F0" w:rsidRDefault="000F5AD6" w:rsidP="000F5AD6">
      <w:pPr>
        <w:tabs>
          <w:tab w:val="left" w:pos="1242"/>
        </w:tabs>
        <w:ind w:firstLine="426"/>
        <w:jc w:val="both"/>
        <w:rPr>
          <w:color w:val="000000"/>
        </w:rPr>
      </w:pPr>
      <w:r w:rsidRPr="005554F0">
        <w:rPr>
          <w:color w:val="000000"/>
        </w:rPr>
        <w:t xml:space="preserve">Siekti aukštos darbų kokybės ir kuriamų rezultatų poveikio didinimo, kelti profesinę kompetenciją, vykdyti efektyvią, į rezultatus orientuotą veiklą. Prisidėti prie teigiamų pokyčių savivaldybėje, lemiančių skaidrų, racionalų ir ekonomišką išteklių valdymą, stiprinti Tarnybos autoritetą. Kontrolės ir audito tarnyba, įgyvendindama nusistatytus uždavinius ir priemones, deda visas pastangas, kad auditai būtų atliekami pagal Valstybinio audito reikalavimus, kad visos išvados būtų pagrįstos tinkamais įrodymais, o auditų rezultatai ir teiktos rekomendacijos būtų reikšmingi ir padėtų gerinti savivaldybės administravimo paslaugų kokybę bei užtikrintų savivaldybės lėšų ir turto ekonomišką ir efektyvų valdymą. </w:t>
      </w:r>
      <w:r w:rsidR="003463E3" w:rsidRPr="005554F0">
        <w:rPr>
          <w:color w:val="000000"/>
        </w:rPr>
        <w:t xml:space="preserve">  </w:t>
      </w:r>
    </w:p>
    <w:p w14:paraId="0525894E" w14:textId="77777777" w:rsidR="000F5AD6" w:rsidRPr="005554F0" w:rsidRDefault="000F5AD6" w:rsidP="000F5AD6">
      <w:pPr>
        <w:tabs>
          <w:tab w:val="left" w:pos="1242"/>
        </w:tabs>
        <w:jc w:val="center"/>
        <w:rPr>
          <w:color w:val="000000"/>
        </w:rPr>
      </w:pPr>
      <w:r w:rsidRPr="005554F0">
        <w:rPr>
          <w:color w:val="000000"/>
        </w:rPr>
        <w:t>______________</w:t>
      </w:r>
    </w:p>
    <w:p w14:paraId="0C1117E2" w14:textId="77777777" w:rsidR="000F5AD6" w:rsidRPr="005554F0" w:rsidRDefault="000F5AD6" w:rsidP="000F5AD6">
      <w:pPr>
        <w:tabs>
          <w:tab w:val="left" w:pos="5253"/>
        </w:tabs>
        <w:rPr>
          <w:color w:val="C00000"/>
        </w:rPr>
      </w:pPr>
    </w:p>
    <w:p w14:paraId="06CDE277" w14:textId="77777777" w:rsidR="000F5AD6" w:rsidRPr="005554F0" w:rsidRDefault="000F5AD6" w:rsidP="000F5AD6">
      <w:pPr>
        <w:tabs>
          <w:tab w:val="left" w:pos="5253"/>
        </w:tabs>
        <w:rPr>
          <w:color w:val="C00000"/>
        </w:rPr>
      </w:pPr>
    </w:p>
    <w:p w14:paraId="2375ACE6" w14:textId="77777777" w:rsidR="000F5AD6" w:rsidRPr="005554F0" w:rsidRDefault="000F5AD6" w:rsidP="000F5AD6">
      <w:pPr>
        <w:tabs>
          <w:tab w:val="left" w:pos="5253"/>
        </w:tabs>
        <w:rPr>
          <w:color w:val="C00000"/>
        </w:rPr>
      </w:pPr>
    </w:p>
    <w:p w14:paraId="7476B9D6" w14:textId="77777777" w:rsidR="00226390" w:rsidRPr="005554F0" w:rsidRDefault="00226390" w:rsidP="000F5AD6">
      <w:pPr>
        <w:tabs>
          <w:tab w:val="left" w:pos="1242"/>
        </w:tabs>
        <w:jc w:val="center"/>
        <w:rPr>
          <w:szCs w:val="24"/>
        </w:rPr>
      </w:pPr>
    </w:p>
    <w:sectPr w:rsidR="00226390" w:rsidRPr="005554F0" w:rsidSect="008E625D">
      <w:pgSz w:w="11906" w:h="16838" w:code="9"/>
      <w:pgMar w:top="1134" w:right="567" w:bottom="1134" w:left="1701"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6569B" w14:textId="77777777" w:rsidR="000A0038" w:rsidRDefault="000A0038">
      <w:r>
        <w:separator/>
      </w:r>
    </w:p>
  </w:endnote>
  <w:endnote w:type="continuationSeparator" w:id="0">
    <w:p w14:paraId="30B06343" w14:textId="77777777" w:rsidR="000A0038" w:rsidRDefault="000A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EE0A" w14:textId="77777777" w:rsidR="000A0038" w:rsidRDefault="000A0038">
      <w:r>
        <w:separator/>
      </w:r>
    </w:p>
  </w:footnote>
  <w:footnote w:type="continuationSeparator" w:id="0">
    <w:p w14:paraId="66AE0B76" w14:textId="77777777" w:rsidR="000A0038" w:rsidRDefault="000A0038">
      <w:r>
        <w:continuationSeparator/>
      </w:r>
    </w:p>
  </w:footnote>
  <w:footnote w:id="1">
    <w:p w14:paraId="01315595" w14:textId="77777777" w:rsidR="000F5AD6" w:rsidRDefault="000F5AD6" w:rsidP="000F5AD6">
      <w:pPr>
        <w:pStyle w:val="Puslapioinaostekstas"/>
        <w:rPr>
          <w:rFonts w:ascii="Times New Roman" w:hAnsi="Times New Roman"/>
          <w:sz w:val="18"/>
          <w:szCs w:val="18"/>
        </w:rPr>
      </w:pPr>
      <w:r>
        <w:rPr>
          <w:rStyle w:val="Puslapioinaosnuoroda"/>
          <w:rFonts w:ascii="Times New Roman" w:eastAsia="Arial Unicode MS" w:hAnsi="Times New Roman"/>
        </w:rPr>
        <w:footnoteRef/>
      </w:r>
      <w:r>
        <w:rPr>
          <w:rFonts w:ascii="Times New Roman" w:hAnsi="Times New Roman"/>
        </w:rPr>
        <w:t xml:space="preserve"> </w:t>
      </w:r>
      <w:r>
        <w:rPr>
          <w:rFonts w:ascii="Times New Roman" w:hAnsi="Times New Roman"/>
          <w:sz w:val="18"/>
          <w:szCs w:val="18"/>
        </w:rPr>
        <w:t xml:space="preserve">Patvirtinta Kazlų Rūdos savivaldybės tarybos 2016-03-16  sprendimu Nr. </w:t>
      </w:r>
      <w:r>
        <w:t>TS V(11)-2539.</w:t>
      </w:r>
    </w:p>
  </w:footnote>
  <w:footnote w:id="2">
    <w:p w14:paraId="5CACE5DE" w14:textId="77777777" w:rsidR="000F5AD6" w:rsidRDefault="000F5AD6" w:rsidP="000F5AD6">
      <w:pPr>
        <w:pStyle w:val="Puslapioinaostekstas"/>
        <w:rPr>
          <w:rFonts w:ascii="Times New Roman" w:hAnsi="Times New Roman"/>
          <w:sz w:val="18"/>
          <w:szCs w:val="18"/>
        </w:rPr>
      </w:pPr>
      <w:r>
        <w:rPr>
          <w:rStyle w:val="Puslapioinaosnuoroda"/>
          <w:rFonts w:ascii="Times New Roman" w:eastAsia="Arial Unicode MS" w:hAnsi="Times New Roman"/>
          <w:sz w:val="18"/>
          <w:szCs w:val="18"/>
        </w:rPr>
        <w:footnoteRef/>
      </w:r>
      <w:r>
        <w:rPr>
          <w:rFonts w:ascii="Times New Roman" w:hAnsi="Times New Roman"/>
          <w:sz w:val="18"/>
          <w:szCs w:val="18"/>
        </w:rPr>
        <w:t xml:space="preserve"> Patvirtinta Kazlų Rūdos savivaldybės tarybos 2020-07-27 sprendimu Nr. TS-168 (ankstesnė redakcija – 2016-09-28 Nr. TS V(16)-2696).</w:t>
      </w:r>
    </w:p>
  </w:footnote>
  <w:footnote w:id="3">
    <w:p w14:paraId="6FFB68B3" w14:textId="77777777" w:rsidR="000F5AD6" w:rsidRDefault="000F5AD6" w:rsidP="000F5AD6">
      <w:pPr>
        <w:pStyle w:val="Puslapioinaostekstas"/>
        <w:rPr>
          <w:rFonts w:ascii="Times New Roman" w:hAnsi="Times New Roman"/>
          <w:sz w:val="18"/>
          <w:szCs w:val="18"/>
        </w:rPr>
      </w:pPr>
      <w:r>
        <w:rPr>
          <w:rStyle w:val="Puslapioinaosnuoroda"/>
          <w:rFonts w:ascii="Times New Roman" w:hAnsi="Times New Roman"/>
          <w:sz w:val="18"/>
          <w:szCs w:val="18"/>
        </w:rPr>
        <w:footnoteRef/>
      </w:r>
      <w:r>
        <w:rPr>
          <w:rFonts w:ascii="Times New Roman" w:hAnsi="Times New Roman"/>
          <w:sz w:val="18"/>
          <w:szCs w:val="18"/>
        </w:rPr>
        <w:t xml:space="preserve"> Patvirtinta Kazlų Rūdos savivaldybės tarybos 2016-09-28 sprendimu Nr. TS V(16)-2695.</w:t>
      </w:r>
    </w:p>
  </w:footnote>
  <w:footnote w:id="4">
    <w:p w14:paraId="1AEC9011" w14:textId="77777777" w:rsidR="000F5AD6" w:rsidRDefault="000F5AD6" w:rsidP="000F5AD6">
      <w:pPr>
        <w:pStyle w:val="Puslapioinaostekstas"/>
        <w:rPr>
          <w:rFonts w:ascii="Times New Roman" w:hAnsi="Times New Roman"/>
          <w:sz w:val="18"/>
          <w:szCs w:val="18"/>
        </w:rPr>
      </w:pPr>
      <w:r>
        <w:rPr>
          <w:rStyle w:val="Puslapioinaosnuoroda"/>
          <w:rFonts w:ascii="Times New Roman" w:hAnsi="Times New Roman"/>
          <w:sz w:val="18"/>
          <w:szCs w:val="18"/>
        </w:rPr>
        <w:footnoteRef/>
      </w:r>
      <w:r>
        <w:rPr>
          <w:rFonts w:ascii="Times New Roman" w:hAnsi="Times New Roman"/>
          <w:sz w:val="18"/>
          <w:szCs w:val="18"/>
        </w:rPr>
        <w:t xml:space="preserve"> Lietuvos Respublikos kontrolieriaus 2002-02-21įsakymas Nr. V-26 su vėlesniais pakeitimais.</w:t>
      </w:r>
    </w:p>
  </w:footnote>
  <w:footnote w:id="5">
    <w:p w14:paraId="005FAB87" w14:textId="77777777" w:rsidR="000F5AD6" w:rsidRDefault="000F5AD6" w:rsidP="000F5AD6">
      <w:pPr>
        <w:pStyle w:val="Puslapioinaostekstas"/>
        <w:rPr>
          <w:rFonts w:ascii="Times New Roman" w:hAnsi="Times New Roman"/>
          <w:sz w:val="18"/>
          <w:szCs w:val="18"/>
        </w:rPr>
      </w:pPr>
      <w:r>
        <w:rPr>
          <w:rStyle w:val="Puslapioinaosnuoroda"/>
          <w:rFonts w:ascii="Times New Roman" w:eastAsia="Arial Unicode MS" w:hAnsi="Times New Roman"/>
          <w:sz w:val="18"/>
          <w:szCs w:val="18"/>
        </w:rPr>
        <w:footnoteRef/>
      </w:r>
      <w:r>
        <w:rPr>
          <w:rFonts w:ascii="Times New Roman" w:hAnsi="Times New Roman"/>
          <w:sz w:val="18"/>
          <w:szCs w:val="18"/>
        </w:rPr>
        <w:t xml:space="preserve"> Lietuvos Respublikos vietos savivaldos įstatymo 3 straipsnio 4 dalis (</w:t>
      </w:r>
      <w:r>
        <w:rPr>
          <w:sz w:val="18"/>
          <w:szCs w:val="18"/>
        </w:rPr>
        <w:t>Žin., 1994-07-20 Nr. 55-1049)</w:t>
      </w:r>
      <w:r>
        <w:rPr>
          <w:rFonts w:ascii="Times New Roman" w:hAnsi="Times New Roman"/>
          <w:sz w:val="18"/>
          <w:szCs w:val="18"/>
        </w:rPr>
        <w:t>.</w:t>
      </w:r>
    </w:p>
  </w:footnote>
  <w:footnote w:id="6">
    <w:p w14:paraId="71441B3A" w14:textId="77777777" w:rsidR="000F5AD6" w:rsidRDefault="000F5AD6" w:rsidP="000F5AD6">
      <w:pPr>
        <w:pStyle w:val="Puslapioinaostekstas"/>
        <w:rPr>
          <w:rFonts w:ascii="Times New Roman" w:hAnsi="Times New Roman"/>
        </w:rPr>
      </w:pPr>
      <w:r>
        <w:rPr>
          <w:rStyle w:val="Puslapioinaosnuoroda"/>
          <w:rFonts w:eastAsia="Arial Unicode MS"/>
        </w:rPr>
        <w:footnoteRef/>
      </w:r>
      <w:r>
        <w:t xml:space="preserve"> Kontrolės ir audito tarnybos 2020 metų veiklos plano projektui pritarta Savivaldybės tarybos kontrolės komiteto 2019-10-31 posėdyje (protokolo Nr. KK-5).</w:t>
      </w:r>
    </w:p>
  </w:footnote>
  <w:footnote w:id="7">
    <w:p w14:paraId="5CD58152" w14:textId="77777777" w:rsidR="000F5AD6" w:rsidRDefault="000F5AD6" w:rsidP="000F5AD6">
      <w:pPr>
        <w:pStyle w:val="Puslapioinaostekstas"/>
      </w:pPr>
      <w:r>
        <w:rPr>
          <w:rStyle w:val="Puslapioinaosnuoroda"/>
        </w:rPr>
        <w:footnoteRef/>
      </w:r>
      <w:r>
        <w:t xml:space="preserve"> Kazlų Rūdos savivaldybės merui, Kazlų Rūdos savivaldybės administracijai, Kazlų Rūdos savivaldybės kultūros centrui, Kazlų Rūdos savivaldybės priešgaisrinei tarnybai.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8928542"/>
      <w:docPartObj>
        <w:docPartGallery w:val="Page Numbers (Top of Page)"/>
        <w:docPartUnique/>
      </w:docPartObj>
    </w:sdtPr>
    <w:sdtEndPr/>
    <w:sdtContent>
      <w:p w14:paraId="028C6563" w14:textId="09CE2EEC" w:rsidR="008E625D" w:rsidRDefault="008E625D">
        <w:pPr>
          <w:pStyle w:val="Antrats"/>
          <w:jc w:val="center"/>
        </w:pPr>
        <w:r>
          <w:fldChar w:fldCharType="begin"/>
        </w:r>
        <w:r>
          <w:instrText>PAGE   \* MERGEFORMAT</w:instrText>
        </w:r>
        <w:r>
          <w:fldChar w:fldCharType="separate"/>
        </w:r>
        <w:r>
          <w:t>2</w:t>
        </w:r>
        <w:r>
          <w:fldChar w:fldCharType="end"/>
        </w:r>
      </w:p>
    </w:sdtContent>
  </w:sdt>
  <w:p w14:paraId="41CCD3F5" w14:textId="77777777" w:rsidR="008E625D" w:rsidRDefault="008E62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D404" w14:textId="50CA31E4" w:rsidR="008E625D" w:rsidRDefault="008E625D">
    <w:pPr>
      <w:pStyle w:val="Antrats"/>
      <w:jc w:val="center"/>
    </w:pPr>
  </w:p>
  <w:p w14:paraId="369AAE75" w14:textId="77777777" w:rsidR="008E625D" w:rsidRDefault="008E62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E6E1B88"/>
    <w:multiLevelType w:val="hybridMultilevel"/>
    <w:tmpl w:val="B1FCAEAE"/>
    <w:lvl w:ilvl="0" w:tplc="AED47478">
      <w:start w:val="3"/>
      <w:numFmt w:val="bullet"/>
      <w:lvlText w:val="-"/>
      <w:lvlJc w:val="left"/>
      <w:pPr>
        <w:ind w:left="720" w:hanging="360"/>
      </w:pPr>
      <w:rPr>
        <w:rFonts w:ascii="Times New Roman" w:eastAsia="Arial Unicode MS"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33FD37F8"/>
    <w:multiLevelType w:val="hybridMultilevel"/>
    <w:tmpl w:val="C1627C5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74E7A21"/>
    <w:multiLevelType w:val="hybridMultilevel"/>
    <w:tmpl w:val="526C93C8"/>
    <w:lvl w:ilvl="0" w:tplc="26E2F35A">
      <w:start w:val="4"/>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7514B3"/>
    <w:multiLevelType w:val="hybridMultilevel"/>
    <w:tmpl w:val="445618B8"/>
    <w:lvl w:ilvl="0" w:tplc="7DA20F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6" w15:restartNumberingAfterBreak="0">
    <w:nsid w:val="52FE11C4"/>
    <w:multiLevelType w:val="hybridMultilevel"/>
    <w:tmpl w:val="F1C8347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A01E5A"/>
    <w:multiLevelType w:val="hybridMultilevel"/>
    <w:tmpl w:val="4510F8F2"/>
    <w:lvl w:ilvl="0" w:tplc="0427000B">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5"/>
  </w:num>
  <w:num w:numId="2">
    <w:abstractNumId w:val="0"/>
  </w:num>
  <w:num w:numId="3">
    <w:abstractNumId w:va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3762"/>
    <w:rsid w:val="00027EA0"/>
    <w:rsid w:val="00032C7F"/>
    <w:rsid w:val="000447A1"/>
    <w:rsid w:val="000447FA"/>
    <w:rsid w:val="00046C07"/>
    <w:rsid w:val="0005608F"/>
    <w:rsid w:val="00070120"/>
    <w:rsid w:val="00070FDE"/>
    <w:rsid w:val="000719BE"/>
    <w:rsid w:val="00071C74"/>
    <w:rsid w:val="00074CAD"/>
    <w:rsid w:val="00076F98"/>
    <w:rsid w:val="00083A13"/>
    <w:rsid w:val="0008491B"/>
    <w:rsid w:val="000A0038"/>
    <w:rsid w:val="000A5408"/>
    <w:rsid w:val="000B0B05"/>
    <w:rsid w:val="000B7BA3"/>
    <w:rsid w:val="000C2E29"/>
    <w:rsid w:val="000C386C"/>
    <w:rsid w:val="000C3FEA"/>
    <w:rsid w:val="000C41FC"/>
    <w:rsid w:val="000C72D8"/>
    <w:rsid w:val="000C7811"/>
    <w:rsid w:val="000D14B4"/>
    <w:rsid w:val="000D3FF7"/>
    <w:rsid w:val="000D5504"/>
    <w:rsid w:val="000E3ACB"/>
    <w:rsid w:val="000F0D8C"/>
    <w:rsid w:val="000F0FCE"/>
    <w:rsid w:val="000F5100"/>
    <w:rsid w:val="000F5AD6"/>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64D7"/>
    <w:rsid w:val="001971B0"/>
    <w:rsid w:val="001A0FB3"/>
    <w:rsid w:val="001A5622"/>
    <w:rsid w:val="001B0AB8"/>
    <w:rsid w:val="001C0622"/>
    <w:rsid w:val="001C55A0"/>
    <w:rsid w:val="001D320C"/>
    <w:rsid w:val="001D78D8"/>
    <w:rsid w:val="001E033B"/>
    <w:rsid w:val="001F0869"/>
    <w:rsid w:val="001F7F59"/>
    <w:rsid w:val="002004FC"/>
    <w:rsid w:val="00216631"/>
    <w:rsid w:val="002253B9"/>
    <w:rsid w:val="00226390"/>
    <w:rsid w:val="00232650"/>
    <w:rsid w:val="00236860"/>
    <w:rsid w:val="00241642"/>
    <w:rsid w:val="00246C33"/>
    <w:rsid w:val="00247BD4"/>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E3734"/>
    <w:rsid w:val="002E4D82"/>
    <w:rsid w:val="002E7BEF"/>
    <w:rsid w:val="002F1B2F"/>
    <w:rsid w:val="002F4D47"/>
    <w:rsid w:val="002F5913"/>
    <w:rsid w:val="0030477B"/>
    <w:rsid w:val="00312DB4"/>
    <w:rsid w:val="00313FCD"/>
    <w:rsid w:val="00314970"/>
    <w:rsid w:val="00315464"/>
    <w:rsid w:val="00316976"/>
    <w:rsid w:val="003177D0"/>
    <w:rsid w:val="0033231D"/>
    <w:rsid w:val="003330B1"/>
    <w:rsid w:val="003365FA"/>
    <w:rsid w:val="00340AAE"/>
    <w:rsid w:val="00345C3D"/>
    <w:rsid w:val="003463E3"/>
    <w:rsid w:val="00346AF0"/>
    <w:rsid w:val="003575E8"/>
    <w:rsid w:val="0037767B"/>
    <w:rsid w:val="00381148"/>
    <w:rsid w:val="003828EA"/>
    <w:rsid w:val="003952B0"/>
    <w:rsid w:val="003A1E5B"/>
    <w:rsid w:val="003A52E8"/>
    <w:rsid w:val="003A6C50"/>
    <w:rsid w:val="003B43C1"/>
    <w:rsid w:val="003C0081"/>
    <w:rsid w:val="003C04DE"/>
    <w:rsid w:val="003C7426"/>
    <w:rsid w:val="003D2CDA"/>
    <w:rsid w:val="003E7D3D"/>
    <w:rsid w:val="003F22AD"/>
    <w:rsid w:val="003F284C"/>
    <w:rsid w:val="003F5D75"/>
    <w:rsid w:val="003F7C28"/>
    <w:rsid w:val="00402BC1"/>
    <w:rsid w:val="00404E3C"/>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33E5"/>
    <w:rsid w:val="004744D1"/>
    <w:rsid w:val="00482B2F"/>
    <w:rsid w:val="00484A2D"/>
    <w:rsid w:val="004958E9"/>
    <w:rsid w:val="004A3FFC"/>
    <w:rsid w:val="004B5368"/>
    <w:rsid w:val="004C0B59"/>
    <w:rsid w:val="004C3B66"/>
    <w:rsid w:val="004D2D4D"/>
    <w:rsid w:val="004E0385"/>
    <w:rsid w:val="004E7A54"/>
    <w:rsid w:val="004F3396"/>
    <w:rsid w:val="004F33C9"/>
    <w:rsid w:val="00511DB8"/>
    <w:rsid w:val="00512914"/>
    <w:rsid w:val="00513A2B"/>
    <w:rsid w:val="005455D9"/>
    <w:rsid w:val="00554EA7"/>
    <w:rsid w:val="005554F0"/>
    <w:rsid w:val="0056776D"/>
    <w:rsid w:val="00581C02"/>
    <w:rsid w:val="00597690"/>
    <w:rsid w:val="00597BBF"/>
    <w:rsid w:val="005A3406"/>
    <w:rsid w:val="005A56C3"/>
    <w:rsid w:val="005B33F9"/>
    <w:rsid w:val="005C3A4A"/>
    <w:rsid w:val="005C4E06"/>
    <w:rsid w:val="005C7117"/>
    <w:rsid w:val="005D3B7F"/>
    <w:rsid w:val="005E2640"/>
    <w:rsid w:val="005E3BCD"/>
    <w:rsid w:val="005E4A3C"/>
    <w:rsid w:val="005E666B"/>
    <w:rsid w:val="005F0F9D"/>
    <w:rsid w:val="005F708E"/>
    <w:rsid w:val="00600373"/>
    <w:rsid w:val="00605156"/>
    <w:rsid w:val="00611E1C"/>
    <w:rsid w:val="0061538F"/>
    <w:rsid w:val="00617E2F"/>
    <w:rsid w:val="00622F9C"/>
    <w:rsid w:val="00623F10"/>
    <w:rsid w:val="00625ECA"/>
    <w:rsid w:val="00642833"/>
    <w:rsid w:val="00643334"/>
    <w:rsid w:val="00645FF2"/>
    <w:rsid w:val="00652743"/>
    <w:rsid w:val="00657B81"/>
    <w:rsid w:val="006711F8"/>
    <w:rsid w:val="00673B3A"/>
    <w:rsid w:val="0068017D"/>
    <w:rsid w:val="00684197"/>
    <w:rsid w:val="00692EB2"/>
    <w:rsid w:val="006943BB"/>
    <w:rsid w:val="006A0CAF"/>
    <w:rsid w:val="006A4F10"/>
    <w:rsid w:val="006A5EDC"/>
    <w:rsid w:val="006C3F48"/>
    <w:rsid w:val="006C77E1"/>
    <w:rsid w:val="006E0E1A"/>
    <w:rsid w:val="006E6B6C"/>
    <w:rsid w:val="006F34C8"/>
    <w:rsid w:val="0071541F"/>
    <w:rsid w:val="00715740"/>
    <w:rsid w:val="0072191F"/>
    <w:rsid w:val="007239CE"/>
    <w:rsid w:val="00731728"/>
    <w:rsid w:val="007373AC"/>
    <w:rsid w:val="00741DB8"/>
    <w:rsid w:val="00742611"/>
    <w:rsid w:val="00745050"/>
    <w:rsid w:val="00745FDE"/>
    <w:rsid w:val="007474DF"/>
    <w:rsid w:val="007479E8"/>
    <w:rsid w:val="00754F90"/>
    <w:rsid w:val="00766FDB"/>
    <w:rsid w:val="007738FC"/>
    <w:rsid w:val="007773D9"/>
    <w:rsid w:val="00785BAF"/>
    <w:rsid w:val="007874BA"/>
    <w:rsid w:val="0078770F"/>
    <w:rsid w:val="007935E5"/>
    <w:rsid w:val="00795589"/>
    <w:rsid w:val="00797E52"/>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1684"/>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B062A"/>
    <w:rsid w:val="008B55DC"/>
    <w:rsid w:val="008B7C65"/>
    <w:rsid w:val="008C2C3F"/>
    <w:rsid w:val="008D024A"/>
    <w:rsid w:val="008D36EE"/>
    <w:rsid w:val="008D404E"/>
    <w:rsid w:val="008E1EB1"/>
    <w:rsid w:val="008E524D"/>
    <w:rsid w:val="008E5E12"/>
    <w:rsid w:val="008E625D"/>
    <w:rsid w:val="008E6766"/>
    <w:rsid w:val="00910A69"/>
    <w:rsid w:val="00914CE8"/>
    <w:rsid w:val="00920D9E"/>
    <w:rsid w:val="00926316"/>
    <w:rsid w:val="00931097"/>
    <w:rsid w:val="009311DC"/>
    <w:rsid w:val="0093426F"/>
    <w:rsid w:val="00937154"/>
    <w:rsid w:val="009444EF"/>
    <w:rsid w:val="00947BD8"/>
    <w:rsid w:val="009616A9"/>
    <w:rsid w:val="009651F4"/>
    <w:rsid w:val="009703C9"/>
    <w:rsid w:val="00973493"/>
    <w:rsid w:val="00975725"/>
    <w:rsid w:val="00976D9B"/>
    <w:rsid w:val="00977939"/>
    <w:rsid w:val="009916F2"/>
    <w:rsid w:val="009972EF"/>
    <w:rsid w:val="009B4BC5"/>
    <w:rsid w:val="009B61DF"/>
    <w:rsid w:val="009C07D3"/>
    <w:rsid w:val="009C23FF"/>
    <w:rsid w:val="009C392D"/>
    <w:rsid w:val="009D47ED"/>
    <w:rsid w:val="009D6F3C"/>
    <w:rsid w:val="009E0CA5"/>
    <w:rsid w:val="009E27F9"/>
    <w:rsid w:val="009E7204"/>
    <w:rsid w:val="009F34EA"/>
    <w:rsid w:val="009F4816"/>
    <w:rsid w:val="009F6653"/>
    <w:rsid w:val="009F6DD7"/>
    <w:rsid w:val="00A0110E"/>
    <w:rsid w:val="00A13837"/>
    <w:rsid w:val="00A17919"/>
    <w:rsid w:val="00A27E94"/>
    <w:rsid w:val="00A322F9"/>
    <w:rsid w:val="00A347A7"/>
    <w:rsid w:val="00A35687"/>
    <w:rsid w:val="00A35D4B"/>
    <w:rsid w:val="00A431C3"/>
    <w:rsid w:val="00A609D4"/>
    <w:rsid w:val="00A617C1"/>
    <w:rsid w:val="00A732FC"/>
    <w:rsid w:val="00A7430F"/>
    <w:rsid w:val="00A75454"/>
    <w:rsid w:val="00A801BF"/>
    <w:rsid w:val="00A81944"/>
    <w:rsid w:val="00A90C24"/>
    <w:rsid w:val="00A95BDC"/>
    <w:rsid w:val="00AA50A1"/>
    <w:rsid w:val="00AB0492"/>
    <w:rsid w:val="00AB48CF"/>
    <w:rsid w:val="00AB6381"/>
    <w:rsid w:val="00AC34C2"/>
    <w:rsid w:val="00AC37D3"/>
    <w:rsid w:val="00AE0AEC"/>
    <w:rsid w:val="00AE131B"/>
    <w:rsid w:val="00AE14A6"/>
    <w:rsid w:val="00AE3E1A"/>
    <w:rsid w:val="00AF1B7A"/>
    <w:rsid w:val="00AF365B"/>
    <w:rsid w:val="00AF6072"/>
    <w:rsid w:val="00B21892"/>
    <w:rsid w:val="00B26A17"/>
    <w:rsid w:val="00B3063C"/>
    <w:rsid w:val="00B40332"/>
    <w:rsid w:val="00B40A91"/>
    <w:rsid w:val="00B43F5E"/>
    <w:rsid w:val="00B44AFC"/>
    <w:rsid w:val="00B47631"/>
    <w:rsid w:val="00B510CA"/>
    <w:rsid w:val="00B534CB"/>
    <w:rsid w:val="00B53C97"/>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5588"/>
    <w:rsid w:val="00BE7584"/>
    <w:rsid w:val="00BE758E"/>
    <w:rsid w:val="00BF09B3"/>
    <w:rsid w:val="00BF0A4D"/>
    <w:rsid w:val="00BF31FB"/>
    <w:rsid w:val="00BF7723"/>
    <w:rsid w:val="00C043CC"/>
    <w:rsid w:val="00C05CDF"/>
    <w:rsid w:val="00C10441"/>
    <w:rsid w:val="00C113F4"/>
    <w:rsid w:val="00C15A44"/>
    <w:rsid w:val="00C17500"/>
    <w:rsid w:val="00C22F87"/>
    <w:rsid w:val="00C26A78"/>
    <w:rsid w:val="00C32F7B"/>
    <w:rsid w:val="00C3566E"/>
    <w:rsid w:val="00C465F6"/>
    <w:rsid w:val="00C468CF"/>
    <w:rsid w:val="00C56F17"/>
    <w:rsid w:val="00C62975"/>
    <w:rsid w:val="00C62F2B"/>
    <w:rsid w:val="00C64A85"/>
    <w:rsid w:val="00C90E4B"/>
    <w:rsid w:val="00C94DA8"/>
    <w:rsid w:val="00C95292"/>
    <w:rsid w:val="00CA19DA"/>
    <w:rsid w:val="00CA79C6"/>
    <w:rsid w:val="00CB62A2"/>
    <w:rsid w:val="00CC2CA0"/>
    <w:rsid w:val="00CD15B8"/>
    <w:rsid w:val="00CD2399"/>
    <w:rsid w:val="00CD6CFC"/>
    <w:rsid w:val="00CE1575"/>
    <w:rsid w:val="00CE261B"/>
    <w:rsid w:val="00CE309A"/>
    <w:rsid w:val="00CF0407"/>
    <w:rsid w:val="00CF098E"/>
    <w:rsid w:val="00D16D48"/>
    <w:rsid w:val="00D26760"/>
    <w:rsid w:val="00D34271"/>
    <w:rsid w:val="00D3547A"/>
    <w:rsid w:val="00D37EA3"/>
    <w:rsid w:val="00D447DC"/>
    <w:rsid w:val="00D50AAF"/>
    <w:rsid w:val="00D523FB"/>
    <w:rsid w:val="00D54004"/>
    <w:rsid w:val="00D730C1"/>
    <w:rsid w:val="00D7405D"/>
    <w:rsid w:val="00D75256"/>
    <w:rsid w:val="00D77662"/>
    <w:rsid w:val="00D802E4"/>
    <w:rsid w:val="00D8117E"/>
    <w:rsid w:val="00D815B9"/>
    <w:rsid w:val="00D81CA8"/>
    <w:rsid w:val="00D83F2B"/>
    <w:rsid w:val="00DA6ABE"/>
    <w:rsid w:val="00DB0AFC"/>
    <w:rsid w:val="00DB4BC8"/>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20F98"/>
    <w:rsid w:val="00E3249F"/>
    <w:rsid w:val="00E343A6"/>
    <w:rsid w:val="00E41492"/>
    <w:rsid w:val="00E41670"/>
    <w:rsid w:val="00E41E88"/>
    <w:rsid w:val="00E50016"/>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4473"/>
    <w:rsid w:val="00EB512C"/>
    <w:rsid w:val="00EB69A7"/>
    <w:rsid w:val="00EC298D"/>
    <w:rsid w:val="00ED5588"/>
    <w:rsid w:val="00EE0A8F"/>
    <w:rsid w:val="00EE0A9C"/>
    <w:rsid w:val="00EE5ED6"/>
    <w:rsid w:val="00EE6792"/>
    <w:rsid w:val="00EF00BA"/>
    <w:rsid w:val="00EF58DD"/>
    <w:rsid w:val="00F36994"/>
    <w:rsid w:val="00F4146F"/>
    <w:rsid w:val="00F43195"/>
    <w:rsid w:val="00F478DD"/>
    <w:rsid w:val="00F60E02"/>
    <w:rsid w:val="00F66591"/>
    <w:rsid w:val="00F6776B"/>
    <w:rsid w:val="00F82010"/>
    <w:rsid w:val="00F94D76"/>
    <w:rsid w:val="00F96994"/>
    <w:rsid w:val="00F96D77"/>
    <w:rsid w:val="00FB457A"/>
    <w:rsid w:val="00FC34C4"/>
    <w:rsid w:val="00FD375D"/>
    <w:rsid w:val="00FD624E"/>
    <w:rsid w:val="00FE2DC2"/>
    <w:rsid w:val="00FE4D99"/>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1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Pagrindinistekstas2">
    <w:name w:val="Body Text 2"/>
    <w:basedOn w:val="prastasis"/>
    <w:link w:val="Pagrindinistekstas2Diagrama"/>
    <w:semiHidden/>
    <w:unhideWhenUsed/>
    <w:rsid w:val="007373AC"/>
    <w:pPr>
      <w:spacing w:after="120" w:line="480" w:lineRule="auto"/>
    </w:pPr>
  </w:style>
  <w:style w:type="character" w:customStyle="1" w:styleId="Pagrindinistekstas2Diagrama">
    <w:name w:val="Pagrindinis tekstas 2 Diagrama"/>
    <w:basedOn w:val="Numatytasispastraiposriftas"/>
    <w:link w:val="Pagrindinistekstas2"/>
    <w:semiHidden/>
    <w:rsid w:val="007373AC"/>
    <w:rPr>
      <w:sz w:val="24"/>
      <w:lang w:eastAsia="en-US" w:bidi="ar-SA"/>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semiHidden/>
    <w:locked/>
    <w:rsid w:val="007373AC"/>
    <w:rPr>
      <w:rFonts w:ascii="TimesLT" w:hAnsi="TimesLT"/>
      <w:lang w:eastAsia="en-US"/>
    </w:rPr>
  </w:style>
  <w:style w:type="paragraph" w:styleId="Puslapioinaostekstas">
    <w:name w:val="footnote text"/>
    <w:aliases w:val="Char1,Char,atask Puslapio išnašos tekstas,Footnote,Footnote Diagrama,Footnote Text Char Char,Footnote Char Char,Footnote Char,Footnote text,fn,Footnote Text Char1 Char Char,Footnote Text Char Char Char Char"/>
    <w:basedOn w:val="prastasis"/>
    <w:link w:val="PuslapioinaostekstasDiagrama"/>
    <w:uiPriority w:val="99"/>
    <w:semiHidden/>
    <w:unhideWhenUsed/>
    <w:qFormat/>
    <w:rsid w:val="007373AC"/>
    <w:rPr>
      <w:rFonts w:ascii="TimesLT" w:hAnsi="TimesLT"/>
      <w:sz w:val="20"/>
      <w:lang w:bidi="lo-LA"/>
    </w:rPr>
  </w:style>
  <w:style w:type="character" w:customStyle="1" w:styleId="FootnoteTextChar1">
    <w:name w:val="Footnote Text Char1"/>
    <w:basedOn w:val="Numatytasispastraiposriftas"/>
    <w:semiHidden/>
    <w:rsid w:val="007373AC"/>
    <w:rPr>
      <w:lang w:eastAsia="en-US" w:bidi="ar-SA"/>
    </w:rPr>
  </w:style>
  <w:style w:type="paragraph" w:styleId="Pavadinimas">
    <w:name w:val="Title"/>
    <w:basedOn w:val="prastasis"/>
    <w:link w:val="PavadinimasDiagrama"/>
    <w:qFormat/>
    <w:rsid w:val="007373AC"/>
    <w:pPr>
      <w:jc w:val="center"/>
    </w:pPr>
    <w:rPr>
      <w:lang w:val="en-US"/>
    </w:rPr>
  </w:style>
  <w:style w:type="character" w:customStyle="1" w:styleId="PavadinimasDiagrama">
    <w:name w:val="Pavadinimas Diagrama"/>
    <w:basedOn w:val="Numatytasispastraiposriftas"/>
    <w:link w:val="Pavadinimas"/>
    <w:rsid w:val="007373AC"/>
    <w:rPr>
      <w:sz w:val="24"/>
      <w:lang w:val="en-US" w:eastAsia="en-US" w:bidi="ar-SA"/>
    </w:rPr>
  </w:style>
  <w:style w:type="paragraph" w:customStyle="1" w:styleId="Default">
    <w:name w:val="Default"/>
    <w:rsid w:val="007373AC"/>
    <w:pPr>
      <w:autoSpaceDE w:val="0"/>
      <w:autoSpaceDN w:val="0"/>
      <w:adjustRightInd w:val="0"/>
    </w:pPr>
    <w:rPr>
      <w:color w:val="000000"/>
      <w:sz w:val="24"/>
      <w:szCs w:val="24"/>
      <w:lang w:bidi="ar-SA"/>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uiPriority w:val="99"/>
    <w:semiHidden/>
    <w:unhideWhenUsed/>
    <w:rsid w:val="00737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5543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zluruda.lt/doclib/kkmpsbxcbtbpz9vj9qt9v95b7s1greh6"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bg1">
            <a:lumMod val="75000"/>
          </a:schemeClr>
        </a:solidFill>
      </c:spPr>
    </c:floor>
    <c:sideWall>
      <c:thickness val="0"/>
    </c:sideWall>
    <c:backWall>
      <c:thickness val="0"/>
    </c:backWall>
    <c:plotArea>
      <c:layout/>
      <c:bar3DChart>
        <c:barDir val="col"/>
        <c:grouping val="clustered"/>
        <c:varyColors val="0"/>
        <c:ser>
          <c:idx val="0"/>
          <c:order val="0"/>
          <c:tx>
            <c:strRef>
              <c:f>Sheet1!$A$7</c:f>
              <c:strCache>
                <c:ptCount val="1"/>
                <c:pt idx="0">
                  <c:v>Biudžeto pajamos</c:v>
                </c:pt>
              </c:strCache>
            </c:strRef>
          </c:tx>
          <c:spPr>
            <a:solidFill>
              <a:schemeClr val="accent6">
                <a:lumMod val="60000"/>
                <a:lumOff val="40000"/>
              </a:schemeClr>
            </a:solidFill>
          </c:spPr>
          <c:invertIfNegative val="0"/>
          <c:dPt>
            <c:idx val="0"/>
            <c:invertIfNegative val="0"/>
            <c:bubble3D val="0"/>
            <c:spPr>
              <a:solidFill>
                <a:schemeClr val="accent6">
                  <a:lumMod val="60000"/>
                  <a:lumOff val="40000"/>
                </a:schemeClr>
              </a:solidFill>
              <a:ln>
                <a:noFill/>
              </a:ln>
            </c:spPr>
            <c:extLst>
              <c:ext xmlns:c16="http://schemas.microsoft.com/office/drawing/2014/chart" uri="{C3380CC4-5D6E-409C-BE32-E72D297353CC}">
                <c16:uniqueId val="{00000000-FD90-4802-B418-1BD0B68DB80B}"/>
              </c:ext>
            </c:extLst>
          </c:dPt>
          <c:dLbls>
            <c:dLbl>
              <c:idx val="0"/>
              <c:layout>
                <c:manualLayout>
                  <c:x val="1.9444444444444445E-2"/>
                  <c:y val="-3.2407407407407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90-4802-B418-1BD0B68DB80B}"/>
                </c:ext>
              </c:extLst>
            </c:dLbl>
            <c:dLbl>
              <c:idx val="1"/>
              <c:layout>
                <c:manualLayout>
                  <c:x val="3.6111111111111205E-2"/>
                  <c:y val="-2.7777777777777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90-4802-B418-1BD0B68DB80B}"/>
                </c:ext>
              </c:extLst>
            </c:dLbl>
            <c:spPr>
              <a:effectLst>
                <a:outerShdw blurRad="50800" dist="50800" dir="5400000" algn="ctr" rotWithShape="0">
                  <a:schemeClr val="accent6">
                    <a:lumMod val="40000"/>
                    <a:lumOff val="60000"/>
                  </a:schemeClr>
                </a:outerShdw>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Sheet1!$B$6:$C$6</c:f>
              <c:strCache>
                <c:ptCount val="2"/>
                <c:pt idx="0">
                  <c:v>Patikslintas planas, tūkst. Eur</c:v>
                </c:pt>
                <c:pt idx="1">
                  <c:v>Įvykdyta, tūkst. Eur</c:v>
                </c:pt>
              </c:strCache>
            </c:strRef>
          </c:cat>
          <c:val>
            <c:numRef>
              <c:f>Sheet1!$B$7:$C$7</c:f>
              <c:numCache>
                <c:formatCode>General</c:formatCode>
                <c:ptCount val="2"/>
                <c:pt idx="0">
                  <c:v>17911.599999999955</c:v>
                </c:pt>
                <c:pt idx="1">
                  <c:v>17509.8</c:v>
                </c:pt>
              </c:numCache>
            </c:numRef>
          </c:val>
          <c:extLst>
            <c:ext xmlns:c16="http://schemas.microsoft.com/office/drawing/2014/chart" uri="{C3380CC4-5D6E-409C-BE32-E72D297353CC}">
              <c16:uniqueId val="{00000002-FD90-4802-B418-1BD0B68DB80B}"/>
            </c:ext>
          </c:extLst>
        </c:ser>
        <c:ser>
          <c:idx val="1"/>
          <c:order val="1"/>
          <c:tx>
            <c:strRef>
              <c:f>Sheet1!$A$8</c:f>
              <c:strCache>
                <c:ptCount val="1"/>
                <c:pt idx="0">
                  <c:v>Biudžeto išlaidos</c:v>
                </c:pt>
              </c:strCache>
            </c:strRef>
          </c:tx>
          <c:spPr>
            <a:solidFill>
              <a:schemeClr val="accent3">
                <a:lumMod val="40000"/>
                <a:lumOff val="60000"/>
              </a:schemeClr>
            </a:solidFill>
          </c:spPr>
          <c:invertIfNegative val="0"/>
          <c:dLbls>
            <c:dLbl>
              <c:idx val="0"/>
              <c:layout>
                <c:manualLayout>
                  <c:x val="5.2777777777777798E-2"/>
                  <c:y val="-2.7777777777777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90-4802-B418-1BD0B68DB80B}"/>
                </c:ext>
              </c:extLst>
            </c:dLbl>
            <c:dLbl>
              <c:idx val="1"/>
              <c:layout>
                <c:manualLayout>
                  <c:x val="3.6111111111111205E-2"/>
                  <c:y val="-2.7777777777777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90-4802-B418-1BD0B68DB80B}"/>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Sheet1!$B$6:$C$6</c:f>
              <c:strCache>
                <c:ptCount val="2"/>
                <c:pt idx="0">
                  <c:v>Patikslintas planas, tūkst. Eur</c:v>
                </c:pt>
                <c:pt idx="1">
                  <c:v>Įvykdyta, tūkst. Eur</c:v>
                </c:pt>
              </c:strCache>
            </c:strRef>
          </c:cat>
          <c:val>
            <c:numRef>
              <c:f>Sheet1!$B$8:$C$8</c:f>
              <c:numCache>
                <c:formatCode>General</c:formatCode>
                <c:ptCount val="2"/>
                <c:pt idx="0">
                  <c:v>17911.599999999955</c:v>
                </c:pt>
                <c:pt idx="1">
                  <c:v>17109.7</c:v>
                </c:pt>
              </c:numCache>
            </c:numRef>
          </c:val>
          <c:extLst>
            <c:ext xmlns:c16="http://schemas.microsoft.com/office/drawing/2014/chart" uri="{C3380CC4-5D6E-409C-BE32-E72D297353CC}">
              <c16:uniqueId val="{00000005-FD90-4802-B418-1BD0B68DB80B}"/>
            </c:ext>
          </c:extLst>
        </c:ser>
        <c:dLbls>
          <c:showLegendKey val="0"/>
          <c:showVal val="0"/>
          <c:showCatName val="0"/>
          <c:showSerName val="0"/>
          <c:showPercent val="0"/>
          <c:showBubbleSize val="0"/>
        </c:dLbls>
        <c:gapWidth val="150"/>
        <c:shape val="box"/>
        <c:axId val="96158848"/>
        <c:axId val="96160384"/>
        <c:axId val="0"/>
      </c:bar3DChart>
      <c:catAx>
        <c:axId val="96158848"/>
        <c:scaling>
          <c:orientation val="minMax"/>
        </c:scaling>
        <c:delete val="0"/>
        <c:axPos val="b"/>
        <c:numFmt formatCode="General" sourceLinked="0"/>
        <c:majorTickMark val="out"/>
        <c:minorTickMark val="none"/>
        <c:tickLblPos val="nextTo"/>
        <c:txPr>
          <a:bodyPr/>
          <a:lstStyle/>
          <a:p>
            <a:pPr>
              <a:defRPr sz="900" b="1"/>
            </a:pPr>
            <a:endParaRPr lang="en-US"/>
          </a:p>
        </c:txPr>
        <c:crossAx val="96160384"/>
        <c:crosses val="autoZero"/>
        <c:auto val="1"/>
        <c:lblAlgn val="ctr"/>
        <c:lblOffset val="100"/>
        <c:noMultiLvlLbl val="0"/>
      </c:catAx>
      <c:valAx>
        <c:axId val="96160384"/>
        <c:scaling>
          <c:orientation val="minMax"/>
        </c:scaling>
        <c:delete val="0"/>
        <c:axPos val="l"/>
        <c:majorGridlines>
          <c:spPr>
            <a:ln w="0">
              <a:solidFill>
                <a:schemeClr val="bg1">
                  <a:lumMod val="95000"/>
                </a:schemeClr>
              </a:solidFill>
            </a:ln>
          </c:spPr>
        </c:majorGridlines>
        <c:numFmt formatCode="General" sourceLinked="1"/>
        <c:majorTickMark val="out"/>
        <c:minorTickMark val="none"/>
        <c:tickLblPos val="nextTo"/>
        <c:spPr>
          <a:noFill/>
        </c:spPr>
        <c:txPr>
          <a:bodyPr/>
          <a:lstStyle/>
          <a:p>
            <a:pPr>
              <a:defRPr b="1">
                <a:latin typeface="Times New Roman" pitchFamily="18" charset="0"/>
                <a:cs typeface="Times New Roman" pitchFamily="18" charset="0"/>
              </a:defRPr>
            </a:pPr>
            <a:endParaRPr lang="en-US"/>
          </a:p>
        </c:txPr>
        <c:crossAx val="96158848"/>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CDE3-C354-415D-9AF8-D04E678D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4035</Words>
  <Characters>23003</Characters>
  <Application>Microsoft Office Word</Application>
  <DocSecurity>0</DocSecurity>
  <Lines>191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2021-03-22T14:19:00Z</dcterms:created>
  <dcterms:modified xsi:type="dcterms:W3CDTF">2021-03-31T08:32:00Z</dcterms:modified>
</cp:coreProperties>
</file>