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5F42" w14:textId="6B61A8BF" w:rsidR="002D0DB4" w:rsidRDefault="00C81B05" w:rsidP="006156FC">
      <w:pPr>
        <w:tabs>
          <w:tab w:val="left" w:pos="7938"/>
        </w:tabs>
        <w:jc w:val="both"/>
        <w:rPr>
          <w:b/>
          <w:bCs/>
          <w:szCs w:val="24"/>
        </w:rPr>
      </w:pPr>
      <w:r w:rsidRPr="000D3E12">
        <w:rPr>
          <w:b/>
          <w:bCs/>
          <w:noProof/>
          <w:szCs w:val="24"/>
          <w:lang w:eastAsia="lt-LT"/>
        </w:rPr>
        <w:drawing>
          <wp:anchor distT="0" distB="0" distL="114300" distR="114300" simplePos="0" relativeHeight="251658240" behindDoc="1" locked="0" layoutInCell="1" allowOverlap="1" wp14:anchorId="7A7BA6BA" wp14:editId="74B81B0A">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anchor>
        </w:drawing>
      </w:r>
    </w:p>
    <w:p w14:paraId="5FC4E672" w14:textId="3001F6DE" w:rsidR="00142ED4" w:rsidRDefault="00142ED4" w:rsidP="00142ED4">
      <w:pPr>
        <w:tabs>
          <w:tab w:val="left" w:pos="7938"/>
        </w:tabs>
        <w:ind w:firstLine="7938"/>
        <w:jc w:val="both"/>
        <w:rPr>
          <w:b/>
          <w:bCs/>
          <w:szCs w:val="24"/>
        </w:rPr>
      </w:pPr>
    </w:p>
    <w:p w14:paraId="2E5B3D52" w14:textId="7027DE3D" w:rsidR="005F0661" w:rsidRPr="000D3E12" w:rsidRDefault="005F0661" w:rsidP="00142ED4">
      <w:pPr>
        <w:tabs>
          <w:tab w:val="left" w:pos="7938"/>
        </w:tabs>
        <w:ind w:firstLine="7938"/>
        <w:jc w:val="both"/>
        <w:rPr>
          <w:b/>
          <w:bCs/>
          <w:szCs w:val="24"/>
        </w:rPr>
      </w:pPr>
    </w:p>
    <w:p w14:paraId="7D4C2D9B" w14:textId="77777777" w:rsidR="00C81B05" w:rsidRPr="000D3E12" w:rsidRDefault="00C81B05" w:rsidP="004B5357">
      <w:pPr>
        <w:tabs>
          <w:tab w:val="left" w:pos="7938"/>
        </w:tabs>
        <w:jc w:val="center"/>
        <w:rPr>
          <w:szCs w:val="24"/>
        </w:rPr>
      </w:pPr>
    </w:p>
    <w:p w14:paraId="6E7E83B3" w14:textId="77777777" w:rsidR="00C81B05" w:rsidRPr="000D3E12" w:rsidRDefault="00C81B05" w:rsidP="004B5357">
      <w:pPr>
        <w:tabs>
          <w:tab w:val="left" w:pos="7938"/>
        </w:tabs>
        <w:jc w:val="center"/>
        <w:rPr>
          <w:b/>
          <w:bCs/>
          <w:szCs w:val="24"/>
        </w:rPr>
      </w:pPr>
      <w:r w:rsidRPr="000D3E12">
        <w:rPr>
          <w:b/>
          <w:bCs/>
          <w:szCs w:val="24"/>
        </w:rPr>
        <w:t>KAZLŲ RŪDOS SAVIVALDYBĖS TARYBA</w:t>
      </w:r>
    </w:p>
    <w:p w14:paraId="068F558E" w14:textId="77777777" w:rsidR="00C81B05" w:rsidRPr="000D3E12" w:rsidRDefault="00C81B05" w:rsidP="004B5357">
      <w:pPr>
        <w:tabs>
          <w:tab w:val="left" w:pos="7938"/>
        </w:tabs>
        <w:jc w:val="center"/>
        <w:rPr>
          <w:b/>
          <w:bCs/>
          <w:szCs w:val="24"/>
        </w:rPr>
      </w:pPr>
    </w:p>
    <w:p w14:paraId="43D1CEE0" w14:textId="77777777" w:rsidR="00E61F7C" w:rsidRPr="00BA05B8" w:rsidRDefault="00E61F7C" w:rsidP="004B5357">
      <w:pPr>
        <w:tabs>
          <w:tab w:val="left" w:pos="7938"/>
        </w:tabs>
        <w:jc w:val="center"/>
        <w:rPr>
          <w:b/>
          <w:bCs/>
          <w:szCs w:val="24"/>
        </w:rPr>
      </w:pPr>
      <w:r w:rsidRPr="00BA05B8">
        <w:rPr>
          <w:b/>
          <w:bCs/>
          <w:szCs w:val="24"/>
        </w:rPr>
        <w:t>SPRENDIMAS</w:t>
      </w:r>
    </w:p>
    <w:p w14:paraId="62FA3A3E" w14:textId="60939C6B" w:rsidR="00A77546" w:rsidRPr="00BA05B8" w:rsidRDefault="00CF0D82" w:rsidP="004B5357">
      <w:pPr>
        <w:tabs>
          <w:tab w:val="left" w:pos="7938"/>
        </w:tabs>
        <w:jc w:val="center"/>
        <w:rPr>
          <w:b/>
          <w:szCs w:val="24"/>
          <w:lang w:eastAsia="lt-LT"/>
        </w:rPr>
      </w:pPr>
      <w:bookmarkStart w:id="0" w:name="_Hlk64027831"/>
      <w:r w:rsidRPr="00BA05B8">
        <w:rPr>
          <w:b/>
          <w:szCs w:val="24"/>
          <w:lang w:eastAsia="lt-LT"/>
        </w:rPr>
        <w:t xml:space="preserve">DĖL </w:t>
      </w:r>
      <w:r w:rsidR="00D452E4">
        <w:rPr>
          <w:b/>
          <w:szCs w:val="24"/>
          <w:lang w:eastAsia="lt-LT"/>
        </w:rPr>
        <w:t>VŠĮ „KAZLŲ RŪDOS FUTBOLAS“ DALIŲ PARDAVIMO AR ATSISAKYMO</w:t>
      </w:r>
    </w:p>
    <w:bookmarkEnd w:id="0"/>
    <w:p w14:paraId="349958AE" w14:textId="77777777" w:rsidR="00A77546" w:rsidRPr="00BA05B8" w:rsidRDefault="00A77546" w:rsidP="004B5357">
      <w:pPr>
        <w:tabs>
          <w:tab w:val="left" w:pos="7938"/>
        </w:tabs>
        <w:jc w:val="center"/>
        <w:rPr>
          <w:b/>
          <w:szCs w:val="24"/>
          <w:lang w:eastAsia="lt-LT"/>
        </w:rPr>
      </w:pPr>
    </w:p>
    <w:p w14:paraId="79EBE439" w14:textId="367B3971" w:rsidR="00A77546" w:rsidRPr="00BA05B8" w:rsidRDefault="00A77546" w:rsidP="004B5357">
      <w:pPr>
        <w:tabs>
          <w:tab w:val="left" w:pos="7938"/>
        </w:tabs>
        <w:jc w:val="center"/>
        <w:rPr>
          <w:szCs w:val="24"/>
        </w:rPr>
      </w:pPr>
      <w:bookmarkStart w:id="1" w:name="_Hlk64027835"/>
      <w:r w:rsidRPr="00BA05B8">
        <w:rPr>
          <w:szCs w:val="24"/>
        </w:rPr>
        <w:t xml:space="preserve">2021 m. </w:t>
      </w:r>
      <w:r w:rsidR="00D452E4">
        <w:rPr>
          <w:szCs w:val="24"/>
        </w:rPr>
        <w:t>rugpjūčio</w:t>
      </w:r>
      <w:r w:rsidR="006156FC">
        <w:rPr>
          <w:szCs w:val="24"/>
        </w:rPr>
        <w:t xml:space="preserve"> 30 </w:t>
      </w:r>
      <w:r w:rsidRPr="00BA05B8">
        <w:rPr>
          <w:szCs w:val="24"/>
        </w:rPr>
        <w:t>d. Nr. TS-</w:t>
      </w:r>
      <w:r w:rsidR="006156FC">
        <w:rPr>
          <w:szCs w:val="24"/>
        </w:rPr>
        <w:t>201</w:t>
      </w:r>
    </w:p>
    <w:p w14:paraId="699F56D1" w14:textId="77777777" w:rsidR="00A77546" w:rsidRPr="00BA05B8" w:rsidRDefault="00A77546" w:rsidP="004B5357">
      <w:pPr>
        <w:tabs>
          <w:tab w:val="left" w:pos="7938"/>
        </w:tabs>
        <w:jc w:val="center"/>
        <w:rPr>
          <w:szCs w:val="24"/>
        </w:rPr>
      </w:pPr>
      <w:r w:rsidRPr="00BA05B8">
        <w:rPr>
          <w:szCs w:val="24"/>
        </w:rPr>
        <w:t>Kazlų Rūda</w:t>
      </w:r>
      <w:bookmarkEnd w:id="1"/>
    </w:p>
    <w:p w14:paraId="20D2705C" w14:textId="77777777" w:rsidR="00A22CAB" w:rsidRPr="00BA05B8" w:rsidRDefault="00A22CAB" w:rsidP="004B5357">
      <w:pPr>
        <w:tabs>
          <w:tab w:val="left" w:pos="7938"/>
        </w:tabs>
        <w:jc w:val="center"/>
        <w:rPr>
          <w:szCs w:val="24"/>
        </w:rPr>
      </w:pPr>
    </w:p>
    <w:p w14:paraId="442D4A7F" w14:textId="47207787" w:rsidR="00764567" w:rsidRPr="00BA05B8" w:rsidRDefault="00A77546" w:rsidP="00FC5D22">
      <w:pPr>
        <w:tabs>
          <w:tab w:val="left" w:pos="7938"/>
        </w:tabs>
        <w:ind w:firstLine="709"/>
        <w:jc w:val="both"/>
        <w:rPr>
          <w:szCs w:val="24"/>
          <w:lang w:eastAsia="lt-LT"/>
        </w:rPr>
      </w:pPr>
      <w:r w:rsidRPr="00BA05B8">
        <w:rPr>
          <w:szCs w:val="24"/>
          <w:lang w:eastAsia="lt-LT"/>
        </w:rPr>
        <w:t>Vadovaudamasi</w:t>
      </w:r>
      <w:r w:rsidR="00C17D9A" w:rsidRPr="00BA05B8">
        <w:rPr>
          <w:szCs w:val="24"/>
          <w:lang w:eastAsia="lt-LT"/>
        </w:rPr>
        <w:t xml:space="preserve"> Lietuvos Respublikos </w:t>
      </w:r>
      <w:r w:rsidR="00D11630">
        <w:rPr>
          <w:szCs w:val="24"/>
          <w:lang w:eastAsia="lt-LT"/>
        </w:rPr>
        <w:t xml:space="preserve">Konstitucijos 29 ir 35 straipsniais, Lietuvos Respublikos vietos savivaldos įstatymo 16 straipsnio 2 dalies 26 punktu, </w:t>
      </w:r>
      <w:r w:rsidR="006C7E17">
        <w:rPr>
          <w:szCs w:val="24"/>
          <w:lang w:eastAsia="lt-LT"/>
        </w:rPr>
        <w:t xml:space="preserve">Lietuvos Respublikos viešųjų įstaigų įstatymo 7 straipsnio 6 dalimi, </w:t>
      </w:r>
      <w:r w:rsidR="00D11630" w:rsidRPr="00D11630">
        <w:rPr>
          <w:szCs w:val="24"/>
          <w:lang w:eastAsia="lt-LT"/>
        </w:rPr>
        <w:t>Lietuvos Respublikos valstybės ir savivaldybių turto valdymo, naudojimo ir disponavimo juo įstatym</w:t>
      </w:r>
      <w:r w:rsidR="00D11630">
        <w:rPr>
          <w:szCs w:val="24"/>
          <w:lang w:eastAsia="lt-LT"/>
        </w:rPr>
        <w:t>o 20 straipsnio 2 dalies 4 punktu,</w:t>
      </w:r>
      <w:r w:rsidR="006C7E17">
        <w:rPr>
          <w:szCs w:val="24"/>
          <w:lang w:eastAsia="lt-LT"/>
        </w:rPr>
        <w:t xml:space="preserve"> 11 dalimi, </w:t>
      </w:r>
      <w:r w:rsidR="006C7E17" w:rsidRPr="006C7E17">
        <w:rPr>
          <w:szCs w:val="24"/>
          <w:lang w:eastAsia="lt-LT"/>
        </w:rPr>
        <w:t>Lietuvos Respublikos Vyriausyb</w:t>
      </w:r>
      <w:r w:rsidR="006C7E17">
        <w:rPr>
          <w:szCs w:val="24"/>
          <w:lang w:eastAsia="lt-LT"/>
        </w:rPr>
        <w:t xml:space="preserve">ės </w:t>
      </w:r>
      <w:r w:rsidR="006C7E17" w:rsidRPr="006C7E17">
        <w:rPr>
          <w:szCs w:val="24"/>
          <w:lang w:eastAsia="lt-LT"/>
        </w:rPr>
        <w:t>2014-01-29</w:t>
      </w:r>
      <w:r w:rsidR="00D11630">
        <w:rPr>
          <w:szCs w:val="24"/>
          <w:lang w:eastAsia="lt-LT"/>
        </w:rPr>
        <w:t xml:space="preserve"> </w:t>
      </w:r>
      <w:r w:rsidR="006C7E17">
        <w:rPr>
          <w:szCs w:val="24"/>
          <w:lang w:eastAsia="lt-LT"/>
        </w:rPr>
        <w:t xml:space="preserve">nutarimu Nr. 89 patvirtintu </w:t>
      </w:r>
      <w:r w:rsidR="006C7E17">
        <w:rPr>
          <w:color w:val="000000"/>
        </w:rPr>
        <w:t xml:space="preserve">Valstybei ar savivaldybei nuosavybės teise priklausančių viešosios įstaigos dalininko teisių pardavimo viešo aukciono būdu tvarkos aprašo </w:t>
      </w:r>
      <w:r w:rsidR="00AD5CE3">
        <w:rPr>
          <w:color w:val="000000"/>
        </w:rPr>
        <w:t>19</w:t>
      </w:r>
      <w:r w:rsidR="006C7E17">
        <w:rPr>
          <w:color w:val="000000"/>
        </w:rPr>
        <w:t xml:space="preserve"> punktu, atsižvelgdama į </w:t>
      </w:r>
      <w:r w:rsidR="009D6FEE" w:rsidRPr="009D6FEE">
        <w:rPr>
          <w:color w:val="000000"/>
        </w:rPr>
        <w:t>Kauno apygardos teismo 2020</w:t>
      </w:r>
      <w:r w:rsidR="009D6FEE">
        <w:rPr>
          <w:color w:val="000000"/>
        </w:rPr>
        <w:t>-01-21</w:t>
      </w:r>
      <w:r w:rsidR="009D6FEE" w:rsidRPr="009D6FEE">
        <w:rPr>
          <w:color w:val="000000"/>
        </w:rPr>
        <w:t xml:space="preserve"> nutart</w:t>
      </w:r>
      <w:r w:rsidR="009D6FEE">
        <w:rPr>
          <w:color w:val="000000"/>
        </w:rPr>
        <w:t>į</w:t>
      </w:r>
      <w:r w:rsidR="009D6FEE" w:rsidRPr="009D6FEE">
        <w:rPr>
          <w:color w:val="000000"/>
        </w:rPr>
        <w:t xml:space="preserve"> civilinėje byloje Nr.</w:t>
      </w:r>
      <w:r w:rsidR="009D6FEE">
        <w:rPr>
          <w:color w:val="000000"/>
        </w:rPr>
        <w:t> </w:t>
      </w:r>
      <w:r w:rsidR="009D6FEE" w:rsidRPr="009D6FEE">
        <w:rPr>
          <w:color w:val="000000"/>
        </w:rPr>
        <w:t>e2A-46-413/2020</w:t>
      </w:r>
      <w:r w:rsidR="009D6FEE">
        <w:rPr>
          <w:szCs w:val="24"/>
          <w:lang w:eastAsia="lt-LT"/>
        </w:rPr>
        <w:t xml:space="preserve"> </w:t>
      </w:r>
      <w:r w:rsidRPr="00BA05B8">
        <w:rPr>
          <w:szCs w:val="24"/>
          <w:lang w:eastAsia="lt-LT"/>
        </w:rPr>
        <w:t xml:space="preserve">Kazlų Rūdos savivaldybės taryba </w:t>
      </w:r>
      <w:r w:rsidR="00A20C03" w:rsidRPr="00BA05B8">
        <w:rPr>
          <w:szCs w:val="24"/>
        </w:rPr>
        <w:t>n u s p r e n d ž i </w:t>
      </w:r>
      <w:r w:rsidR="00560CDF" w:rsidRPr="00BA05B8">
        <w:rPr>
          <w:szCs w:val="24"/>
        </w:rPr>
        <w:t>a</w:t>
      </w:r>
      <w:r w:rsidR="00BA05B8">
        <w:rPr>
          <w:szCs w:val="24"/>
        </w:rPr>
        <w:t>:</w:t>
      </w:r>
    </w:p>
    <w:p w14:paraId="76A53C4D" w14:textId="517D3D58" w:rsidR="009D6FEE" w:rsidRDefault="009D6FEE" w:rsidP="00FC5D22">
      <w:pPr>
        <w:pStyle w:val="Sraopastraipa"/>
        <w:numPr>
          <w:ilvl w:val="0"/>
          <w:numId w:val="8"/>
        </w:numPr>
        <w:tabs>
          <w:tab w:val="left" w:pos="7938"/>
        </w:tabs>
        <w:ind w:left="0" w:firstLine="709"/>
        <w:jc w:val="both"/>
        <w:rPr>
          <w:rFonts w:eastAsia="Calibri"/>
          <w:bCs/>
          <w:szCs w:val="24"/>
        </w:rPr>
      </w:pPr>
      <w:r>
        <w:rPr>
          <w:rFonts w:eastAsia="Calibri"/>
          <w:bCs/>
          <w:szCs w:val="24"/>
        </w:rPr>
        <w:t xml:space="preserve">Parduoti VšĮ „Kazlų Rūdos futbolas“ (kodas </w:t>
      </w:r>
      <w:r w:rsidRPr="009D6FEE">
        <w:rPr>
          <w:rFonts w:eastAsia="Calibri"/>
          <w:bCs/>
          <w:szCs w:val="24"/>
        </w:rPr>
        <w:t>303500437</w:t>
      </w:r>
      <w:r>
        <w:rPr>
          <w:rFonts w:eastAsia="Calibri"/>
          <w:bCs/>
          <w:szCs w:val="24"/>
        </w:rPr>
        <w:t xml:space="preserve">, buveinė </w:t>
      </w:r>
      <w:r w:rsidRPr="009D6FEE">
        <w:rPr>
          <w:rFonts w:eastAsia="Calibri"/>
          <w:bCs/>
          <w:szCs w:val="24"/>
        </w:rPr>
        <w:t>S. Daukanto g. 19-5</w:t>
      </w:r>
      <w:r>
        <w:rPr>
          <w:rFonts w:eastAsia="Calibri"/>
          <w:bCs/>
          <w:szCs w:val="24"/>
        </w:rPr>
        <w:t>, Kazlų Rūda) dalininko teises priklausančias Kazlų Rūdos savivaldybei nuosavybės teise</w:t>
      </w:r>
      <w:r w:rsidR="00020271">
        <w:rPr>
          <w:rFonts w:eastAsia="Calibri"/>
          <w:bCs/>
          <w:szCs w:val="24"/>
        </w:rPr>
        <w:t xml:space="preserve"> aukciono būdu</w:t>
      </w:r>
      <w:r>
        <w:rPr>
          <w:rFonts w:eastAsia="Calibri"/>
          <w:bCs/>
          <w:szCs w:val="24"/>
        </w:rPr>
        <w:t xml:space="preserve">. </w:t>
      </w:r>
    </w:p>
    <w:p w14:paraId="162371D3" w14:textId="61BC5E91" w:rsidR="00D452E4" w:rsidRDefault="009D6FEE" w:rsidP="00FC5D22">
      <w:pPr>
        <w:pStyle w:val="Sraopastraipa"/>
        <w:numPr>
          <w:ilvl w:val="1"/>
          <w:numId w:val="8"/>
        </w:numPr>
        <w:tabs>
          <w:tab w:val="left" w:pos="7938"/>
        </w:tabs>
        <w:ind w:left="0" w:firstLine="709"/>
        <w:jc w:val="both"/>
        <w:rPr>
          <w:rFonts w:eastAsia="Calibri"/>
          <w:bCs/>
          <w:szCs w:val="24"/>
        </w:rPr>
      </w:pPr>
      <w:r>
        <w:rPr>
          <w:rFonts w:eastAsia="Calibri"/>
          <w:bCs/>
          <w:szCs w:val="24"/>
        </w:rPr>
        <w:t xml:space="preserve">Pardavimo pradinė kaina: Kazlų Rūdos </w:t>
      </w:r>
      <w:r w:rsidRPr="009D6FEE">
        <w:rPr>
          <w:rFonts w:eastAsia="Calibri"/>
          <w:bCs/>
          <w:szCs w:val="24"/>
        </w:rPr>
        <w:t>savivaldybės įnaš</w:t>
      </w:r>
      <w:r w:rsidR="00020271">
        <w:rPr>
          <w:rFonts w:eastAsia="Calibri"/>
          <w:bCs/>
          <w:szCs w:val="24"/>
        </w:rPr>
        <w:t>o</w:t>
      </w:r>
      <w:r w:rsidRPr="009D6FEE">
        <w:rPr>
          <w:rFonts w:eastAsia="Calibri"/>
          <w:bCs/>
          <w:szCs w:val="24"/>
        </w:rPr>
        <w:t xml:space="preserve"> į viešosios įstaigos dalininkų kapitalą vertė</w:t>
      </w:r>
      <w:r w:rsidR="00020271">
        <w:rPr>
          <w:rFonts w:eastAsia="Calibri"/>
          <w:bCs/>
          <w:szCs w:val="24"/>
        </w:rPr>
        <w:t xml:space="preserve"> – 15 000 Eur.</w:t>
      </w:r>
    </w:p>
    <w:p w14:paraId="1284C5FB" w14:textId="3ADB6FAF" w:rsidR="00020271" w:rsidRDefault="00020271" w:rsidP="00FC5D22">
      <w:pPr>
        <w:pStyle w:val="Sraopastraipa"/>
        <w:numPr>
          <w:ilvl w:val="1"/>
          <w:numId w:val="8"/>
        </w:numPr>
        <w:tabs>
          <w:tab w:val="left" w:pos="7938"/>
        </w:tabs>
        <w:ind w:left="0" w:firstLine="709"/>
        <w:jc w:val="both"/>
        <w:rPr>
          <w:rFonts w:eastAsia="Calibri"/>
          <w:bCs/>
          <w:szCs w:val="24"/>
        </w:rPr>
      </w:pPr>
      <w:r>
        <w:rPr>
          <w:rFonts w:eastAsia="Calibri"/>
          <w:bCs/>
          <w:szCs w:val="24"/>
        </w:rPr>
        <w:t xml:space="preserve">Įgalioti Kazlų Rūdos savivaldybės administracijos direktorių </w:t>
      </w:r>
      <w:r w:rsidRPr="00020271">
        <w:rPr>
          <w:rFonts w:eastAsia="Calibri"/>
          <w:bCs/>
          <w:szCs w:val="24"/>
        </w:rPr>
        <w:t>sudaryti dalininko teisių pirkimo</w:t>
      </w:r>
      <w:r>
        <w:rPr>
          <w:rFonts w:eastAsia="Calibri"/>
          <w:bCs/>
          <w:szCs w:val="24"/>
        </w:rPr>
        <w:t>-</w:t>
      </w:r>
      <w:r w:rsidRPr="00020271">
        <w:rPr>
          <w:rFonts w:eastAsia="Calibri"/>
          <w:bCs/>
          <w:szCs w:val="24"/>
        </w:rPr>
        <w:t>pardavimo sutartį</w:t>
      </w:r>
      <w:r>
        <w:rPr>
          <w:rFonts w:eastAsia="Calibri"/>
          <w:bCs/>
          <w:szCs w:val="24"/>
        </w:rPr>
        <w:t>.</w:t>
      </w:r>
    </w:p>
    <w:p w14:paraId="4A25B169" w14:textId="12816D77" w:rsidR="00020271" w:rsidRDefault="00020271" w:rsidP="00FC5D22">
      <w:pPr>
        <w:pStyle w:val="Sraopastraipa"/>
        <w:numPr>
          <w:ilvl w:val="1"/>
          <w:numId w:val="8"/>
        </w:numPr>
        <w:tabs>
          <w:tab w:val="left" w:pos="7938"/>
        </w:tabs>
        <w:ind w:left="0" w:firstLine="709"/>
        <w:jc w:val="both"/>
        <w:rPr>
          <w:rFonts w:eastAsia="Calibri"/>
          <w:bCs/>
          <w:szCs w:val="24"/>
        </w:rPr>
      </w:pPr>
      <w:r w:rsidRPr="00020271">
        <w:rPr>
          <w:rFonts w:eastAsia="Calibri"/>
          <w:bCs/>
          <w:szCs w:val="24"/>
        </w:rPr>
        <w:t>Nustatyti, kad aukcione dalininko teisių nepardavus</w:t>
      </w:r>
      <w:r w:rsidR="006B2D24">
        <w:rPr>
          <w:rFonts w:eastAsia="Calibri"/>
          <w:bCs/>
          <w:szCs w:val="24"/>
        </w:rPr>
        <w:t>, t. y. neįvykus aukcionui</w:t>
      </w:r>
      <w:r w:rsidRPr="00020271">
        <w:rPr>
          <w:rFonts w:eastAsia="Calibri"/>
          <w:bCs/>
          <w:szCs w:val="24"/>
        </w:rPr>
        <w:t xml:space="preserve">, </w:t>
      </w:r>
      <w:r>
        <w:rPr>
          <w:rFonts w:eastAsia="Calibri"/>
          <w:bCs/>
          <w:szCs w:val="24"/>
        </w:rPr>
        <w:t>naujas aukcionas ne</w:t>
      </w:r>
      <w:r w:rsidR="006B2D24">
        <w:rPr>
          <w:rFonts w:eastAsia="Calibri"/>
          <w:bCs/>
          <w:szCs w:val="24"/>
        </w:rPr>
        <w:t>vykdomas, o vykdoma šio sprendimo 2 punkte nurodyta procedūra.</w:t>
      </w:r>
    </w:p>
    <w:p w14:paraId="39B3174E" w14:textId="3C9F48F4" w:rsidR="00FC5D22" w:rsidRPr="00FC5D22" w:rsidRDefault="006B2D24" w:rsidP="00FC5D22">
      <w:pPr>
        <w:pStyle w:val="Sraopastraipa"/>
        <w:numPr>
          <w:ilvl w:val="0"/>
          <w:numId w:val="8"/>
        </w:numPr>
        <w:tabs>
          <w:tab w:val="left" w:pos="7938"/>
        </w:tabs>
        <w:ind w:left="0" w:firstLine="709"/>
        <w:jc w:val="both"/>
        <w:rPr>
          <w:rFonts w:eastAsia="Calibri"/>
          <w:bCs/>
          <w:szCs w:val="24"/>
        </w:rPr>
      </w:pPr>
      <w:r>
        <w:rPr>
          <w:rFonts w:eastAsia="Calibri"/>
          <w:bCs/>
          <w:szCs w:val="24"/>
        </w:rPr>
        <w:t xml:space="preserve">Neįvykus aukcionui, Kazlų Rūdos savivaldybė vienašališkai išstoja iš VšĮ „Kazlų Rūdos futbolas“ ir atsisako visų savo </w:t>
      </w:r>
      <w:r w:rsidR="00FC5D22">
        <w:rPr>
          <w:rFonts w:eastAsia="Calibri"/>
          <w:bCs/>
          <w:szCs w:val="24"/>
        </w:rPr>
        <w:t>dalininko teisių ir pareigų. Išstojimo momentas laikomas kuomet viešai informuojama ir pranešta įstaigos dalininkams. Apie išstojimą Kazlų Rūdos savivaldybė:</w:t>
      </w:r>
    </w:p>
    <w:p w14:paraId="063C423A" w14:textId="6D5AF689" w:rsidR="006B2D24" w:rsidRDefault="006B2D24" w:rsidP="00FC5D22">
      <w:pPr>
        <w:pStyle w:val="Sraopastraipa"/>
        <w:numPr>
          <w:ilvl w:val="1"/>
          <w:numId w:val="8"/>
        </w:numPr>
        <w:tabs>
          <w:tab w:val="left" w:pos="7938"/>
        </w:tabs>
        <w:ind w:left="0" w:firstLine="709"/>
        <w:jc w:val="both"/>
        <w:rPr>
          <w:rFonts w:eastAsia="Calibri"/>
          <w:bCs/>
          <w:szCs w:val="24"/>
        </w:rPr>
      </w:pPr>
      <w:r>
        <w:rPr>
          <w:rFonts w:eastAsia="Calibri"/>
          <w:bCs/>
          <w:szCs w:val="24"/>
        </w:rPr>
        <w:t>viešai praneša savivaldybės internetiniame puslapyje</w:t>
      </w:r>
      <w:r w:rsidR="00FC5D22">
        <w:rPr>
          <w:rFonts w:eastAsia="Calibri"/>
          <w:bCs/>
          <w:szCs w:val="24"/>
        </w:rPr>
        <w:t>;</w:t>
      </w:r>
    </w:p>
    <w:p w14:paraId="55B0C47A" w14:textId="186D7295" w:rsidR="00FC5D22" w:rsidRDefault="00FC5D22" w:rsidP="00FC5D22">
      <w:pPr>
        <w:pStyle w:val="Sraopastraipa"/>
        <w:numPr>
          <w:ilvl w:val="1"/>
          <w:numId w:val="8"/>
        </w:numPr>
        <w:tabs>
          <w:tab w:val="left" w:pos="7938"/>
        </w:tabs>
        <w:ind w:left="0" w:firstLine="709"/>
        <w:jc w:val="both"/>
        <w:rPr>
          <w:rFonts w:eastAsia="Calibri"/>
          <w:bCs/>
          <w:szCs w:val="24"/>
        </w:rPr>
      </w:pPr>
      <w:r>
        <w:rPr>
          <w:rFonts w:eastAsia="Calibri"/>
          <w:bCs/>
          <w:szCs w:val="24"/>
        </w:rPr>
        <w:t>registruotu paštu informuoja visus įstaigos dalininkus</w:t>
      </w:r>
      <w:r w:rsidR="000B7342">
        <w:rPr>
          <w:rFonts w:eastAsia="Calibri"/>
          <w:bCs/>
          <w:szCs w:val="24"/>
        </w:rPr>
        <w:t>;</w:t>
      </w:r>
    </w:p>
    <w:p w14:paraId="39D1792C" w14:textId="40125006" w:rsidR="000B7342" w:rsidRPr="00020271" w:rsidRDefault="000B7342" w:rsidP="00FC5D22">
      <w:pPr>
        <w:pStyle w:val="Sraopastraipa"/>
        <w:numPr>
          <w:ilvl w:val="1"/>
          <w:numId w:val="8"/>
        </w:numPr>
        <w:tabs>
          <w:tab w:val="left" w:pos="7938"/>
        </w:tabs>
        <w:ind w:left="0" w:firstLine="709"/>
        <w:jc w:val="both"/>
        <w:rPr>
          <w:rFonts w:eastAsia="Calibri"/>
          <w:bCs/>
          <w:szCs w:val="24"/>
        </w:rPr>
      </w:pPr>
      <w:r>
        <w:rPr>
          <w:rFonts w:eastAsia="Calibri"/>
          <w:bCs/>
          <w:szCs w:val="24"/>
        </w:rPr>
        <w:t>informuoja VĮ Registrų centrą.</w:t>
      </w:r>
    </w:p>
    <w:p w14:paraId="5BB1FE45" w14:textId="27821621" w:rsidR="00396925" w:rsidRPr="00BA05B8" w:rsidRDefault="00396925" w:rsidP="00FC5D22">
      <w:pPr>
        <w:tabs>
          <w:tab w:val="left" w:pos="7938"/>
        </w:tabs>
        <w:ind w:firstLine="709"/>
        <w:jc w:val="both"/>
        <w:rPr>
          <w:rFonts w:eastAsia="Calibri"/>
          <w:bCs/>
          <w:szCs w:val="24"/>
        </w:rPr>
      </w:pPr>
      <w:r w:rsidRPr="00BA05B8">
        <w:rPr>
          <w:rFonts w:eastAsia="Calibri"/>
          <w:bCs/>
          <w:szCs w:val="24"/>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Kaunas)arba Regionų apygardos administracinio teismo Kauno rūmams (A. Mickevičiaus g. 8A, 44312 Kaunas) Lietuvos Respublikos administracinių bylų teisenos įstatymo nustatyta tvarka.</w:t>
      </w:r>
    </w:p>
    <w:p w14:paraId="56748C2F" w14:textId="77777777" w:rsidR="005A42AB" w:rsidRPr="00BA05B8" w:rsidRDefault="005A42AB" w:rsidP="004B5357">
      <w:pPr>
        <w:pStyle w:val="Betarp"/>
        <w:tabs>
          <w:tab w:val="left" w:pos="7938"/>
        </w:tabs>
        <w:ind w:firstLine="0"/>
      </w:pPr>
    </w:p>
    <w:p w14:paraId="5032CF39" w14:textId="77777777" w:rsidR="00B47C17" w:rsidRPr="00BA05B8" w:rsidRDefault="00B47C17" w:rsidP="004B5357">
      <w:pPr>
        <w:pStyle w:val="Betarp"/>
        <w:tabs>
          <w:tab w:val="left" w:pos="7938"/>
        </w:tabs>
        <w:ind w:firstLine="0"/>
      </w:pPr>
    </w:p>
    <w:p w14:paraId="4844A9FA" w14:textId="77777777" w:rsidR="00B47C17" w:rsidRPr="00BA05B8" w:rsidRDefault="00B47C17" w:rsidP="004B5357">
      <w:pPr>
        <w:pStyle w:val="Betarp"/>
        <w:tabs>
          <w:tab w:val="left" w:pos="7938"/>
        </w:tabs>
        <w:ind w:firstLine="0"/>
      </w:pPr>
    </w:p>
    <w:p w14:paraId="1E353695" w14:textId="35621488" w:rsidR="004B5357" w:rsidRPr="00BA05B8" w:rsidRDefault="005A42AB" w:rsidP="007A74AB">
      <w:pPr>
        <w:tabs>
          <w:tab w:val="left" w:pos="7938"/>
        </w:tabs>
        <w:jc w:val="both"/>
        <w:rPr>
          <w:szCs w:val="24"/>
        </w:rPr>
      </w:pPr>
      <w:r w:rsidRPr="00BA05B8">
        <w:rPr>
          <w:rFonts w:eastAsia="Calibri"/>
          <w:szCs w:val="24"/>
        </w:rPr>
        <w:t xml:space="preserve">Savivaldybės meras                                                                                                        </w:t>
      </w:r>
      <w:r w:rsidR="00DD5F0F" w:rsidRPr="00BA05B8">
        <w:rPr>
          <w:rFonts w:eastAsia="Calibri"/>
          <w:szCs w:val="24"/>
        </w:rPr>
        <w:t xml:space="preserve"> </w:t>
      </w:r>
      <w:r w:rsidRPr="00BA05B8">
        <w:rPr>
          <w:rFonts w:eastAsia="Calibri"/>
          <w:szCs w:val="24"/>
        </w:rPr>
        <w:t>Mantas Varaška</w:t>
      </w:r>
    </w:p>
    <w:sectPr w:rsidR="004B5357" w:rsidRPr="00BA05B8" w:rsidSect="00BA05B8">
      <w:headerReference w:type="default" r:id="rId9"/>
      <w:headerReference w:type="first" r:id="rId10"/>
      <w:pgSz w:w="11906" w:h="16838" w:code="9"/>
      <w:pgMar w:top="1134" w:right="424" w:bottom="113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3884" w14:textId="77777777" w:rsidR="00825F8A" w:rsidRDefault="00825F8A" w:rsidP="00506929">
      <w:r>
        <w:separator/>
      </w:r>
    </w:p>
  </w:endnote>
  <w:endnote w:type="continuationSeparator" w:id="0">
    <w:p w14:paraId="19A1BAC1" w14:textId="77777777" w:rsidR="00825F8A" w:rsidRDefault="00825F8A" w:rsidP="0050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237B" w14:textId="77777777" w:rsidR="00825F8A" w:rsidRDefault="00825F8A" w:rsidP="00506929">
      <w:r>
        <w:separator/>
      </w:r>
    </w:p>
  </w:footnote>
  <w:footnote w:type="continuationSeparator" w:id="0">
    <w:p w14:paraId="6EB225B0" w14:textId="77777777" w:rsidR="00825F8A" w:rsidRDefault="00825F8A" w:rsidP="0050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274449"/>
      <w:docPartObj>
        <w:docPartGallery w:val="Page Numbers (Top of Page)"/>
        <w:docPartUnique/>
      </w:docPartObj>
    </w:sdtPr>
    <w:sdtEndPr/>
    <w:sdtContent>
      <w:p w14:paraId="48032239" w14:textId="77777777" w:rsidR="002B5092" w:rsidRDefault="00AC3E32">
        <w:pPr>
          <w:pStyle w:val="Antrats"/>
          <w:jc w:val="center"/>
        </w:pPr>
        <w:r>
          <w:fldChar w:fldCharType="begin"/>
        </w:r>
        <w:r w:rsidR="00B636CB">
          <w:instrText>PAGE   \* MERGEFORMAT</w:instrText>
        </w:r>
        <w:r>
          <w:fldChar w:fldCharType="separate"/>
        </w:r>
        <w:r w:rsidR="00253E9C">
          <w:rPr>
            <w:noProof/>
          </w:rPr>
          <w:t>2</w:t>
        </w:r>
        <w:r>
          <w:rPr>
            <w:noProof/>
          </w:rPr>
          <w:fldChar w:fldCharType="end"/>
        </w:r>
      </w:p>
    </w:sdtContent>
  </w:sdt>
  <w:p w14:paraId="3B44C9C9" w14:textId="77777777" w:rsidR="002B5092" w:rsidRDefault="002B50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9066" w14:textId="77777777" w:rsidR="002B5092" w:rsidRDefault="002B5092">
    <w:pPr>
      <w:pStyle w:val="Antrats"/>
      <w:jc w:val="center"/>
    </w:pPr>
  </w:p>
  <w:p w14:paraId="3F7D52C0" w14:textId="77777777" w:rsidR="002B5092" w:rsidRDefault="002B50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16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2A5474"/>
    <w:multiLevelType w:val="hybridMultilevel"/>
    <w:tmpl w:val="1F0C74E4"/>
    <w:lvl w:ilvl="0" w:tplc="6EFAE3F0">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064A99"/>
    <w:multiLevelType w:val="hybridMultilevel"/>
    <w:tmpl w:val="07103060"/>
    <w:lvl w:ilvl="0" w:tplc="11347A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62735FC"/>
    <w:multiLevelType w:val="hybridMultilevel"/>
    <w:tmpl w:val="C1D0C3EA"/>
    <w:lvl w:ilvl="0" w:tplc="CFBE4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37743FD"/>
    <w:multiLevelType w:val="hybridMultilevel"/>
    <w:tmpl w:val="1EFCFB00"/>
    <w:lvl w:ilvl="0" w:tplc="482C2B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3E807FC"/>
    <w:multiLevelType w:val="multilevel"/>
    <w:tmpl w:val="616E12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960EC7"/>
    <w:multiLevelType w:val="hybridMultilevel"/>
    <w:tmpl w:val="AACC07D6"/>
    <w:lvl w:ilvl="0" w:tplc="C580631C">
      <w:start w:val="6"/>
      <w:numFmt w:val="upp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7C297ADB"/>
    <w:multiLevelType w:val="multilevel"/>
    <w:tmpl w:val="475E452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05"/>
    <w:rsid w:val="0000103A"/>
    <w:rsid w:val="00003114"/>
    <w:rsid w:val="00015CFF"/>
    <w:rsid w:val="00020271"/>
    <w:rsid w:val="0002748F"/>
    <w:rsid w:val="00036765"/>
    <w:rsid w:val="0004054E"/>
    <w:rsid w:val="00051AFC"/>
    <w:rsid w:val="00057FF1"/>
    <w:rsid w:val="00061FE1"/>
    <w:rsid w:val="000663AF"/>
    <w:rsid w:val="00090A9B"/>
    <w:rsid w:val="00090EEB"/>
    <w:rsid w:val="000A3B19"/>
    <w:rsid w:val="000B7096"/>
    <w:rsid w:val="000B7342"/>
    <w:rsid w:val="000D3E12"/>
    <w:rsid w:val="000D5669"/>
    <w:rsid w:val="000E2350"/>
    <w:rsid w:val="000E5143"/>
    <w:rsid w:val="000E73B1"/>
    <w:rsid w:val="000F423B"/>
    <w:rsid w:val="000F6F4F"/>
    <w:rsid w:val="00100B1A"/>
    <w:rsid w:val="00101864"/>
    <w:rsid w:val="00104F70"/>
    <w:rsid w:val="00105A0D"/>
    <w:rsid w:val="00112614"/>
    <w:rsid w:val="001126BC"/>
    <w:rsid w:val="001422F4"/>
    <w:rsid w:val="00142ED4"/>
    <w:rsid w:val="00155A19"/>
    <w:rsid w:val="00161412"/>
    <w:rsid w:val="00166B3F"/>
    <w:rsid w:val="00174AE9"/>
    <w:rsid w:val="001A026C"/>
    <w:rsid w:val="001A19B9"/>
    <w:rsid w:val="001A618A"/>
    <w:rsid w:val="001C1F01"/>
    <w:rsid w:val="001F1858"/>
    <w:rsid w:val="0020321D"/>
    <w:rsid w:val="00210340"/>
    <w:rsid w:val="00214F72"/>
    <w:rsid w:val="00215FD0"/>
    <w:rsid w:val="00216E4C"/>
    <w:rsid w:val="00225850"/>
    <w:rsid w:val="00240004"/>
    <w:rsid w:val="002470B8"/>
    <w:rsid w:val="00253E9C"/>
    <w:rsid w:val="00264FBE"/>
    <w:rsid w:val="0028543A"/>
    <w:rsid w:val="00290700"/>
    <w:rsid w:val="002936CB"/>
    <w:rsid w:val="002A4B07"/>
    <w:rsid w:val="002A4FF9"/>
    <w:rsid w:val="002B375C"/>
    <w:rsid w:val="002B5092"/>
    <w:rsid w:val="002B57D0"/>
    <w:rsid w:val="002B5937"/>
    <w:rsid w:val="002B6B40"/>
    <w:rsid w:val="002C3271"/>
    <w:rsid w:val="002C664E"/>
    <w:rsid w:val="002D0DB4"/>
    <w:rsid w:val="002D33DB"/>
    <w:rsid w:val="002D5DD9"/>
    <w:rsid w:val="002F5834"/>
    <w:rsid w:val="00301DDB"/>
    <w:rsid w:val="0030437B"/>
    <w:rsid w:val="003043F4"/>
    <w:rsid w:val="00305A26"/>
    <w:rsid w:val="0031002C"/>
    <w:rsid w:val="00311084"/>
    <w:rsid w:val="00312A09"/>
    <w:rsid w:val="00315A60"/>
    <w:rsid w:val="003377B2"/>
    <w:rsid w:val="00345143"/>
    <w:rsid w:val="00345712"/>
    <w:rsid w:val="00347C5F"/>
    <w:rsid w:val="00347CC2"/>
    <w:rsid w:val="00365D3F"/>
    <w:rsid w:val="003856BF"/>
    <w:rsid w:val="003864E2"/>
    <w:rsid w:val="00396925"/>
    <w:rsid w:val="003A4757"/>
    <w:rsid w:val="003A5F1E"/>
    <w:rsid w:val="003C5188"/>
    <w:rsid w:val="004031B3"/>
    <w:rsid w:val="00403473"/>
    <w:rsid w:val="0041029A"/>
    <w:rsid w:val="004164A9"/>
    <w:rsid w:val="00426825"/>
    <w:rsid w:val="00430C93"/>
    <w:rsid w:val="00442FA6"/>
    <w:rsid w:val="0044780E"/>
    <w:rsid w:val="004513C9"/>
    <w:rsid w:val="00451E94"/>
    <w:rsid w:val="004528A8"/>
    <w:rsid w:val="00453D1F"/>
    <w:rsid w:val="00477A08"/>
    <w:rsid w:val="004A1A12"/>
    <w:rsid w:val="004A4023"/>
    <w:rsid w:val="004B3129"/>
    <w:rsid w:val="004B5357"/>
    <w:rsid w:val="004B75F7"/>
    <w:rsid w:val="004D74F0"/>
    <w:rsid w:val="004E000B"/>
    <w:rsid w:val="00506929"/>
    <w:rsid w:val="005072AB"/>
    <w:rsid w:val="00510868"/>
    <w:rsid w:val="00545F8E"/>
    <w:rsid w:val="0055543A"/>
    <w:rsid w:val="00556571"/>
    <w:rsid w:val="00560CDF"/>
    <w:rsid w:val="00564415"/>
    <w:rsid w:val="00564F15"/>
    <w:rsid w:val="00576AD2"/>
    <w:rsid w:val="00581E0C"/>
    <w:rsid w:val="0058679E"/>
    <w:rsid w:val="005A42AB"/>
    <w:rsid w:val="005A63DB"/>
    <w:rsid w:val="005A6BD1"/>
    <w:rsid w:val="005D1C5D"/>
    <w:rsid w:val="005E6FB0"/>
    <w:rsid w:val="005F0661"/>
    <w:rsid w:val="005F19DB"/>
    <w:rsid w:val="005F46B3"/>
    <w:rsid w:val="005F73F5"/>
    <w:rsid w:val="005F77F1"/>
    <w:rsid w:val="00601319"/>
    <w:rsid w:val="00606334"/>
    <w:rsid w:val="006148EB"/>
    <w:rsid w:val="006156FC"/>
    <w:rsid w:val="0061771F"/>
    <w:rsid w:val="00623AC6"/>
    <w:rsid w:val="0063197C"/>
    <w:rsid w:val="00634C49"/>
    <w:rsid w:val="00647791"/>
    <w:rsid w:val="00653CE6"/>
    <w:rsid w:val="0068281F"/>
    <w:rsid w:val="00692520"/>
    <w:rsid w:val="006A4015"/>
    <w:rsid w:val="006B2D24"/>
    <w:rsid w:val="006C7E17"/>
    <w:rsid w:val="006E7EAD"/>
    <w:rsid w:val="006F0390"/>
    <w:rsid w:val="006F5197"/>
    <w:rsid w:val="00720B75"/>
    <w:rsid w:val="007444FA"/>
    <w:rsid w:val="00753BC3"/>
    <w:rsid w:val="00764567"/>
    <w:rsid w:val="00767BFD"/>
    <w:rsid w:val="0077174D"/>
    <w:rsid w:val="00772C24"/>
    <w:rsid w:val="007964C2"/>
    <w:rsid w:val="00796BEC"/>
    <w:rsid w:val="007A74AB"/>
    <w:rsid w:val="007C3AB0"/>
    <w:rsid w:val="007D04AF"/>
    <w:rsid w:val="007D206A"/>
    <w:rsid w:val="007E5F67"/>
    <w:rsid w:val="00800E8B"/>
    <w:rsid w:val="00802A76"/>
    <w:rsid w:val="00824509"/>
    <w:rsid w:val="00825F8A"/>
    <w:rsid w:val="00830BE8"/>
    <w:rsid w:val="008336CD"/>
    <w:rsid w:val="00837504"/>
    <w:rsid w:val="0084170F"/>
    <w:rsid w:val="008434E3"/>
    <w:rsid w:val="0089375F"/>
    <w:rsid w:val="00893C8F"/>
    <w:rsid w:val="0089646A"/>
    <w:rsid w:val="00896E8C"/>
    <w:rsid w:val="008A662B"/>
    <w:rsid w:val="008C4EF0"/>
    <w:rsid w:val="008D68C2"/>
    <w:rsid w:val="008E4859"/>
    <w:rsid w:val="008E5FCF"/>
    <w:rsid w:val="00914790"/>
    <w:rsid w:val="00921706"/>
    <w:rsid w:val="009377E9"/>
    <w:rsid w:val="00985FD5"/>
    <w:rsid w:val="00991F93"/>
    <w:rsid w:val="00997E9D"/>
    <w:rsid w:val="009A08A0"/>
    <w:rsid w:val="009A682B"/>
    <w:rsid w:val="009C2E1A"/>
    <w:rsid w:val="009C5EBB"/>
    <w:rsid w:val="009D3AA8"/>
    <w:rsid w:val="009D6FEE"/>
    <w:rsid w:val="009F7D08"/>
    <w:rsid w:val="00A005AD"/>
    <w:rsid w:val="00A20C03"/>
    <w:rsid w:val="00A22CAB"/>
    <w:rsid w:val="00A30508"/>
    <w:rsid w:val="00A3657B"/>
    <w:rsid w:val="00A575FE"/>
    <w:rsid w:val="00A6098E"/>
    <w:rsid w:val="00A6788D"/>
    <w:rsid w:val="00A71C4F"/>
    <w:rsid w:val="00A74E40"/>
    <w:rsid w:val="00A7632D"/>
    <w:rsid w:val="00A77546"/>
    <w:rsid w:val="00A777A1"/>
    <w:rsid w:val="00A831FC"/>
    <w:rsid w:val="00A90D6F"/>
    <w:rsid w:val="00AA77F3"/>
    <w:rsid w:val="00AC3E32"/>
    <w:rsid w:val="00AD5CE3"/>
    <w:rsid w:val="00AD665D"/>
    <w:rsid w:val="00AE0604"/>
    <w:rsid w:val="00AE2507"/>
    <w:rsid w:val="00B10C02"/>
    <w:rsid w:val="00B256AE"/>
    <w:rsid w:val="00B32415"/>
    <w:rsid w:val="00B47C17"/>
    <w:rsid w:val="00B56600"/>
    <w:rsid w:val="00B636CB"/>
    <w:rsid w:val="00B66F87"/>
    <w:rsid w:val="00B70131"/>
    <w:rsid w:val="00B75528"/>
    <w:rsid w:val="00B806F2"/>
    <w:rsid w:val="00BA05B8"/>
    <w:rsid w:val="00BB140E"/>
    <w:rsid w:val="00BB69C0"/>
    <w:rsid w:val="00BC584C"/>
    <w:rsid w:val="00BD1290"/>
    <w:rsid w:val="00BE3888"/>
    <w:rsid w:val="00BF3CB9"/>
    <w:rsid w:val="00C17D9A"/>
    <w:rsid w:val="00C209C9"/>
    <w:rsid w:val="00C20DFC"/>
    <w:rsid w:val="00C23626"/>
    <w:rsid w:val="00C3665C"/>
    <w:rsid w:val="00C400D2"/>
    <w:rsid w:val="00C4216C"/>
    <w:rsid w:val="00C42239"/>
    <w:rsid w:val="00C513FE"/>
    <w:rsid w:val="00C51637"/>
    <w:rsid w:val="00C62D0E"/>
    <w:rsid w:val="00C67AF7"/>
    <w:rsid w:val="00C817EA"/>
    <w:rsid w:val="00C81B05"/>
    <w:rsid w:val="00C87E8C"/>
    <w:rsid w:val="00C915C3"/>
    <w:rsid w:val="00CA02EA"/>
    <w:rsid w:val="00CA5146"/>
    <w:rsid w:val="00CC0128"/>
    <w:rsid w:val="00CC3013"/>
    <w:rsid w:val="00CD54F8"/>
    <w:rsid w:val="00CF0D82"/>
    <w:rsid w:val="00CF2B2F"/>
    <w:rsid w:val="00CF4367"/>
    <w:rsid w:val="00CF53B4"/>
    <w:rsid w:val="00D00A93"/>
    <w:rsid w:val="00D067B0"/>
    <w:rsid w:val="00D11630"/>
    <w:rsid w:val="00D157E4"/>
    <w:rsid w:val="00D35A28"/>
    <w:rsid w:val="00D452E4"/>
    <w:rsid w:val="00D50CCD"/>
    <w:rsid w:val="00D62743"/>
    <w:rsid w:val="00D6705C"/>
    <w:rsid w:val="00D73320"/>
    <w:rsid w:val="00D878D9"/>
    <w:rsid w:val="00D905AF"/>
    <w:rsid w:val="00DB11EE"/>
    <w:rsid w:val="00DD5F0F"/>
    <w:rsid w:val="00DD66E7"/>
    <w:rsid w:val="00DE1E06"/>
    <w:rsid w:val="00DE675B"/>
    <w:rsid w:val="00E00A1B"/>
    <w:rsid w:val="00E23EB6"/>
    <w:rsid w:val="00E2452C"/>
    <w:rsid w:val="00E41039"/>
    <w:rsid w:val="00E41AAB"/>
    <w:rsid w:val="00E57624"/>
    <w:rsid w:val="00E61F7C"/>
    <w:rsid w:val="00E8055D"/>
    <w:rsid w:val="00E8676B"/>
    <w:rsid w:val="00E97C82"/>
    <w:rsid w:val="00EA602C"/>
    <w:rsid w:val="00ED5CEC"/>
    <w:rsid w:val="00ED740A"/>
    <w:rsid w:val="00ED7FAF"/>
    <w:rsid w:val="00EF1554"/>
    <w:rsid w:val="00EF198B"/>
    <w:rsid w:val="00F04482"/>
    <w:rsid w:val="00F04D82"/>
    <w:rsid w:val="00F219A0"/>
    <w:rsid w:val="00F21ED1"/>
    <w:rsid w:val="00F2498B"/>
    <w:rsid w:val="00F25F6C"/>
    <w:rsid w:val="00F370ED"/>
    <w:rsid w:val="00F4382F"/>
    <w:rsid w:val="00F52B27"/>
    <w:rsid w:val="00F7140E"/>
    <w:rsid w:val="00F82ED6"/>
    <w:rsid w:val="00F85EC8"/>
    <w:rsid w:val="00F940C9"/>
    <w:rsid w:val="00FA2AD5"/>
    <w:rsid w:val="00FA318A"/>
    <w:rsid w:val="00FA5941"/>
    <w:rsid w:val="00FA7DB6"/>
    <w:rsid w:val="00FB058B"/>
    <w:rsid w:val="00FC38F7"/>
    <w:rsid w:val="00FC4155"/>
    <w:rsid w:val="00FC44C8"/>
    <w:rsid w:val="00FC4FB3"/>
    <w:rsid w:val="00FC5D22"/>
    <w:rsid w:val="00FC6813"/>
    <w:rsid w:val="00FD1AA6"/>
    <w:rsid w:val="00FE2C75"/>
    <w:rsid w:val="00FF6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555C"/>
  <w15:docId w15:val="{6F8059A7-4FEF-46CC-A75E-83D5ECA6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B0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22CAB"/>
    <w:pPr>
      <w:keepNext/>
      <w:outlineLvl w:val="0"/>
    </w:pPr>
    <w:rPr>
      <w:b/>
      <w:bCs/>
      <w:szCs w:val="24"/>
    </w:rPr>
  </w:style>
  <w:style w:type="paragraph" w:styleId="Antrat2">
    <w:name w:val="heading 2"/>
    <w:basedOn w:val="prastasis"/>
    <w:next w:val="prastasis"/>
    <w:link w:val="Antrat2Diagrama"/>
    <w:uiPriority w:val="9"/>
    <w:semiHidden/>
    <w:unhideWhenUsed/>
    <w:qFormat/>
    <w:rsid w:val="004B53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4B535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4B535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
    <w:semiHidden/>
    <w:unhideWhenUsed/>
    <w:qFormat/>
    <w:rsid w:val="004B53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81B05"/>
    <w:rPr>
      <w:sz w:val="20"/>
    </w:rPr>
  </w:style>
  <w:style w:type="character" w:customStyle="1" w:styleId="AntratsDiagrama">
    <w:name w:val="Antraštės Diagrama"/>
    <w:basedOn w:val="Numatytasispastraiposriftas"/>
    <w:link w:val="Antrats"/>
    <w:uiPriority w:val="99"/>
    <w:rsid w:val="00C81B05"/>
    <w:rPr>
      <w:rFonts w:ascii="Times New Roman" w:eastAsia="Times New Roman" w:hAnsi="Times New Roman" w:cs="Times New Roman"/>
      <w:sz w:val="20"/>
      <w:szCs w:val="20"/>
    </w:rPr>
  </w:style>
  <w:style w:type="table" w:styleId="Lentelstinklelis">
    <w:name w:val="Table Grid"/>
    <w:basedOn w:val="prastojilentel"/>
    <w:uiPriority w:val="99"/>
    <w:rsid w:val="00C81B0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C81B05"/>
    <w:pPr>
      <w:ind w:left="720"/>
      <w:contextualSpacing/>
    </w:pPr>
  </w:style>
  <w:style w:type="character" w:customStyle="1" w:styleId="Antrat1Diagrama">
    <w:name w:val="Antraštė 1 Diagrama"/>
    <w:basedOn w:val="Numatytasispastraiposriftas"/>
    <w:link w:val="Antrat1"/>
    <w:rsid w:val="00A22CAB"/>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semiHidden/>
    <w:unhideWhenUsed/>
    <w:rsid w:val="00A22CAB"/>
    <w:pPr>
      <w:ind w:firstLine="907"/>
      <w:jc w:val="both"/>
    </w:pPr>
    <w:rPr>
      <w:szCs w:val="24"/>
      <w:lang w:eastAsia="ru-RU"/>
    </w:rPr>
  </w:style>
  <w:style w:type="character" w:customStyle="1" w:styleId="Pagrindiniotekstotrauka2Diagrama">
    <w:name w:val="Pagrindinio teksto įtrauka 2 Diagrama"/>
    <w:basedOn w:val="Numatytasispastraiposriftas"/>
    <w:link w:val="Pagrindiniotekstotrauka2"/>
    <w:semiHidden/>
    <w:rsid w:val="00A22CAB"/>
    <w:rPr>
      <w:rFonts w:ascii="Times New Roman" w:eastAsia="Times New Roman" w:hAnsi="Times New Roman" w:cs="Times New Roman"/>
      <w:sz w:val="24"/>
      <w:szCs w:val="24"/>
      <w:lang w:eastAsia="ru-RU"/>
    </w:rPr>
  </w:style>
  <w:style w:type="paragraph" w:customStyle="1" w:styleId="Default">
    <w:name w:val="Default"/>
    <w:rsid w:val="00A22CAB"/>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A22CAB"/>
    <w:pPr>
      <w:spacing w:after="0" w:line="240" w:lineRule="auto"/>
      <w:ind w:firstLine="720"/>
      <w:jc w:val="both"/>
    </w:pPr>
    <w:rPr>
      <w:rFonts w:ascii="Times New Roman" w:eastAsia="Calibri" w:hAnsi="Times New Roman" w:cs="Times New Roman"/>
      <w:bCs/>
      <w:sz w:val="24"/>
      <w:szCs w:val="24"/>
    </w:rPr>
  </w:style>
  <w:style w:type="paragraph" w:styleId="Porat">
    <w:name w:val="footer"/>
    <w:basedOn w:val="prastasis"/>
    <w:link w:val="PoratDiagrama"/>
    <w:uiPriority w:val="99"/>
    <w:unhideWhenUsed/>
    <w:rsid w:val="00564F15"/>
    <w:pPr>
      <w:tabs>
        <w:tab w:val="center" w:pos="4680"/>
        <w:tab w:val="right" w:pos="9360"/>
      </w:tabs>
    </w:pPr>
  </w:style>
  <w:style w:type="character" w:customStyle="1" w:styleId="PoratDiagrama">
    <w:name w:val="Poraštė Diagrama"/>
    <w:basedOn w:val="Numatytasispastraiposriftas"/>
    <w:link w:val="Porat"/>
    <w:uiPriority w:val="99"/>
    <w:rsid w:val="00564F15"/>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4B5357"/>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4B535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4B5357"/>
    <w:rPr>
      <w:rFonts w:asciiTheme="majorHAnsi" w:eastAsiaTheme="majorEastAsia" w:hAnsiTheme="majorHAnsi" w:cstheme="majorBidi"/>
      <w:i/>
      <w:iCs/>
      <w:color w:val="365F91" w:themeColor="accent1" w:themeShade="BF"/>
      <w:sz w:val="24"/>
      <w:szCs w:val="20"/>
    </w:rPr>
  </w:style>
  <w:style w:type="character" w:customStyle="1" w:styleId="Antrat7Diagrama">
    <w:name w:val="Antraštė 7 Diagrama"/>
    <w:basedOn w:val="Numatytasispastraiposriftas"/>
    <w:link w:val="Antrat7"/>
    <w:uiPriority w:val="9"/>
    <w:semiHidden/>
    <w:rsid w:val="004B5357"/>
    <w:rPr>
      <w:rFonts w:asciiTheme="majorHAnsi" w:eastAsiaTheme="majorEastAsia" w:hAnsiTheme="majorHAnsi" w:cstheme="majorBidi"/>
      <w:i/>
      <w:iCs/>
      <w:color w:val="243F60" w:themeColor="accent1" w:themeShade="7F"/>
      <w:sz w:val="24"/>
      <w:szCs w:val="20"/>
    </w:rPr>
  </w:style>
  <w:style w:type="paragraph" w:styleId="Pagrindinistekstas2">
    <w:name w:val="Body Text 2"/>
    <w:basedOn w:val="prastasis"/>
    <w:link w:val="Pagrindinistekstas2Diagrama"/>
    <w:uiPriority w:val="99"/>
    <w:semiHidden/>
    <w:unhideWhenUsed/>
    <w:rsid w:val="004B535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B5357"/>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4B535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B5357"/>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semiHidden/>
    <w:unhideWhenUsed/>
    <w:rsid w:val="004B535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B5357"/>
    <w:rPr>
      <w:rFonts w:ascii="Times New Roman" w:eastAsia="Times New Roman" w:hAnsi="Times New Roman" w:cs="Times New Roman"/>
      <w:sz w:val="16"/>
      <w:szCs w:val="16"/>
    </w:rPr>
  </w:style>
  <w:style w:type="paragraph" w:styleId="prastasiniatinklio">
    <w:name w:val="Normal (Web)"/>
    <w:basedOn w:val="prastasis"/>
    <w:link w:val="prastasiniatinklioDiagrama"/>
    <w:uiPriority w:val="99"/>
    <w:rsid w:val="004B5357"/>
    <w:pPr>
      <w:widowControl w:val="0"/>
      <w:autoSpaceDE w:val="0"/>
      <w:autoSpaceDN w:val="0"/>
      <w:adjustRightInd w:val="0"/>
      <w:spacing w:before="100" w:after="100"/>
    </w:pPr>
    <w:rPr>
      <w:szCs w:val="24"/>
      <w:lang w:eastAsia="de-DE"/>
    </w:rPr>
  </w:style>
  <w:style w:type="character" w:customStyle="1" w:styleId="prastasiniatinklioDiagrama">
    <w:name w:val="Įprastas (žiniatinklio) Diagrama"/>
    <w:basedOn w:val="Numatytasispastraiposriftas"/>
    <w:link w:val="prastasiniatinklio"/>
    <w:uiPriority w:val="99"/>
    <w:locked/>
    <w:rsid w:val="004B5357"/>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631">
      <w:bodyDiv w:val="1"/>
      <w:marLeft w:val="0"/>
      <w:marRight w:val="0"/>
      <w:marTop w:val="0"/>
      <w:marBottom w:val="0"/>
      <w:divBdr>
        <w:top w:val="none" w:sz="0" w:space="0" w:color="auto"/>
        <w:left w:val="none" w:sz="0" w:space="0" w:color="auto"/>
        <w:bottom w:val="none" w:sz="0" w:space="0" w:color="auto"/>
        <w:right w:val="none" w:sz="0" w:space="0" w:color="auto"/>
      </w:divBdr>
    </w:div>
    <w:div w:id="423452327">
      <w:bodyDiv w:val="1"/>
      <w:marLeft w:val="0"/>
      <w:marRight w:val="0"/>
      <w:marTop w:val="0"/>
      <w:marBottom w:val="0"/>
      <w:divBdr>
        <w:top w:val="none" w:sz="0" w:space="0" w:color="auto"/>
        <w:left w:val="none" w:sz="0" w:space="0" w:color="auto"/>
        <w:bottom w:val="none" w:sz="0" w:space="0" w:color="auto"/>
        <w:right w:val="none" w:sz="0" w:space="0" w:color="auto"/>
      </w:divBdr>
    </w:div>
    <w:div w:id="1284270678">
      <w:bodyDiv w:val="1"/>
      <w:marLeft w:val="0"/>
      <w:marRight w:val="0"/>
      <w:marTop w:val="0"/>
      <w:marBottom w:val="0"/>
      <w:divBdr>
        <w:top w:val="none" w:sz="0" w:space="0" w:color="auto"/>
        <w:left w:val="none" w:sz="0" w:space="0" w:color="auto"/>
        <w:bottom w:val="none" w:sz="0" w:space="0" w:color="auto"/>
        <w:right w:val="none" w:sz="0" w:space="0" w:color="auto"/>
      </w:divBdr>
    </w:div>
    <w:div w:id="1313557519">
      <w:bodyDiv w:val="1"/>
      <w:marLeft w:val="0"/>
      <w:marRight w:val="0"/>
      <w:marTop w:val="0"/>
      <w:marBottom w:val="0"/>
      <w:divBdr>
        <w:top w:val="none" w:sz="0" w:space="0" w:color="auto"/>
        <w:left w:val="none" w:sz="0" w:space="0" w:color="auto"/>
        <w:bottom w:val="none" w:sz="0" w:space="0" w:color="auto"/>
        <w:right w:val="none" w:sz="0" w:space="0" w:color="auto"/>
      </w:divBdr>
    </w:div>
    <w:div w:id="1618901498">
      <w:bodyDiv w:val="1"/>
      <w:marLeft w:val="0"/>
      <w:marRight w:val="0"/>
      <w:marTop w:val="0"/>
      <w:marBottom w:val="0"/>
      <w:divBdr>
        <w:top w:val="none" w:sz="0" w:space="0" w:color="auto"/>
        <w:left w:val="none" w:sz="0" w:space="0" w:color="auto"/>
        <w:bottom w:val="none" w:sz="0" w:space="0" w:color="auto"/>
        <w:right w:val="none" w:sz="0" w:space="0" w:color="auto"/>
      </w:divBdr>
      <w:divsChild>
        <w:div w:id="122428147">
          <w:marLeft w:val="0"/>
          <w:marRight w:val="0"/>
          <w:marTop w:val="0"/>
          <w:marBottom w:val="0"/>
          <w:divBdr>
            <w:top w:val="none" w:sz="0" w:space="0" w:color="auto"/>
            <w:left w:val="none" w:sz="0" w:space="0" w:color="auto"/>
            <w:bottom w:val="none" w:sz="0" w:space="0" w:color="auto"/>
            <w:right w:val="none" w:sz="0" w:space="0" w:color="auto"/>
          </w:divBdr>
        </w:div>
      </w:divsChild>
    </w:div>
    <w:div w:id="1687363575">
      <w:bodyDiv w:val="1"/>
      <w:marLeft w:val="0"/>
      <w:marRight w:val="0"/>
      <w:marTop w:val="0"/>
      <w:marBottom w:val="0"/>
      <w:divBdr>
        <w:top w:val="none" w:sz="0" w:space="0" w:color="auto"/>
        <w:left w:val="none" w:sz="0" w:space="0" w:color="auto"/>
        <w:bottom w:val="none" w:sz="0" w:space="0" w:color="auto"/>
        <w:right w:val="none" w:sz="0" w:space="0" w:color="auto"/>
      </w:divBdr>
    </w:div>
    <w:div w:id="1954627485">
      <w:bodyDiv w:val="1"/>
      <w:marLeft w:val="0"/>
      <w:marRight w:val="0"/>
      <w:marTop w:val="0"/>
      <w:marBottom w:val="0"/>
      <w:divBdr>
        <w:top w:val="none" w:sz="0" w:space="0" w:color="auto"/>
        <w:left w:val="none" w:sz="0" w:space="0" w:color="auto"/>
        <w:bottom w:val="none" w:sz="0" w:space="0" w:color="auto"/>
        <w:right w:val="none" w:sz="0" w:space="0" w:color="auto"/>
      </w:divBdr>
      <w:divsChild>
        <w:div w:id="376592127">
          <w:marLeft w:val="0"/>
          <w:marRight w:val="0"/>
          <w:marTop w:val="0"/>
          <w:marBottom w:val="0"/>
          <w:divBdr>
            <w:top w:val="none" w:sz="0" w:space="0" w:color="auto"/>
            <w:left w:val="none" w:sz="0" w:space="0" w:color="auto"/>
            <w:bottom w:val="none" w:sz="0" w:space="0" w:color="auto"/>
            <w:right w:val="none" w:sz="0" w:space="0" w:color="auto"/>
          </w:divBdr>
        </w:div>
        <w:div w:id="679165842">
          <w:marLeft w:val="0"/>
          <w:marRight w:val="0"/>
          <w:marTop w:val="0"/>
          <w:marBottom w:val="0"/>
          <w:divBdr>
            <w:top w:val="none" w:sz="0" w:space="0" w:color="auto"/>
            <w:left w:val="none" w:sz="0" w:space="0" w:color="auto"/>
            <w:bottom w:val="none" w:sz="0" w:space="0" w:color="auto"/>
            <w:right w:val="none" w:sz="0" w:space="0" w:color="auto"/>
          </w:divBdr>
        </w:div>
        <w:div w:id="1858080405">
          <w:marLeft w:val="0"/>
          <w:marRight w:val="0"/>
          <w:marTop w:val="0"/>
          <w:marBottom w:val="0"/>
          <w:divBdr>
            <w:top w:val="none" w:sz="0" w:space="0" w:color="auto"/>
            <w:left w:val="none" w:sz="0" w:space="0" w:color="auto"/>
            <w:bottom w:val="none" w:sz="0" w:space="0" w:color="auto"/>
            <w:right w:val="none" w:sz="0" w:space="0" w:color="auto"/>
          </w:divBdr>
        </w:div>
        <w:div w:id="143546615">
          <w:marLeft w:val="0"/>
          <w:marRight w:val="0"/>
          <w:marTop w:val="0"/>
          <w:marBottom w:val="0"/>
          <w:divBdr>
            <w:top w:val="none" w:sz="0" w:space="0" w:color="auto"/>
            <w:left w:val="none" w:sz="0" w:space="0" w:color="auto"/>
            <w:bottom w:val="none" w:sz="0" w:space="0" w:color="auto"/>
            <w:right w:val="none" w:sz="0" w:space="0" w:color="auto"/>
          </w:divBdr>
        </w:div>
        <w:div w:id="194468155">
          <w:marLeft w:val="0"/>
          <w:marRight w:val="0"/>
          <w:marTop w:val="0"/>
          <w:marBottom w:val="0"/>
          <w:divBdr>
            <w:top w:val="none" w:sz="0" w:space="0" w:color="auto"/>
            <w:left w:val="none" w:sz="0" w:space="0" w:color="auto"/>
            <w:bottom w:val="none" w:sz="0" w:space="0" w:color="auto"/>
            <w:right w:val="none" w:sz="0" w:space="0" w:color="auto"/>
          </w:divBdr>
        </w:div>
        <w:div w:id="1183281001">
          <w:marLeft w:val="0"/>
          <w:marRight w:val="0"/>
          <w:marTop w:val="0"/>
          <w:marBottom w:val="0"/>
          <w:divBdr>
            <w:top w:val="none" w:sz="0" w:space="0" w:color="auto"/>
            <w:left w:val="none" w:sz="0" w:space="0" w:color="auto"/>
            <w:bottom w:val="none" w:sz="0" w:space="0" w:color="auto"/>
            <w:right w:val="none" w:sz="0" w:space="0" w:color="auto"/>
          </w:divBdr>
        </w:div>
        <w:div w:id="729040671">
          <w:marLeft w:val="0"/>
          <w:marRight w:val="0"/>
          <w:marTop w:val="0"/>
          <w:marBottom w:val="0"/>
          <w:divBdr>
            <w:top w:val="none" w:sz="0" w:space="0" w:color="auto"/>
            <w:left w:val="none" w:sz="0" w:space="0" w:color="auto"/>
            <w:bottom w:val="none" w:sz="0" w:space="0" w:color="auto"/>
            <w:right w:val="none" w:sz="0" w:space="0" w:color="auto"/>
          </w:divBdr>
        </w:div>
        <w:div w:id="293560162">
          <w:marLeft w:val="0"/>
          <w:marRight w:val="0"/>
          <w:marTop w:val="0"/>
          <w:marBottom w:val="0"/>
          <w:divBdr>
            <w:top w:val="none" w:sz="0" w:space="0" w:color="auto"/>
            <w:left w:val="none" w:sz="0" w:space="0" w:color="auto"/>
            <w:bottom w:val="none" w:sz="0" w:space="0" w:color="auto"/>
            <w:right w:val="none" w:sz="0" w:space="0" w:color="auto"/>
          </w:divBdr>
        </w:div>
        <w:div w:id="1337266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1C327-2672-4E40-AD24-BAC75951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1589</Words>
  <Characters>907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Ramune-VTAS</dc:creator>
  <cp:lastModifiedBy>Aiste</cp:lastModifiedBy>
  <cp:revision>5</cp:revision>
  <cp:lastPrinted>2021-08-20T07:59:00Z</cp:lastPrinted>
  <dcterms:created xsi:type="dcterms:W3CDTF">2021-08-20T08:08:00Z</dcterms:created>
  <dcterms:modified xsi:type="dcterms:W3CDTF">2021-08-31T11:49:00Z</dcterms:modified>
</cp:coreProperties>
</file>