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9571" w14:textId="77777777"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14:anchorId="27DD7322" wp14:editId="7596A362">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0120F8E1" w14:textId="77777777" w:rsidR="00A431C3" w:rsidRDefault="00A431C3" w:rsidP="00A431C3">
      <w:pPr>
        <w:jc w:val="center"/>
        <w:rPr>
          <w:szCs w:val="24"/>
        </w:rPr>
      </w:pPr>
    </w:p>
    <w:p w14:paraId="68F887A2" w14:textId="77777777" w:rsidR="00A431C3" w:rsidRDefault="00A431C3" w:rsidP="00A431C3">
      <w:pPr>
        <w:jc w:val="center"/>
        <w:rPr>
          <w:szCs w:val="24"/>
        </w:rPr>
      </w:pPr>
    </w:p>
    <w:p w14:paraId="21783F07" w14:textId="77777777" w:rsidR="00A431C3" w:rsidRDefault="00A431C3" w:rsidP="00A431C3">
      <w:pPr>
        <w:jc w:val="center"/>
        <w:rPr>
          <w:szCs w:val="24"/>
        </w:rPr>
      </w:pPr>
    </w:p>
    <w:p w14:paraId="1D16A113" w14:textId="77777777"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14:paraId="082E0BDB" w14:textId="77777777" w:rsidR="00402BC1" w:rsidRDefault="00E92ECE" w:rsidP="00E92ECE">
      <w:pPr>
        <w:jc w:val="center"/>
        <w:rPr>
          <w:b/>
          <w:bCs/>
          <w:sz w:val="28"/>
          <w:szCs w:val="28"/>
          <w:lang w:val="en-US"/>
        </w:rPr>
      </w:pPr>
      <w:r w:rsidRPr="005E2640">
        <w:rPr>
          <w:b/>
          <w:bCs/>
          <w:sz w:val="28"/>
          <w:szCs w:val="28"/>
          <w:lang w:val="en-US"/>
        </w:rPr>
        <w:t>DIREKTORIUS</w:t>
      </w:r>
    </w:p>
    <w:p w14:paraId="69897BA4" w14:textId="77777777" w:rsidR="00484A2D" w:rsidRDefault="00484A2D" w:rsidP="00E92ECE">
      <w:pPr>
        <w:jc w:val="center"/>
        <w:rPr>
          <w:b/>
          <w:bCs/>
          <w:sz w:val="28"/>
          <w:szCs w:val="28"/>
          <w:lang w:val="en-US"/>
        </w:rPr>
      </w:pPr>
    </w:p>
    <w:p w14:paraId="5A592D6D" w14:textId="77777777"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2A308930" w14:textId="77777777" w:rsidR="00485A32" w:rsidRPr="009F45E6" w:rsidRDefault="00485A32" w:rsidP="00E176BB">
      <w:pPr>
        <w:pStyle w:val="Antrat1"/>
        <w:ind w:firstLine="0"/>
        <w:jc w:val="center"/>
        <w:rPr>
          <w:b/>
        </w:rPr>
      </w:pPr>
      <w:r w:rsidRPr="009F45E6">
        <w:rPr>
          <w:b/>
        </w:rPr>
        <w:t>ĮSAKYMAS</w:t>
      </w:r>
    </w:p>
    <w:p w14:paraId="230BC111" w14:textId="77777777" w:rsidR="00561D6C" w:rsidRPr="009F45E6" w:rsidRDefault="00D10289" w:rsidP="00561D6C">
      <w:pPr>
        <w:jc w:val="center"/>
        <w:rPr>
          <w:b/>
          <w:szCs w:val="24"/>
        </w:rPr>
      </w:pPr>
      <w:r w:rsidRPr="009F45E6">
        <w:rPr>
          <w:b/>
          <w:szCs w:val="24"/>
        </w:rPr>
        <w:t xml:space="preserve">DĖL </w:t>
      </w:r>
      <w:r w:rsidR="00AE14AB" w:rsidRPr="009F45E6">
        <w:rPr>
          <w:b/>
          <w:color w:val="000000"/>
        </w:rPr>
        <w:t>ŠVIETIMO, KULTŪROS IR SPORTO</w:t>
      </w:r>
      <w:r w:rsidR="003E0AEA" w:rsidRPr="009F45E6">
        <w:rPr>
          <w:b/>
        </w:rPr>
        <w:t xml:space="preserve"> </w:t>
      </w:r>
      <w:r w:rsidR="00227420" w:rsidRPr="009F45E6">
        <w:rPr>
          <w:b/>
        </w:rPr>
        <w:t>SKYRIAUS VALSTYBĖS TARNAUTOJO PAREIGYBĖS APRAŠYMO</w:t>
      </w:r>
      <w:r w:rsidRPr="009F45E6">
        <w:rPr>
          <w:b/>
        </w:rPr>
        <w:t xml:space="preserve"> TVIRTINIMO</w:t>
      </w:r>
    </w:p>
    <w:p w14:paraId="14FA7FB9" w14:textId="77777777" w:rsidR="00485A32" w:rsidRPr="009F45E6" w:rsidRDefault="00485A32" w:rsidP="00485A32">
      <w:pPr>
        <w:pStyle w:val="Pagrindinistekstas"/>
      </w:pPr>
    </w:p>
    <w:p w14:paraId="690287D0" w14:textId="77777777" w:rsidR="00485A32" w:rsidRPr="009F45E6" w:rsidRDefault="00A44704" w:rsidP="00485A32">
      <w:pPr>
        <w:pStyle w:val="Pagrindinistekstas"/>
        <w:jc w:val="center"/>
        <w:rPr>
          <w:b/>
          <w:bCs/>
        </w:rPr>
      </w:pPr>
      <w:r w:rsidRPr="009F45E6">
        <w:t>2021</w:t>
      </w:r>
      <w:r w:rsidR="00485A32" w:rsidRPr="009F45E6">
        <w:t xml:space="preserve"> m. </w:t>
      </w:r>
      <w:r w:rsidR="00227420" w:rsidRPr="009F45E6">
        <w:t xml:space="preserve">gruodžio         </w:t>
      </w:r>
      <w:r w:rsidR="00D36900" w:rsidRPr="009F45E6">
        <w:t xml:space="preserve"> </w:t>
      </w:r>
      <w:r w:rsidR="00081776" w:rsidRPr="009F45E6">
        <w:t xml:space="preserve">d. Nr. </w:t>
      </w:r>
      <w:r w:rsidR="00C442C3" w:rsidRPr="009F45E6">
        <w:t>VK</w:t>
      </w:r>
      <w:r w:rsidR="00485A32" w:rsidRPr="009F45E6">
        <w:t>-</w:t>
      </w:r>
    </w:p>
    <w:p w14:paraId="21212BD4" w14:textId="77777777" w:rsidR="00485A32" w:rsidRPr="009F45E6" w:rsidRDefault="00485A32" w:rsidP="00B97E9B">
      <w:pPr>
        <w:pStyle w:val="Pagrindinistekstas"/>
        <w:jc w:val="center"/>
        <w:rPr>
          <w:b/>
          <w:bCs/>
        </w:rPr>
      </w:pPr>
      <w:r w:rsidRPr="009F45E6">
        <w:t>Kazlų Rūda</w:t>
      </w:r>
    </w:p>
    <w:p w14:paraId="109B21C2" w14:textId="77777777" w:rsidR="007F5D15" w:rsidRPr="009F45E6" w:rsidRDefault="007F5D15" w:rsidP="009132A4"/>
    <w:p w14:paraId="2A6ADCBB" w14:textId="77777777" w:rsidR="00D10289" w:rsidRPr="009F45E6" w:rsidRDefault="00346EC1" w:rsidP="002F4006">
      <w:pPr>
        <w:ind w:firstLine="284"/>
        <w:jc w:val="both"/>
      </w:pPr>
      <w:r w:rsidRPr="009F45E6">
        <w:t>Vadovaudamasi</w:t>
      </w:r>
      <w:r w:rsidR="00AF5B34" w:rsidRPr="009F45E6">
        <w:t xml:space="preserve"> </w:t>
      </w:r>
      <w:r w:rsidR="00D10289" w:rsidRPr="009F45E6">
        <w:t xml:space="preserve">Lietuvos Respublikos vietos savivaldos įstatymo </w:t>
      </w:r>
      <w:r w:rsidR="008E5EC1" w:rsidRPr="009F45E6">
        <w:t xml:space="preserve">18 straipsnio 1 dalimi, 29 </w:t>
      </w:r>
      <w:r w:rsidR="00D10289" w:rsidRPr="009F45E6">
        <w:t>straipsnio 8 dalies 2 punktu, Lietuvos Respublikos valstybės tarnybos įstatymo 8 straipsnio 3 dalimi, 4 dalies 1 punktu</w:t>
      </w:r>
      <w:r w:rsidR="00727E8F" w:rsidRPr="009F45E6">
        <w:t xml:space="preserve">, </w:t>
      </w:r>
      <w:r w:rsidR="007C0895" w:rsidRPr="009F45E6">
        <w:t>Lietuvos Respublikos Vyriausybės 2018-11-28 nutarimu Nr. 1176 patvirtinta Valstybės tarnautojų pareigybių aprašymo ir vertinimo metodika, Lietuvos Respubl</w:t>
      </w:r>
      <w:r w:rsidR="003F2FEF" w:rsidRPr="009F45E6">
        <w:t>ikos švietimo ir mokslo ministro 2004-11-03</w:t>
      </w:r>
      <w:r w:rsidR="007C0895" w:rsidRPr="009F45E6">
        <w:t xml:space="preserve"> įsakymu Nr.</w:t>
      </w:r>
      <w:r w:rsidR="00CD4DAD" w:rsidRPr="009F45E6">
        <w:t xml:space="preserve"> </w:t>
      </w:r>
      <w:r w:rsidR="00A42B68" w:rsidRPr="009F45E6">
        <w:t>ISAK-1717</w:t>
      </w:r>
      <w:r w:rsidR="007C0895" w:rsidRPr="009F45E6">
        <w:t xml:space="preserve"> patvirtintu Kvalifikac</w:t>
      </w:r>
      <w:r w:rsidR="00A42B68" w:rsidRPr="009F45E6">
        <w:t xml:space="preserve">inių reikalavimų </w:t>
      </w:r>
      <w:r w:rsidR="007C0895" w:rsidRPr="009F45E6">
        <w:t xml:space="preserve">savivaldybių </w:t>
      </w:r>
      <w:r w:rsidR="00A42B68" w:rsidRPr="009F45E6">
        <w:t xml:space="preserve">administracijų švietimo padalinių vadovams ir specialistams aprašu, </w:t>
      </w:r>
      <w:r w:rsidR="00D10289" w:rsidRPr="009F45E6">
        <w:t>Kazlų Rūdos savivaldybės tarybos 2017-03-29 sprendimu Nr. TS(22)-2774 patvirtintų Kazlų Rūdos savivaldybės administraci</w:t>
      </w:r>
      <w:r w:rsidR="005F2D29" w:rsidRPr="009F45E6">
        <w:t>jos nuostatų 25.7 punktu</w:t>
      </w:r>
      <w:r w:rsidR="00D10289" w:rsidRPr="009F45E6">
        <w:t>:</w:t>
      </w:r>
    </w:p>
    <w:p w14:paraId="60A2AFD3" w14:textId="77777777" w:rsidR="00CA6D8C" w:rsidRPr="009F45E6" w:rsidRDefault="00CA6D8C" w:rsidP="00A976AD">
      <w:pPr>
        <w:ind w:firstLine="284"/>
        <w:jc w:val="both"/>
      </w:pPr>
      <w:r w:rsidRPr="009F45E6">
        <w:t>1.</w:t>
      </w:r>
      <w:r w:rsidR="002F4006" w:rsidRPr="009F45E6">
        <w:t xml:space="preserve"> </w:t>
      </w:r>
      <w:r w:rsidR="00D10289" w:rsidRPr="009F45E6">
        <w:t xml:space="preserve">T v i r t </w:t>
      </w:r>
      <w:r w:rsidR="008E5EC1" w:rsidRPr="009F45E6">
        <w:t xml:space="preserve">i n u </w:t>
      </w:r>
      <w:r w:rsidRPr="009F45E6">
        <w:t xml:space="preserve">Kazlų Rūdos savivaldybės administracijos Švietimo, kultūros ir sporto skyriaus vyriausiojo specialisto pareigybės aprašymą </w:t>
      </w:r>
      <w:r w:rsidR="009230F6" w:rsidRPr="009F45E6">
        <w:t>(pridedama).</w:t>
      </w:r>
    </w:p>
    <w:p w14:paraId="5C400CD7" w14:textId="57A9DE4E" w:rsidR="00D10289" w:rsidRPr="009F45E6" w:rsidRDefault="00D10289" w:rsidP="00467E85">
      <w:pPr>
        <w:ind w:firstLine="284"/>
        <w:jc w:val="both"/>
      </w:pPr>
      <w:r w:rsidRPr="009F45E6">
        <w:t xml:space="preserve">2. </w:t>
      </w:r>
      <w:r w:rsidR="00D64159" w:rsidRPr="009F45E6">
        <w:t>P r i p a ž į s t u</w:t>
      </w:r>
      <w:r w:rsidRPr="009F45E6">
        <w:t xml:space="preserve"> netekusi</w:t>
      </w:r>
      <w:r w:rsidR="00467E85" w:rsidRPr="009F45E6">
        <w:t>u</w:t>
      </w:r>
      <w:r w:rsidRPr="009F45E6">
        <w:t xml:space="preserve"> galios</w:t>
      </w:r>
      <w:r w:rsidR="00467E85" w:rsidRPr="009F45E6">
        <w:t xml:space="preserve"> </w:t>
      </w:r>
      <w:r w:rsidRPr="009F45E6">
        <w:t>Kazlų Rūdos savivaldybės adm</w:t>
      </w:r>
      <w:r w:rsidR="003237C7" w:rsidRPr="009F45E6">
        <w:t>i</w:t>
      </w:r>
      <w:r w:rsidR="003E196B" w:rsidRPr="009F45E6">
        <w:t>nistracijos direktoriaus</w:t>
      </w:r>
      <w:r w:rsidR="00467E85" w:rsidRPr="009F45E6">
        <w:t xml:space="preserve"> 2021</w:t>
      </w:r>
      <w:r w:rsidR="00CD4DAD" w:rsidRPr="009F45E6">
        <w:t>-</w:t>
      </w:r>
      <w:r w:rsidR="00467E85" w:rsidRPr="009F45E6">
        <w:t>07-12</w:t>
      </w:r>
      <w:r w:rsidR="00E24BA7" w:rsidRPr="009F45E6">
        <w:t xml:space="preserve"> įsakymo </w:t>
      </w:r>
      <w:r w:rsidR="00A96611" w:rsidRPr="009F45E6">
        <w:t>Nr.</w:t>
      </w:r>
      <w:r w:rsidR="00467E85" w:rsidRPr="009F45E6">
        <w:t xml:space="preserve"> VK-45</w:t>
      </w:r>
      <w:r w:rsidR="003E196B" w:rsidRPr="009F45E6">
        <w:t xml:space="preserve"> „Dėl Švietimo, kultūros ir sporto </w:t>
      </w:r>
      <w:r w:rsidR="0017748E" w:rsidRPr="009F45E6">
        <w:t>skyriaus valstybės tarnautojų pareigybių aprašymų</w:t>
      </w:r>
      <w:r w:rsidR="00D17408" w:rsidRPr="009F45E6">
        <w:t xml:space="preserve"> tvirtinimo“ 1</w:t>
      </w:r>
      <w:r w:rsidR="00A976AD" w:rsidRPr="009F45E6">
        <w:t>.2</w:t>
      </w:r>
      <w:r w:rsidR="00D17408" w:rsidRPr="009F45E6">
        <w:t xml:space="preserve"> </w:t>
      </w:r>
      <w:r w:rsidR="0017748E" w:rsidRPr="009F45E6">
        <w:t>papunktį</w:t>
      </w:r>
      <w:r w:rsidR="009F45E6">
        <w:t>.</w:t>
      </w:r>
    </w:p>
    <w:p w14:paraId="2039701F" w14:textId="77777777" w:rsidR="00AF5B34" w:rsidRPr="009F45E6" w:rsidRDefault="00AF5B34" w:rsidP="002F4006">
      <w:pPr>
        <w:ind w:firstLine="284"/>
        <w:jc w:val="both"/>
      </w:pPr>
      <w:r w:rsidRPr="009F45E6">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9F45E6">
        <w:rPr>
          <w:color w:val="FF0000"/>
        </w:rPr>
        <w:t xml:space="preserve"> </w:t>
      </w:r>
      <w:r w:rsidRPr="009F45E6">
        <w:t>arba Regionų apygardos administracinio teismo Kauno rūmams (A. Mickevičiaus g. 8A, 44312 Kaunas) Lietuvos Respublikos administracinių bylų teisenos įstatymo nustatyta tvarka.</w:t>
      </w:r>
    </w:p>
    <w:p w14:paraId="568F0AD6" w14:textId="77777777" w:rsidR="00986477" w:rsidRPr="009F45E6" w:rsidRDefault="00986477" w:rsidP="00485A32">
      <w:pPr>
        <w:pStyle w:val="Pagrindinistekstas"/>
        <w:jc w:val="both"/>
        <w:rPr>
          <w:b/>
          <w:bCs/>
        </w:rPr>
      </w:pPr>
    </w:p>
    <w:p w14:paraId="489F88B6" w14:textId="77777777" w:rsidR="00542082" w:rsidRPr="009F45E6" w:rsidRDefault="00542082" w:rsidP="00485A32">
      <w:pPr>
        <w:pStyle w:val="Pagrindinistekstas"/>
        <w:jc w:val="both"/>
        <w:rPr>
          <w:b/>
          <w:bCs/>
        </w:rPr>
      </w:pPr>
    </w:p>
    <w:p w14:paraId="2B4C8735" w14:textId="77777777" w:rsidR="000073EF" w:rsidRPr="009F45E6" w:rsidRDefault="000073EF" w:rsidP="000073EF"/>
    <w:p w14:paraId="31EBD4F8" w14:textId="193A81BA" w:rsidR="00485A32" w:rsidRPr="009F45E6" w:rsidRDefault="00AB5B89" w:rsidP="00485A32">
      <w:pPr>
        <w:pStyle w:val="Pagrindinistekstas"/>
      </w:pPr>
      <w:r w:rsidRPr="009F45E6">
        <w:t>Administracijos direktorė</w:t>
      </w:r>
      <w:r w:rsidRPr="009F45E6">
        <w:tab/>
      </w:r>
      <w:r w:rsidRPr="009F45E6">
        <w:tab/>
      </w:r>
      <w:r w:rsidRPr="009F45E6">
        <w:tab/>
      </w:r>
      <w:r w:rsidRPr="009F45E6">
        <w:tab/>
      </w:r>
      <w:r w:rsidRPr="009F45E6">
        <w:tab/>
      </w:r>
      <w:r w:rsidRPr="009F45E6">
        <w:tab/>
      </w:r>
      <w:r w:rsidRPr="009F45E6">
        <w:tab/>
      </w:r>
      <w:r w:rsidRPr="009F45E6">
        <w:tab/>
      </w:r>
      <w:r w:rsidRPr="009F45E6">
        <w:tab/>
      </w:r>
      <w:r w:rsidRPr="009F45E6">
        <w:tab/>
      </w:r>
      <w:r w:rsidRPr="009F45E6">
        <w:tab/>
      </w:r>
      <w:r w:rsidRPr="009F45E6">
        <w:tab/>
      </w:r>
      <w:r w:rsidRPr="009F45E6">
        <w:tab/>
      </w:r>
      <w:r w:rsidRPr="009F45E6">
        <w:tab/>
      </w:r>
      <w:r w:rsidRPr="009F45E6">
        <w:tab/>
        <w:t xml:space="preserve">             </w:t>
      </w:r>
      <w:r w:rsidR="00CD4DAD" w:rsidRPr="009F45E6">
        <w:t xml:space="preserve">          </w:t>
      </w:r>
      <w:r w:rsidR="009F45E6">
        <w:t xml:space="preserve">  </w:t>
      </w:r>
      <w:r w:rsidR="00CD4DAD" w:rsidRPr="009F45E6">
        <w:t xml:space="preserve"> Regina Zasienė</w:t>
      </w:r>
    </w:p>
    <w:p w14:paraId="3F560A55" w14:textId="77777777" w:rsidR="005D748B" w:rsidRPr="009F45E6" w:rsidRDefault="005D748B" w:rsidP="00485A32">
      <w:pPr>
        <w:pStyle w:val="Pagrindinistekstas"/>
      </w:pPr>
    </w:p>
    <w:p w14:paraId="62D7295B" w14:textId="77777777" w:rsidR="005D748B" w:rsidRPr="009F45E6" w:rsidRDefault="005D748B" w:rsidP="00485A32">
      <w:pPr>
        <w:pStyle w:val="Pagrindinistekstas"/>
      </w:pPr>
    </w:p>
    <w:p w14:paraId="735A7706" w14:textId="77777777" w:rsidR="007F3114" w:rsidRPr="009F45E6" w:rsidRDefault="007F3114" w:rsidP="00485A32">
      <w:pPr>
        <w:pStyle w:val="Pagrindinistekstas"/>
      </w:pPr>
    </w:p>
    <w:p w14:paraId="709521C1" w14:textId="77777777" w:rsidR="005B2C97" w:rsidRPr="009F45E6" w:rsidRDefault="005B2C97" w:rsidP="00485A32">
      <w:pPr>
        <w:pStyle w:val="Pagrindinistekstas"/>
      </w:pPr>
    </w:p>
    <w:p w14:paraId="243CDDA1" w14:textId="77777777" w:rsidR="005B2C97" w:rsidRPr="009F45E6" w:rsidRDefault="005B2C97" w:rsidP="00485A32">
      <w:pPr>
        <w:pStyle w:val="Pagrindinistekstas"/>
      </w:pPr>
    </w:p>
    <w:p w14:paraId="4E0F2E59" w14:textId="77777777" w:rsidR="00256E15" w:rsidRPr="009F45E6" w:rsidRDefault="00256E15" w:rsidP="00485A32">
      <w:pPr>
        <w:pStyle w:val="Pagrindinistekstas"/>
      </w:pPr>
    </w:p>
    <w:p w14:paraId="3771E366" w14:textId="77777777" w:rsidR="00256E15" w:rsidRPr="009F45E6" w:rsidRDefault="00256E15" w:rsidP="00485A32">
      <w:pPr>
        <w:pStyle w:val="Pagrindinistekstas"/>
      </w:pPr>
    </w:p>
    <w:p w14:paraId="272D9C71" w14:textId="77777777" w:rsidR="00256E15" w:rsidRPr="009F45E6" w:rsidRDefault="00256E15" w:rsidP="00485A32">
      <w:pPr>
        <w:pStyle w:val="Pagrindinistekstas"/>
      </w:pPr>
    </w:p>
    <w:p w14:paraId="1BD77378" w14:textId="77777777" w:rsidR="00256E15" w:rsidRPr="009F45E6" w:rsidRDefault="00256E15" w:rsidP="00485A32">
      <w:pPr>
        <w:pStyle w:val="Pagrindinistekstas"/>
      </w:pPr>
    </w:p>
    <w:p w14:paraId="337582F5" w14:textId="77777777" w:rsidR="00256E15" w:rsidRPr="009F45E6" w:rsidRDefault="00256E15" w:rsidP="00485A32">
      <w:pPr>
        <w:pStyle w:val="Pagrindinistekstas"/>
      </w:pPr>
    </w:p>
    <w:p w14:paraId="3E2DCBF8" w14:textId="77777777" w:rsidR="00256E15" w:rsidRPr="009F45E6" w:rsidRDefault="00256E15" w:rsidP="00485A32">
      <w:pPr>
        <w:pStyle w:val="Pagrindinistekstas"/>
      </w:pPr>
    </w:p>
    <w:p w14:paraId="7DF6B032" w14:textId="77777777" w:rsidR="00256E15" w:rsidRPr="009F45E6" w:rsidRDefault="00256E15" w:rsidP="00485A32">
      <w:pPr>
        <w:pStyle w:val="Pagrindinistekstas"/>
      </w:pPr>
    </w:p>
    <w:p w14:paraId="7BD27CD3" w14:textId="77777777" w:rsidR="00256E15" w:rsidRPr="009F45E6" w:rsidRDefault="00256E15" w:rsidP="00485A32">
      <w:pPr>
        <w:pStyle w:val="Pagrindinistekstas"/>
      </w:pPr>
    </w:p>
    <w:p w14:paraId="550BA4DC" w14:textId="77777777" w:rsidR="007F3114" w:rsidRPr="009F45E6" w:rsidRDefault="007F3114" w:rsidP="00485A32">
      <w:pPr>
        <w:pStyle w:val="Pagrindinistekstas"/>
      </w:pPr>
    </w:p>
    <w:p w14:paraId="19D1038D" w14:textId="77777777" w:rsidR="00C910A3" w:rsidRPr="009F45E6" w:rsidRDefault="00C910A3" w:rsidP="00485A32">
      <w:pPr>
        <w:pStyle w:val="Pagrindinistekstas"/>
      </w:pPr>
    </w:p>
    <w:p w14:paraId="0281EB2E" w14:textId="77777777" w:rsidR="007F3114" w:rsidRPr="009F45E6" w:rsidRDefault="007F3114" w:rsidP="00485A32">
      <w:pPr>
        <w:pStyle w:val="Pagrindinistekstas"/>
      </w:pPr>
    </w:p>
    <w:tbl>
      <w:tblPr>
        <w:tblW w:w="0" w:type="auto"/>
        <w:tblCellMar>
          <w:left w:w="0" w:type="dxa"/>
          <w:right w:w="0" w:type="dxa"/>
        </w:tblCellMar>
        <w:tblLook w:val="0000" w:firstRow="0" w:lastRow="0" w:firstColumn="0" w:lastColumn="0" w:noHBand="0" w:noVBand="0"/>
      </w:tblPr>
      <w:tblGrid>
        <w:gridCol w:w="13"/>
        <w:gridCol w:w="10"/>
        <w:gridCol w:w="10"/>
        <w:gridCol w:w="9059"/>
        <w:gridCol w:w="15"/>
      </w:tblGrid>
      <w:tr w:rsidR="005B72A4" w:rsidRPr="009F45E6" w14:paraId="2F0A0482" w14:textId="77777777" w:rsidTr="00DE75C1">
        <w:tc>
          <w:tcPr>
            <w:tcW w:w="9092"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5B72A4" w:rsidRPr="009F45E6" w14:paraId="6A3E62E5" w14:textId="77777777" w:rsidTr="00D461A9">
              <w:trPr>
                <w:trHeight w:val="260"/>
              </w:trPr>
              <w:tc>
                <w:tcPr>
                  <w:tcW w:w="5091" w:type="dxa"/>
                  <w:tcMar>
                    <w:top w:w="40" w:type="dxa"/>
                    <w:left w:w="40" w:type="dxa"/>
                    <w:bottom w:w="40" w:type="dxa"/>
                    <w:right w:w="40" w:type="dxa"/>
                  </w:tcMar>
                </w:tcPr>
                <w:p w14:paraId="4D27E49B" w14:textId="77777777" w:rsidR="005B72A4" w:rsidRPr="009F45E6" w:rsidRDefault="005B72A4" w:rsidP="00D461A9">
                  <w:pPr>
                    <w:rPr>
                      <w:b/>
                    </w:rPr>
                  </w:pPr>
                </w:p>
              </w:tc>
              <w:tc>
                <w:tcPr>
                  <w:tcW w:w="3978" w:type="dxa"/>
                  <w:tcMar>
                    <w:top w:w="40" w:type="dxa"/>
                    <w:left w:w="40" w:type="dxa"/>
                    <w:bottom w:w="40" w:type="dxa"/>
                    <w:right w:w="40" w:type="dxa"/>
                  </w:tcMar>
                </w:tcPr>
                <w:p w14:paraId="0E79DE30" w14:textId="77777777" w:rsidR="005B72A4" w:rsidRPr="009F45E6" w:rsidRDefault="005B72A4" w:rsidP="00D461A9">
                  <w:pPr>
                    <w:pStyle w:val="Betarp"/>
                    <w:jc w:val="both"/>
                    <w:rPr>
                      <w:szCs w:val="24"/>
                    </w:rPr>
                  </w:pPr>
                  <w:r w:rsidRPr="009F45E6">
                    <w:rPr>
                      <w:b/>
                      <w:szCs w:val="24"/>
                    </w:rPr>
                    <w:t xml:space="preserve">              </w:t>
                  </w:r>
                  <w:r w:rsidRPr="009F45E6">
                    <w:rPr>
                      <w:szCs w:val="24"/>
                    </w:rPr>
                    <w:t>PATVIRTINTA</w:t>
                  </w:r>
                </w:p>
                <w:p w14:paraId="744D93AD" w14:textId="77777777" w:rsidR="005B72A4" w:rsidRPr="009F45E6" w:rsidRDefault="005B72A4" w:rsidP="00D461A9">
                  <w:pPr>
                    <w:pStyle w:val="Betarp"/>
                    <w:jc w:val="both"/>
                    <w:rPr>
                      <w:szCs w:val="24"/>
                    </w:rPr>
                  </w:pPr>
                  <w:r w:rsidRPr="009F45E6">
                    <w:rPr>
                      <w:szCs w:val="24"/>
                    </w:rPr>
                    <w:t xml:space="preserve">              Kazlų Rūdos savivaldybės</w:t>
                  </w:r>
                </w:p>
                <w:p w14:paraId="5F27558C" w14:textId="77777777" w:rsidR="005B72A4" w:rsidRPr="009F45E6" w:rsidRDefault="005B72A4" w:rsidP="00D461A9">
                  <w:pPr>
                    <w:pStyle w:val="Betarp"/>
                    <w:jc w:val="both"/>
                    <w:rPr>
                      <w:szCs w:val="24"/>
                    </w:rPr>
                  </w:pPr>
                  <w:r w:rsidRPr="009F45E6">
                    <w:rPr>
                      <w:szCs w:val="24"/>
                    </w:rPr>
                    <w:t xml:space="preserve">              administracijos direktoriaus</w:t>
                  </w:r>
                </w:p>
                <w:p w14:paraId="0309C5E3" w14:textId="77777777" w:rsidR="005B72A4" w:rsidRPr="009F45E6" w:rsidRDefault="005B72A4" w:rsidP="00D461A9">
                  <w:pPr>
                    <w:pStyle w:val="Betarp"/>
                    <w:jc w:val="both"/>
                    <w:rPr>
                      <w:szCs w:val="24"/>
                    </w:rPr>
                  </w:pPr>
                  <w:r w:rsidRPr="009F45E6">
                    <w:rPr>
                      <w:szCs w:val="24"/>
                    </w:rPr>
                    <w:t xml:space="preserve">    </w:t>
                  </w:r>
                  <w:r w:rsidR="009230F6" w:rsidRPr="009F45E6">
                    <w:rPr>
                      <w:szCs w:val="24"/>
                    </w:rPr>
                    <w:t xml:space="preserve">          2021 m. gruodžio    </w:t>
                  </w:r>
                  <w:r w:rsidR="00D36900" w:rsidRPr="009F45E6">
                    <w:rPr>
                      <w:szCs w:val="24"/>
                    </w:rPr>
                    <w:t xml:space="preserve"> </w:t>
                  </w:r>
                  <w:r w:rsidR="005E1FB3" w:rsidRPr="009F45E6">
                    <w:rPr>
                      <w:szCs w:val="24"/>
                    </w:rPr>
                    <w:t>d. įsakymu</w:t>
                  </w:r>
                </w:p>
                <w:p w14:paraId="28F949C4" w14:textId="77777777" w:rsidR="005B72A4" w:rsidRPr="009F45E6" w:rsidRDefault="005E1FB3" w:rsidP="00D461A9">
                  <w:pPr>
                    <w:pStyle w:val="Betarp"/>
                    <w:jc w:val="both"/>
                    <w:rPr>
                      <w:b/>
                      <w:szCs w:val="24"/>
                    </w:rPr>
                  </w:pPr>
                  <w:r w:rsidRPr="009F45E6">
                    <w:rPr>
                      <w:szCs w:val="24"/>
                    </w:rPr>
                    <w:t xml:space="preserve">              </w:t>
                  </w:r>
                  <w:r w:rsidR="009E2CF1" w:rsidRPr="009F45E6">
                    <w:rPr>
                      <w:szCs w:val="24"/>
                    </w:rPr>
                    <w:t>Nr. VK</w:t>
                  </w:r>
                  <w:r w:rsidR="005B72A4" w:rsidRPr="009F45E6">
                    <w:rPr>
                      <w:b/>
                      <w:szCs w:val="24"/>
                    </w:rPr>
                    <w:t>-</w:t>
                  </w:r>
                </w:p>
                <w:p w14:paraId="7E8FB5CD" w14:textId="77777777" w:rsidR="005B72A4" w:rsidRPr="009F45E6" w:rsidRDefault="005B72A4" w:rsidP="00D461A9">
                  <w:pPr>
                    <w:rPr>
                      <w:b/>
                    </w:rPr>
                  </w:pPr>
                </w:p>
              </w:tc>
            </w:tr>
            <w:tr w:rsidR="005B72A4" w:rsidRPr="009F45E6" w14:paraId="162EEFD1" w14:textId="77777777" w:rsidTr="00D461A9">
              <w:trPr>
                <w:trHeight w:val="260"/>
              </w:trPr>
              <w:tc>
                <w:tcPr>
                  <w:tcW w:w="9069" w:type="dxa"/>
                  <w:gridSpan w:val="2"/>
                  <w:tcMar>
                    <w:top w:w="40" w:type="dxa"/>
                    <w:left w:w="40" w:type="dxa"/>
                    <w:bottom w:w="40" w:type="dxa"/>
                    <w:right w:w="40" w:type="dxa"/>
                  </w:tcMar>
                </w:tcPr>
                <w:p w14:paraId="7664DAE8" w14:textId="77777777" w:rsidR="005B72A4" w:rsidRPr="009F45E6" w:rsidRDefault="005B72A4" w:rsidP="00D461A9">
                  <w:pPr>
                    <w:rPr>
                      <w:b/>
                    </w:rPr>
                  </w:pPr>
                </w:p>
              </w:tc>
            </w:tr>
            <w:tr w:rsidR="005B72A4" w:rsidRPr="009F45E6" w14:paraId="68BC8FB4" w14:textId="77777777" w:rsidTr="00D461A9">
              <w:trPr>
                <w:trHeight w:val="260"/>
              </w:trPr>
              <w:tc>
                <w:tcPr>
                  <w:tcW w:w="9069" w:type="dxa"/>
                  <w:gridSpan w:val="2"/>
                  <w:tcMar>
                    <w:top w:w="40" w:type="dxa"/>
                    <w:left w:w="40" w:type="dxa"/>
                    <w:bottom w:w="40" w:type="dxa"/>
                    <w:right w:w="40" w:type="dxa"/>
                  </w:tcMar>
                </w:tcPr>
                <w:p w14:paraId="21B2F061" w14:textId="77777777" w:rsidR="005B72A4" w:rsidRPr="009F45E6" w:rsidRDefault="005B72A4" w:rsidP="00D461A9">
                  <w:pPr>
                    <w:jc w:val="center"/>
                  </w:pPr>
                  <w:r w:rsidRPr="009F45E6">
                    <w:rPr>
                      <w:b/>
                      <w:color w:val="000000"/>
                    </w:rPr>
                    <w:t>KAZLŲ RŪDOS SAVIVALDYBĖS ADMINISTRACIJOS</w:t>
                  </w:r>
                </w:p>
              </w:tc>
            </w:tr>
            <w:tr w:rsidR="005B72A4" w:rsidRPr="009F45E6" w14:paraId="08052E80" w14:textId="77777777" w:rsidTr="00D461A9">
              <w:trPr>
                <w:trHeight w:val="260"/>
              </w:trPr>
              <w:tc>
                <w:tcPr>
                  <w:tcW w:w="9069" w:type="dxa"/>
                  <w:gridSpan w:val="2"/>
                  <w:tcMar>
                    <w:top w:w="40" w:type="dxa"/>
                    <w:left w:w="40" w:type="dxa"/>
                    <w:bottom w:w="40" w:type="dxa"/>
                    <w:right w:w="40" w:type="dxa"/>
                  </w:tcMar>
                </w:tcPr>
                <w:p w14:paraId="24E1DDC2" w14:textId="77777777" w:rsidR="005B72A4" w:rsidRPr="009F45E6" w:rsidRDefault="005B72A4" w:rsidP="00D461A9">
                  <w:pPr>
                    <w:jc w:val="center"/>
                  </w:pPr>
                  <w:r w:rsidRPr="009F45E6">
                    <w:rPr>
                      <w:b/>
                      <w:color w:val="000000"/>
                    </w:rPr>
                    <w:t>ŠVIETIMO, KULTŪROS IR SPORTO SKYRIAUS V</w:t>
                  </w:r>
                  <w:r w:rsidR="000D0544" w:rsidRPr="009F45E6">
                    <w:rPr>
                      <w:b/>
                      <w:color w:val="000000"/>
                    </w:rPr>
                    <w:t>YRIAUSIOJO SPECIALISTO</w:t>
                  </w:r>
                </w:p>
              </w:tc>
            </w:tr>
            <w:tr w:rsidR="005B72A4" w:rsidRPr="009F45E6" w14:paraId="23AF926C" w14:textId="77777777" w:rsidTr="00D461A9">
              <w:trPr>
                <w:trHeight w:val="260"/>
              </w:trPr>
              <w:tc>
                <w:tcPr>
                  <w:tcW w:w="9069" w:type="dxa"/>
                  <w:gridSpan w:val="2"/>
                  <w:tcMar>
                    <w:top w:w="40" w:type="dxa"/>
                    <w:left w:w="40" w:type="dxa"/>
                    <w:bottom w:w="40" w:type="dxa"/>
                    <w:right w:w="40" w:type="dxa"/>
                  </w:tcMar>
                </w:tcPr>
                <w:p w14:paraId="49D5A1DE" w14:textId="77777777" w:rsidR="005B72A4" w:rsidRPr="009F45E6" w:rsidRDefault="005B72A4" w:rsidP="00D461A9">
                  <w:pPr>
                    <w:jc w:val="center"/>
                  </w:pPr>
                  <w:r w:rsidRPr="009F45E6">
                    <w:rPr>
                      <w:b/>
                      <w:color w:val="000000"/>
                    </w:rPr>
                    <w:t>PAREIGYBĖS APRAŠYMAS</w:t>
                  </w:r>
                </w:p>
              </w:tc>
            </w:tr>
          </w:tbl>
          <w:p w14:paraId="21910BBC" w14:textId="77777777" w:rsidR="005B72A4" w:rsidRPr="009F45E6" w:rsidRDefault="005B72A4" w:rsidP="00D461A9"/>
        </w:tc>
        <w:tc>
          <w:tcPr>
            <w:tcW w:w="15" w:type="dxa"/>
          </w:tcPr>
          <w:p w14:paraId="547BDE3F" w14:textId="77777777" w:rsidR="005B72A4" w:rsidRPr="009F45E6" w:rsidRDefault="005B72A4" w:rsidP="00D461A9">
            <w:pPr>
              <w:pStyle w:val="EmptyLayoutCell"/>
              <w:rPr>
                <w:lang w:val="lt-LT"/>
              </w:rPr>
            </w:pPr>
          </w:p>
        </w:tc>
      </w:tr>
      <w:tr w:rsidR="005B72A4" w:rsidRPr="009F45E6" w14:paraId="0D6AD331" w14:textId="77777777" w:rsidTr="00DE75C1">
        <w:trPr>
          <w:trHeight w:val="349"/>
        </w:trPr>
        <w:tc>
          <w:tcPr>
            <w:tcW w:w="13" w:type="dxa"/>
          </w:tcPr>
          <w:p w14:paraId="2E5BBF1A" w14:textId="77777777" w:rsidR="005B72A4" w:rsidRPr="009F45E6" w:rsidRDefault="005B72A4" w:rsidP="00D461A9">
            <w:pPr>
              <w:pStyle w:val="EmptyLayoutCell"/>
              <w:rPr>
                <w:lang w:val="lt-LT"/>
              </w:rPr>
            </w:pPr>
          </w:p>
        </w:tc>
        <w:tc>
          <w:tcPr>
            <w:tcW w:w="10" w:type="dxa"/>
          </w:tcPr>
          <w:p w14:paraId="10BF140D" w14:textId="77777777" w:rsidR="005B72A4" w:rsidRPr="009F45E6" w:rsidRDefault="005B72A4" w:rsidP="00D461A9">
            <w:pPr>
              <w:pStyle w:val="EmptyLayoutCell"/>
              <w:rPr>
                <w:lang w:val="lt-LT"/>
              </w:rPr>
            </w:pPr>
          </w:p>
        </w:tc>
        <w:tc>
          <w:tcPr>
            <w:tcW w:w="10" w:type="dxa"/>
          </w:tcPr>
          <w:p w14:paraId="0D70F4C4" w14:textId="77777777" w:rsidR="005B72A4" w:rsidRPr="009F45E6" w:rsidRDefault="005B72A4" w:rsidP="00D461A9">
            <w:pPr>
              <w:pStyle w:val="EmptyLayoutCell"/>
              <w:rPr>
                <w:lang w:val="lt-LT"/>
              </w:rPr>
            </w:pPr>
          </w:p>
        </w:tc>
        <w:tc>
          <w:tcPr>
            <w:tcW w:w="9059" w:type="dxa"/>
          </w:tcPr>
          <w:p w14:paraId="416AC5F7" w14:textId="77777777" w:rsidR="005B72A4" w:rsidRPr="009F45E6" w:rsidRDefault="005B72A4" w:rsidP="00D461A9">
            <w:pPr>
              <w:pStyle w:val="EmptyLayoutCell"/>
              <w:rPr>
                <w:lang w:val="lt-LT"/>
              </w:rPr>
            </w:pPr>
          </w:p>
        </w:tc>
        <w:tc>
          <w:tcPr>
            <w:tcW w:w="15" w:type="dxa"/>
          </w:tcPr>
          <w:p w14:paraId="38396880" w14:textId="77777777" w:rsidR="005B72A4" w:rsidRPr="009F45E6" w:rsidRDefault="005B72A4" w:rsidP="00D461A9">
            <w:pPr>
              <w:pStyle w:val="EmptyLayoutCell"/>
              <w:rPr>
                <w:lang w:val="lt-LT"/>
              </w:rPr>
            </w:pPr>
          </w:p>
        </w:tc>
      </w:tr>
      <w:tr w:rsidR="005B72A4" w:rsidRPr="009F45E6" w14:paraId="77DB5679" w14:textId="77777777" w:rsidTr="00DE75C1">
        <w:tc>
          <w:tcPr>
            <w:tcW w:w="13" w:type="dxa"/>
          </w:tcPr>
          <w:p w14:paraId="5634A65D" w14:textId="77777777" w:rsidR="005B72A4" w:rsidRPr="009F45E6" w:rsidRDefault="005B72A4" w:rsidP="00D461A9">
            <w:pPr>
              <w:pStyle w:val="EmptyLayoutCell"/>
              <w:rPr>
                <w:lang w:val="lt-LT"/>
              </w:rPr>
            </w:pPr>
          </w:p>
        </w:tc>
        <w:tc>
          <w:tcPr>
            <w:tcW w:w="9094" w:type="dxa"/>
            <w:gridSpan w:val="4"/>
          </w:tcPr>
          <w:tbl>
            <w:tblPr>
              <w:tblW w:w="9093" w:type="dxa"/>
              <w:tblCellMar>
                <w:left w:w="0" w:type="dxa"/>
                <w:right w:w="0" w:type="dxa"/>
              </w:tblCellMar>
              <w:tblLook w:val="0000" w:firstRow="0" w:lastRow="0" w:firstColumn="0" w:lastColumn="0" w:noHBand="0" w:noVBand="0"/>
            </w:tblPr>
            <w:tblGrid>
              <w:gridCol w:w="6"/>
              <w:gridCol w:w="6"/>
              <w:gridCol w:w="9055"/>
              <w:gridCol w:w="13"/>
              <w:gridCol w:w="13"/>
            </w:tblGrid>
            <w:tr w:rsidR="007A6711" w:rsidRPr="009F45E6" w14:paraId="777C89C0" w14:textId="77777777" w:rsidTr="009C5D5E">
              <w:trPr>
                <w:gridAfter w:val="1"/>
                <w:wAfter w:w="13" w:type="dxa"/>
              </w:trPr>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7A6711" w:rsidRPr="009F45E6" w14:paraId="689B5EBF" w14:textId="77777777" w:rsidTr="00F75F45">
                    <w:trPr>
                      <w:trHeight w:val="720"/>
                    </w:trPr>
                    <w:tc>
                      <w:tcPr>
                        <w:tcW w:w="9070" w:type="dxa"/>
                        <w:tcMar>
                          <w:top w:w="40" w:type="dxa"/>
                          <w:left w:w="40" w:type="dxa"/>
                          <w:bottom w:w="40" w:type="dxa"/>
                          <w:right w:w="40" w:type="dxa"/>
                        </w:tcMar>
                      </w:tcPr>
                      <w:p w14:paraId="3CDF1407" w14:textId="77777777" w:rsidR="007A6711" w:rsidRPr="009F45E6" w:rsidRDefault="007A6711" w:rsidP="00F75F45">
                        <w:pPr>
                          <w:jc w:val="center"/>
                        </w:pPr>
                        <w:r w:rsidRPr="009F45E6">
                          <w:rPr>
                            <w:b/>
                            <w:color w:val="000000"/>
                          </w:rPr>
                          <w:t>I SKYRIUS</w:t>
                        </w:r>
                      </w:p>
                      <w:p w14:paraId="55102D01" w14:textId="77777777" w:rsidR="007A6711" w:rsidRPr="009F45E6" w:rsidRDefault="007A6711" w:rsidP="00F75F45">
                        <w:pPr>
                          <w:jc w:val="center"/>
                        </w:pPr>
                        <w:r w:rsidRPr="009F45E6">
                          <w:rPr>
                            <w:b/>
                            <w:color w:val="000000"/>
                          </w:rPr>
                          <w:t>PAREIGYBĖS CHARAKTERISTIKA</w:t>
                        </w:r>
                      </w:p>
                    </w:tc>
                  </w:tr>
                  <w:tr w:rsidR="007A6711" w:rsidRPr="009F45E6" w14:paraId="1ACF969D" w14:textId="77777777" w:rsidTr="00F75F45">
                    <w:trPr>
                      <w:trHeight w:val="260"/>
                    </w:trPr>
                    <w:tc>
                      <w:tcPr>
                        <w:tcW w:w="9070" w:type="dxa"/>
                        <w:tcMar>
                          <w:top w:w="40" w:type="dxa"/>
                          <w:left w:w="40" w:type="dxa"/>
                          <w:bottom w:w="40" w:type="dxa"/>
                          <w:right w:w="40" w:type="dxa"/>
                        </w:tcMar>
                      </w:tcPr>
                      <w:p w14:paraId="2B8EA7FE" w14:textId="77777777" w:rsidR="007A6711" w:rsidRPr="009F45E6" w:rsidRDefault="007A6711" w:rsidP="00F75F45">
                        <w:r w:rsidRPr="009F45E6">
                          <w:rPr>
                            <w:color w:val="000000"/>
                          </w:rPr>
                          <w:t>1. Pareigybės lygmuo – IX pareigybės lygmuo.</w:t>
                        </w:r>
                      </w:p>
                    </w:tc>
                  </w:tr>
                  <w:tr w:rsidR="007A6711" w:rsidRPr="009F45E6" w14:paraId="130A4F76" w14:textId="77777777" w:rsidTr="00F75F45">
                    <w:trPr>
                      <w:trHeight w:val="260"/>
                    </w:trPr>
                    <w:tc>
                      <w:tcPr>
                        <w:tcW w:w="9070" w:type="dxa"/>
                        <w:tcMar>
                          <w:top w:w="40" w:type="dxa"/>
                          <w:left w:w="40" w:type="dxa"/>
                          <w:bottom w:w="40" w:type="dxa"/>
                          <w:right w:w="40" w:type="dxa"/>
                        </w:tcMar>
                      </w:tcPr>
                      <w:p w14:paraId="28D1C89F" w14:textId="77777777" w:rsidR="007A6711" w:rsidRPr="009F45E6" w:rsidRDefault="007A6711" w:rsidP="00F75F45">
                        <w:r w:rsidRPr="009F45E6">
                          <w:rPr>
                            <w:color w:val="000000"/>
                          </w:rPr>
                          <w:t>2. Šias pareigas einantis valstybės t</w:t>
                        </w:r>
                        <w:r w:rsidR="00F72D54" w:rsidRPr="009F45E6">
                          <w:rPr>
                            <w:color w:val="000000"/>
                          </w:rPr>
                          <w:t>arnautojas tiesiogiai pavaldus S</w:t>
                        </w:r>
                        <w:r w:rsidRPr="009F45E6">
                          <w:rPr>
                            <w:color w:val="000000"/>
                          </w:rPr>
                          <w:t>kyriaus vedėjui.</w:t>
                        </w:r>
                      </w:p>
                    </w:tc>
                  </w:tr>
                </w:tbl>
                <w:p w14:paraId="0D97113A" w14:textId="77777777" w:rsidR="007A6711" w:rsidRPr="009F45E6" w:rsidRDefault="007A6711" w:rsidP="00F75F45"/>
              </w:tc>
            </w:tr>
            <w:tr w:rsidR="007A6711" w:rsidRPr="009F45E6" w14:paraId="7B0D5FA3" w14:textId="77777777" w:rsidTr="009C5D5E">
              <w:trPr>
                <w:gridAfter w:val="1"/>
                <w:wAfter w:w="13" w:type="dxa"/>
                <w:trHeight w:val="120"/>
              </w:trPr>
              <w:tc>
                <w:tcPr>
                  <w:tcW w:w="6" w:type="dxa"/>
                </w:tcPr>
                <w:p w14:paraId="7FBD86FA" w14:textId="77777777" w:rsidR="007A6711" w:rsidRPr="009F45E6" w:rsidRDefault="007A6711" w:rsidP="00F75F45">
                  <w:pPr>
                    <w:pStyle w:val="EmptyLayoutCell"/>
                    <w:rPr>
                      <w:lang w:val="lt-LT"/>
                    </w:rPr>
                  </w:pPr>
                </w:p>
              </w:tc>
              <w:tc>
                <w:tcPr>
                  <w:tcW w:w="6" w:type="dxa"/>
                </w:tcPr>
                <w:p w14:paraId="24F02B52" w14:textId="77777777" w:rsidR="007A6711" w:rsidRPr="009F45E6" w:rsidRDefault="007A6711" w:rsidP="00F75F45">
                  <w:pPr>
                    <w:pStyle w:val="EmptyLayoutCell"/>
                    <w:rPr>
                      <w:lang w:val="lt-LT"/>
                    </w:rPr>
                  </w:pPr>
                </w:p>
              </w:tc>
              <w:tc>
                <w:tcPr>
                  <w:tcW w:w="9055" w:type="dxa"/>
                </w:tcPr>
                <w:p w14:paraId="2CBA9E11" w14:textId="77777777" w:rsidR="007A6711" w:rsidRPr="009F45E6" w:rsidRDefault="007A6711" w:rsidP="00F75F45">
                  <w:pPr>
                    <w:pStyle w:val="EmptyLayoutCell"/>
                    <w:rPr>
                      <w:lang w:val="lt-LT"/>
                    </w:rPr>
                  </w:pPr>
                </w:p>
              </w:tc>
              <w:tc>
                <w:tcPr>
                  <w:tcW w:w="13" w:type="dxa"/>
                </w:tcPr>
                <w:p w14:paraId="0E4EAB46" w14:textId="77777777" w:rsidR="007A6711" w:rsidRPr="009F45E6" w:rsidRDefault="007A6711" w:rsidP="00F75F45">
                  <w:pPr>
                    <w:pStyle w:val="EmptyLayoutCell"/>
                    <w:rPr>
                      <w:lang w:val="lt-LT"/>
                    </w:rPr>
                  </w:pPr>
                </w:p>
              </w:tc>
            </w:tr>
            <w:tr w:rsidR="007A6711" w:rsidRPr="009F45E6" w14:paraId="4E7CA581" w14:textId="77777777" w:rsidTr="009C5D5E">
              <w:trPr>
                <w:gridAfter w:val="1"/>
                <w:wAfter w:w="13" w:type="dxa"/>
              </w:trPr>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7A6711" w:rsidRPr="009F45E6" w14:paraId="14AED5B7" w14:textId="77777777" w:rsidTr="00F75F45">
                    <w:trPr>
                      <w:trHeight w:val="600"/>
                    </w:trPr>
                    <w:tc>
                      <w:tcPr>
                        <w:tcW w:w="9070" w:type="dxa"/>
                        <w:tcMar>
                          <w:top w:w="40" w:type="dxa"/>
                          <w:left w:w="40" w:type="dxa"/>
                          <w:bottom w:w="40" w:type="dxa"/>
                          <w:right w:w="40" w:type="dxa"/>
                        </w:tcMar>
                      </w:tcPr>
                      <w:p w14:paraId="4B1AEDCB" w14:textId="77777777" w:rsidR="007A6711" w:rsidRPr="009F45E6" w:rsidRDefault="007A6711" w:rsidP="00F75F45">
                        <w:pPr>
                          <w:jc w:val="center"/>
                        </w:pPr>
                        <w:r w:rsidRPr="009F45E6">
                          <w:rPr>
                            <w:b/>
                            <w:color w:val="000000"/>
                          </w:rPr>
                          <w:t>II SKYRIUS</w:t>
                        </w:r>
                      </w:p>
                      <w:p w14:paraId="63216F11" w14:textId="77777777" w:rsidR="007A6711" w:rsidRPr="009F45E6" w:rsidRDefault="007A6711" w:rsidP="00F75F45">
                        <w:pPr>
                          <w:jc w:val="center"/>
                        </w:pPr>
                        <w:r w:rsidRPr="009F45E6">
                          <w:rPr>
                            <w:b/>
                            <w:color w:val="000000"/>
                          </w:rPr>
                          <w:t>VEIKLOS SRITIS</w:t>
                        </w:r>
                        <w:r w:rsidRPr="009F45E6">
                          <w:rPr>
                            <w:color w:val="FFFFFF"/>
                          </w:rPr>
                          <w:t>0</w:t>
                        </w:r>
                      </w:p>
                    </w:tc>
                  </w:tr>
                  <w:tr w:rsidR="007A6711" w:rsidRPr="009F45E6" w14:paraId="2AF03124" w14:textId="77777777" w:rsidTr="00F75F45">
                    <w:trPr>
                      <w:trHeight w:val="260"/>
                    </w:trPr>
                    <w:tc>
                      <w:tcPr>
                        <w:tcW w:w="9070" w:type="dxa"/>
                        <w:tcMar>
                          <w:top w:w="40" w:type="dxa"/>
                          <w:left w:w="40" w:type="dxa"/>
                          <w:bottom w:w="40" w:type="dxa"/>
                          <w:right w:w="40" w:type="dxa"/>
                        </w:tcMar>
                      </w:tcPr>
                      <w:p w14:paraId="12498E99" w14:textId="77777777" w:rsidR="007A6711" w:rsidRPr="009F45E6" w:rsidRDefault="007A6711" w:rsidP="00F75F45">
                        <w:r w:rsidRPr="009F45E6">
                          <w:rPr>
                            <w:color w:val="000000"/>
                          </w:rPr>
                          <w:t>3. Pagrindinė veiklos sritis:</w:t>
                        </w:r>
                        <w:r w:rsidR="00F72D54" w:rsidRPr="009F45E6">
                          <w:rPr>
                            <w:color w:val="FFFFFF"/>
                          </w:rPr>
                          <w:t xml:space="preserve"> </w:t>
                        </w:r>
                        <w:r w:rsidR="00F72D54" w:rsidRPr="009F45E6">
                          <w:rPr>
                            <w:color w:val="000000"/>
                          </w:rPr>
                          <w:t>priežiūra ir kontrolė.</w:t>
                        </w:r>
                      </w:p>
                    </w:tc>
                  </w:tr>
                  <w:tr w:rsidR="007A6711" w:rsidRPr="009F45E6" w14:paraId="3C8C2D4A" w14:textId="77777777" w:rsidTr="00F75F45">
                    <w:trPr>
                      <w:trHeight w:val="260"/>
                    </w:trPr>
                    <w:tc>
                      <w:tcPr>
                        <w:tcW w:w="9070" w:type="dxa"/>
                        <w:tcMar>
                          <w:top w:w="40" w:type="dxa"/>
                          <w:left w:w="40" w:type="dxa"/>
                          <w:bottom w:w="40" w:type="dxa"/>
                          <w:right w:w="40" w:type="dxa"/>
                        </w:tcMar>
                      </w:tcPr>
                      <w:p w14:paraId="5B99F656" w14:textId="77777777" w:rsidR="007A6711" w:rsidRPr="009F45E6" w:rsidRDefault="00F72D54" w:rsidP="00F75F45">
                        <w:r w:rsidRPr="009F45E6">
                          <w:rPr>
                            <w:color w:val="000000"/>
                          </w:rPr>
                          <w:t>4. Papildomos veiklos sritys</w:t>
                        </w:r>
                        <w:r w:rsidR="007A6711" w:rsidRPr="009F45E6">
                          <w:rPr>
                            <w:color w:val="000000"/>
                          </w:rPr>
                          <w:t>:</w:t>
                        </w:r>
                        <w:r w:rsidR="007A6711" w:rsidRPr="009F45E6">
                          <w:rPr>
                            <w:color w:val="FFFFFF"/>
                          </w:rPr>
                          <w:t>0</w:t>
                        </w:r>
                      </w:p>
                    </w:tc>
                  </w:tr>
                  <w:tr w:rsidR="007A6711" w:rsidRPr="009F45E6" w14:paraId="0E1E22D5" w14:textId="77777777" w:rsidTr="00F75F45">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6711" w:rsidRPr="009F45E6" w14:paraId="1A55D4CC" w14:textId="77777777" w:rsidTr="00F75F45">
                          <w:trPr>
                            <w:trHeight w:val="260"/>
                          </w:trPr>
                          <w:tc>
                            <w:tcPr>
                              <w:tcW w:w="9070" w:type="dxa"/>
                              <w:tcMar>
                                <w:top w:w="40" w:type="dxa"/>
                                <w:left w:w="40" w:type="dxa"/>
                                <w:bottom w:w="40" w:type="dxa"/>
                                <w:right w:w="40" w:type="dxa"/>
                              </w:tcMar>
                            </w:tcPr>
                            <w:p w14:paraId="68B246DF" w14:textId="77777777" w:rsidR="007A6711" w:rsidRPr="009F45E6" w:rsidRDefault="007A6711" w:rsidP="00F75F45">
                              <w:r w:rsidRPr="009F45E6">
                                <w:rPr>
                                  <w:color w:val="000000"/>
                                </w:rPr>
                                <w:t>4.1. stebėsena ir analizė;</w:t>
                              </w:r>
                            </w:p>
                          </w:tc>
                        </w:tr>
                        <w:tr w:rsidR="007A6711" w:rsidRPr="009F45E6" w14:paraId="1D684C83" w14:textId="77777777" w:rsidTr="00F75F45">
                          <w:trPr>
                            <w:trHeight w:val="260"/>
                          </w:trPr>
                          <w:tc>
                            <w:tcPr>
                              <w:tcW w:w="9070" w:type="dxa"/>
                              <w:tcMar>
                                <w:top w:w="40" w:type="dxa"/>
                                <w:left w:w="40" w:type="dxa"/>
                                <w:bottom w:w="40" w:type="dxa"/>
                                <w:right w:w="40" w:type="dxa"/>
                              </w:tcMar>
                            </w:tcPr>
                            <w:p w14:paraId="69D14C48" w14:textId="77777777" w:rsidR="007A6711" w:rsidRPr="009F45E6" w:rsidRDefault="009230F6" w:rsidP="00F75F45">
                              <w:r w:rsidRPr="009F45E6">
                                <w:rPr>
                                  <w:color w:val="000000"/>
                                </w:rPr>
                                <w:t>4.2. viešųjų paslaugų teikimo administravimas</w:t>
                              </w:r>
                              <w:r w:rsidR="007A6711" w:rsidRPr="009F45E6">
                                <w:rPr>
                                  <w:color w:val="000000"/>
                                </w:rPr>
                                <w:t>.</w:t>
                              </w:r>
                            </w:p>
                          </w:tc>
                        </w:tr>
                      </w:tbl>
                      <w:p w14:paraId="454BF5B6" w14:textId="77777777" w:rsidR="007A6711" w:rsidRPr="009F45E6" w:rsidRDefault="007A6711" w:rsidP="00F75F45"/>
                    </w:tc>
                  </w:tr>
                </w:tbl>
                <w:p w14:paraId="352B0572" w14:textId="77777777" w:rsidR="007A6711" w:rsidRPr="009F45E6" w:rsidRDefault="007A6711" w:rsidP="00F75F45"/>
              </w:tc>
            </w:tr>
            <w:tr w:rsidR="007A6711" w:rsidRPr="009F45E6" w14:paraId="5A9F3F73" w14:textId="77777777" w:rsidTr="009C5D5E">
              <w:trPr>
                <w:gridAfter w:val="1"/>
                <w:wAfter w:w="13" w:type="dxa"/>
                <w:trHeight w:val="126"/>
              </w:trPr>
              <w:tc>
                <w:tcPr>
                  <w:tcW w:w="6" w:type="dxa"/>
                </w:tcPr>
                <w:p w14:paraId="1EE61D75" w14:textId="77777777" w:rsidR="007A6711" w:rsidRPr="009F45E6" w:rsidRDefault="007A6711" w:rsidP="00F75F45">
                  <w:pPr>
                    <w:pStyle w:val="EmptyLayoutCell"/>
                    <w:rPr>
                      <w:lang w:val="lt-LT"/>
                    </w:rPr>
                  </w:pPr>
                </w:p>
              </w:tc>
              <w:tc>
                <w:tcPr>
                  <w:tcW w:w="6" w:type="dxa"/>
                </w:tcPr>
                <w:p w14:paraId="7D04D1F0" w14:textId="77777777" w:rsidR="007A6711" w:rsidRPr="009F45E6" w:rsidRDefault="007A6711" w:rsidP="00F75F45">
                  <w:pPr>
                    <w:pStyle w:val="EmptyLayoutCell"/>
                    <w:rPr>
                      <w:lang w:val="lt-LT"/>
                    </w:rPr>
                  </w:pPr>
                </w:p>
              </w:tc>
              <w:tc>
                <w:tcPr>
                  <w:tcW w:w="9055" w:type="dxa"/>
                </w:tcPr>
                <w:p w14:paraId="3CF6EC7C" w14:textId="77777777" w:rsidR="007A6711" w:rsidRPr="009F45E6" w:rsidRDefault="007A6711" w:rsidP="00F75F45">
                  <w:pPr>
                    <w:pStyle w:val="EmptyLayoutCell"/>
                    <w:rPr>
                      <w:lang w:val="lt-LT"/>
                    </w:rPr>
                  </w:pPr>
                </w:p>
              </w:tc>
              <w:tc>
                <w:tcPr>
                  <w:tcW w:w="13" w:type="dxa"/>
                </w:tcPr>
                <w:p w14:paraId="67DB141B" w14:textId="77777777" w:rsidR="007A6711" w:rsidRPr="009F45E6" w:rsidRDefault="007A6711" w:rsidP="00F75F45">
                  <w:pPr>
                    <w:pStyle w:val="EmptyLayoutCell"/>
                    <w:rPr>
                      <w:lang w:val="lt-LT"/>
                    </w:rPr>
                  </w:pPr>
                </w:p>
              </w:tc>
            </w:tr>
            <w:tr w:rsidR="007A6711" w:rsidRPr="009F45E6" w14:paraId="084C0930" w14:textId="77777777" w:rsidTr="009C5D5E">
              <w:trPr>
                <w:gridAfter w:val="1"/>
                <w:wAfter w:w="13" w:type="dxa"/>
              </w:trPr>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7A6711" w:rsidRPr="009F45E6" w14:paraId="4F63E6D9" w14:textId="77777777" w:rsidTr="00F75F45">
                    <w:trPr>
                      <w:trHeight w:val="600"/>
                    </w:trPr>
                    <w:tc>
                      <w:tcPr>
                        <w:tcW w:w="9070" w:type="dxa"/>
                        <w:tcMar>
                          <w:top w:w="40" w:type="dxa"/>
                          <w:left w:w="40" w:type="dxa"/>
                          <w:bottom w:w="40" w:type="dxa"/>
                          <w:right w:w="40" w:type="dxa"/>
                        </w:tcMar>
                      </w:tcPr>
                      <w:p w14:paraId="2A521158" w14:textId="77777777" w:rsidR="007A6711" w:rsidRPr="009F45E6" w:rsidRDefault="007A6711" w:rsidP="005B6613">
                        <w:pPr>
                          <w:jc w:val="center"/>
                        </w:pPr>
                        <w:r w:rsidRPr="009F45E6">
                          <w:rPr>
                            <w:b/>
                            <w:color w:val="000000"/>
                          </w:rPr>
                          <w:t>III SKYRIUS</w:t>
                        </w:r>
                      </w:p>
                      <w:p w14:paraId="29702C65" w14:textId="77777777" w:rsidR="007A6711" w:rsidRPr="009F45E6" w:rsidRDefault="007A6711" w:rsidP="005B6613">
                        <w:pPr>
                          <w:jc w:val="center"/>
                        </w:pPr>
                        <w:r w:rsidRPr="009F45E6">
                          <w:rPr>
                            <w:b/>
                            <w:color w:val="000000"/>
                          </w:rPr>
                          <w:t>PAREIGYBĖS SPECIALIZACIJA</w:t>
                        </w:r>
                        <w:r w:rsidRPr="009F45E6">
                          <w:rPr>
                            <w:color w:val="FFFFFF"/>
                          </w:rPr>
                          <w:t>0</w:t>
                        </w:r>
                      </w:p>
                    </w:tc>
                  </w:tr>
                  <w:tr w:rsidR="007A6711" w:rsidRPr="009F45E6" w14:paraId="665D7975" w14:textId="77777777" w:rsidTr="00F75F45">
                    <w:trPr>
                      <w:trHeight w:val="260"/>
                    </w:trPr>
                    <w:tc>
                      <w:tcPr>
                        <w:tcW w:w="9070" w:type="dxa"/>
                        <w:tcMar>
                          <w:top w:w="40" w:type="dxa"/>
                          <w:left w:w="40" w:type="dxa"/>
                          <w:bottom w:w="40" w:type="dxa"/>
                          <w:right w:w="40" w:type="dxa"/>
                        </w:tcMar>
                      </w:tcPr>
                      <w:p w14:paraId="469BE999" w14:textId="77777777" w:rsidR="007A6711" w:rsidRPr="009F45E6" w:rsidRDefault="007A6711" w:rsidP="007D7028">
                        <w:pPr>
                          <w:jc w:val="both"/>
                        </w:pPr>
                        <w:r w:rsidRPr="009F45E6">
                          <w:rPr>
                            <w:color w:val="000000"/>
                          </w:rPr>
                          <w:t>5. Pagrindinės veiklos srities specializacija:</w:t>
                        </w:r>
                        <w:r w:rsidRPr="009F45E6">
                          <w:rPr>
                            <w:color w:val="FFFFFF"/>
                          </w:rPr>
                          <w:t>0</w:t>
                        </w:r>
                        <w:r w:rsidR="00F72D54" w:rsidRPr="009F45E6">
                          <w:rPr>
                            <w:color w:val="000000"/>
                          </w:rPr>
                          <w:t xml:space="preserve"> švietimo</w:t>
                        </w:r>
                        <w:r w:rsidR="009C5D5E" w:rsidRPr="009F45E6">
                          <w:rPr>
                            <w:color w:val="000000"/>
                          </w:rPr>
                          <w:t>, kultūros</w:t>
                        </w:r>
                        <w:r w:rsidR="00F72D54" w:rsidRPr="009F45E6">
                          <w:rPr>
                            <w:color w:val="000000"/>
                          </w:rPr>
                          <w:t xml:space="preserve"> politikos įgyvendinimas Savivaldybėje.</w:t>
                        </w:r>
                      </w:p>
                    </w:tc>
                  </w:tr>
                  <w:tr w:rsidR="007A6711" w:rsidRPr="009F45E6" w14:paraId="22AA62A6" w14:textId="77777777" w:rsidTr="00F75F45">
                    <w:trPr>
                      <w:trHeight w:val="260"/>
                    </w:trPr>
                    <w:tc>
                      <w:tcPr>
                        <w:tcW w:w="9070" w:type="dxa"/>
                        <w:tcMar>
                          <w:top w:w="40" w:type="dxa"/>
                          <w:left w:w="40" w:type="dxa"/>
                          <w:bottom w:w="40" w:type="dxa"/>
                          <w:right w:w="40" w:type="dxa"/>
                        </w:tcMar>
                      </w:tcPr>
                      <w:p w14:paraId="2B096668" w14:textId="77777777" w:rsidR="007A6711" w:rsidRPr="009F45E6" w:rsidRDefault="00F72D54" w:rsidP="007D7028">
                        <w:pPr>
                          <w:jc w:val="both"/>
                        </w:pPr>
                        <w:r w:rsidRPr="009F45E6">
                          <w:rPr>
                            <w:color w:val="000000"/>
                          </w:rPr>
                          <w:t>6. Papildomų veiklos sričių</w:t>
                        </w:r>
                        <w:r w:rsidR="007A6711" w:rsidRPr="009F45E6">
                          <w:rPr>
                            <w:color w:val="000000"/>
                          </w:rPr>
                          <w:t xml:space="preserve"> specializacija:</w:t>
                        </w:r>
                        <w:r w:rsidR="007A6711" w:rsidRPr="009F45E6">
                          <w:rPr>
                            <w:color w:val="FFFFFF"/>
                          </w:rPr>
                          <w:t>0</w:t>
                        </w:r>
                      </w:p>
                    </w:tc>
                  </w:tr>
                  <w:tr w:rsidR="007A6711" w:rsidRPr="009F45E6" w14:paraId="7A43955E" w14:textId="77777777" w:rsidTr="00F75F45">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6711" w:rsidRPr="009F45E6" w14:paraId="2E0BA914" w14:textId="77777777" w:rsidTr="00F75F45">
                          <w:trPr>
                            <w:trHeight w:val="260"/>
                          </w:trPr>
                          <w:tc>
                            <w:tcPr>
                              <w:tcW w:w="9070" w:type="dxa"/>
                              <w:tcMar>
                                <w:top w:w="40" w:type="dxa"/>
                                <w:left w:w="40" w:type="dxa"/>
                                <w:bottom w:w="40" w:type="dxa"/>
                                <w:right w:w="40" w:type="dxa"/>
                              </w:tcMar>
                            </w:tcPr>
                            <w:p w14:paraId="7D973CFD" w14:textId="77777777" w:rsidR="007A6711" w:rsidRPr="009F45E6" w:rsidRDefault="007A6711" w:rsidP="007D7028">
                              <w:pPr>
                                <w:jc w:val="both"/>
                              </w:pPr>
                              <w:r w:rsidRPr="009F45E6">
                                <w:rPr>
                                  <w:color w:val="000000"/>
                                </w:rPr>
                                <w:t>6.1. mokytojų ir pagalbos mokiniui specialistų (išskyrus psichologus) atestacija;</w:t>
                              </w:r>
                            </w:p>
                          </w:tc>
                        </w:tr>
                        <w:tr w:rsidR="007A6711" w:rsidRPr="009F45E6" w14:paraId="1F43D98A" w14:textId="77777777" w:rsidTr="00F75F45">
                          <w:trPr>
                            <w:trHeight w:val="260"/>
                          </w:trPr>
                          <w:tc>
                            <w:tcPr>
                              <w:tcW w:w="9070" w:type="dxa"/>
                              <w:tcMar>
                                <w:top w:w="40" w:type="dxa"/>
                                <w:left w:w="40" w:type="dxa"/>
                                <w:bottom w:w="40" w:type="dxa"/>
                                <w:right w:w="40" w:type="dxa"/>
                              </w:tcMar>
                            </w:tcPr>
                            <w:p w14:paraId="10621ECA" w14:textId="77777777" w:rsidR="007A6711" w:rsidRPr="009F45E6" w:rsidRDefault="007A6711" w:rsidP="007D7028">
                              <w:pPr>
                                <w:jc w:val="both"/>
                              </w:pPr>
                              <w:r w:rsidRPr="009F45E6">
                                <w:rPr>
                                  <w:color w:val="000000"/>
                                </w:rPr>
                                <w:t>6.2. ikimokyklinis, priešmokyklinis, p</w:t>
                              </w:r>
                              <w:r w:rsidR="00F72D54" w:rsidRPr="009F45E6">
                                <w:rPr>
                                  <w:color w:val="000000"/>
                                </w:rPr>
                                <w:t>r</w:t>
                              </w:r>
                              <w:r w:rsidRPr="009F45E6">
                                <w:rPr>
                                  <w:color w:val="000000"/>
                                </w:rPr>
                                <w:t>adinis, dorinis ugdymas, kalbos.</w:t>
                              </w:r>
                            </w:p>
                          </w:tc>
                        </w:tr>
                      </w:tbl>
                      <w:p w14:paraId="08FD58C8" w14:textId="77777777" w:rsidR="007A6711" w:rsidRPr="009F45E6" w:rsidRDefault="007A6711" w:rsidP="007D7028">
                        <w:pPr>
                          <w:jc w:val="both"/>
                        </w:pPr>
                      </w:p>
                    </w:tc>
                  </w:tr>
                </w:tbl>
                <w:p w14:paraId="0DC63781" w14:textId="77777777" w:rsidR="007A6711" w:rsidRPr="009F45E6" w:rsidRDefault="007A6711" w:rsidP="007D7028">
                  <w:pPr>
                    <w:jc w:val="both"/>
                  </w:pPr>
                </w:p>
              </w:tc>
            </w:tr>
            <w:tr w:rsidR="007A6711" w:rsidRPr="009F45E6" w14:paraId="49795340" w14:textId="77777777" w:rsidTr="009C5D5E">
              <w:trPr>
                <w:gridAfter w:val="1"/>
                <w:wAfter w:w="13" w:type="dxa"/>
                <w:trHeight w:val="99"/>
              </w:trPr>
              <w:tc>
                <w:tcPr>
                  <w:tcW w:w="6" w:type="dxa"/>
                </w:tcPr>
                <w:p w14:paraId="68092830" w14:textId="77777777" w:rsidR="007A6711" w:rsidRPr="009F45E6" w:rsidRDefault="007A6711" w:rsidP="007D7028">
                  <w:pPr>
                    <w:pStyle w:val="EmptyLayoutCell"/>
                    <w:jc w:val="both"/>
                    <w:rPr>
                      <w:lang w:val="lt-LT"/>
                    </w:rPr>
                  </w:pPr>
                </w:p>
              </w:tc>
              <w:tc>
                <w:tcPr>
                  <w:tcW w:w="6" w:type="dxa"/>
                </w:tcPr>
                <w:p w14:paraId="4257AAA8" w14:textId="77777777" w:rsidR="007A6711" w:rsidRPr="009F45E6" w:rsidRDefault="007A6711" w:rsidP="007D7028">
                  <w:pPr>
                    <w:pStyle w:val="EmptyLayoutCell"/>
                    <w:jc w:val="both"/>
                    <w:rPr>
                      <w:lang w:val="lt-LT"/>
                    </w:rPr>
                  </w:pPr>
                </w:p>
              </w:tc>
              <w:tc>
                <w:tcPr>
                  <w:tcW w:w="9055" w:type="dxa"/>
                </w:tcPr>
                <w:p w14:paraId="383AB41E" w14:textId="77777777" w:rsidR="007A6711" w:rsidRPr="009F45E6" w:rsidRDefault="007A6711" w:rsidP="007D7028">
                  <w:pPr>
                    <w:pStyle w:val="EmptyLayoutCell"/>
                    <w:jc w:val="both"/>
                    <w:rPr>
                      <w:lang w:val="lt-LT"/>
                    </w:rPr>
                  </w:pPr>
                </w:p>
              </w:tc>
              <w:tc>
                <w:tcPr>
                  <w:tcW w:w="13" w:type="dxa"/>
                </w:tcPr>
                <w:p w14:paraId="3F1CA882" w14:textId="77777777" w:rsidR="007A6711" w:rsidRPr="009F45E6" w:rsidRDefault="007A6711" w:rsidP="00F75F45">
                  <w:pPr>
                    <w:pStyle w:val="EmptyLayoutCell"/>
                    <w:rPr>
                      <w:lang w:val="lt-LT"/>
                    </w:rPr>
                  </w:pPr>
                </w:p>
              </w:tc>
            </w:tr>
            <w:tr w:rsidR="007A6711" w:rsidRPr="009F45E6" w14:paraId="4CC80490" w14:textId="77777777" w:rsidTr="009C5D5E">
              <w:trPr>
                <w:gridAfter w:val="1"/>
                <w:wAfter w:w="13" w:type="dxa"/>
              </w:trPr>
              <w:tc>
                <w:tcPr>
                  <w:tcW w:w="6" w:type="dxa"/>
                </w:tcPr>
                <w:p w14:paraId="4E7B97CA" w14:textId="77777777" w:rsidR="007A6711" w:rsidRPr="009F45E6" w:rsidRDefault="007A6711" w:rsidP="00F75F45">
                  <w:pPr>
                    <w:pStyle w:val="EmptyLayoutCell"/>
                    <w:rPr>
                      <w:lang w:val="lt-LT"/>
                    </w:rPr>
                  </w:pPr>
                </w:p>
              </w:tc>
              <w:tc>
                <w:tcPr>
                  <w:tcW w:w="9074" w:type="dxa"/>
                  <w:gridSpan w:val="3"/>
                </w:tcPr>
                <w:tbl>
                  <w:tblPr>
                    <w:tblW w:w="0" w:type="auto"/>
                    <w:tblCellMar>
                      <w:left w:w="0" w:type="dxa"/>
                      <w:right w:w="0" w:type="dxa"/>
                    </w:tblCellMar>
                    <w:tblLook w:val="0000" w:firstRow="0" w:lastRow="0" w:firstColumn="0" w:lastColumn="0" w:noHBand="0" w:noVBand="0"/>
                  </w:tblPr>
                  <w:tblGrid>
                    <w:gridCol w:w="9070"/>
                  </w:tblGrid>
                  <w:tr w:rsidR="007A6711" w:rsidRPr="009F45E6" w14:paraId="4F2CEB50" w14:textId="77777777" w:rsidTr="00F75F45">
                    <w:trPr>
                      <w:trHeight w:val="600"/>
                    </w:trPr>
                    <w:tc>
                      <w:tcPr>
                        <w:tcW w:w="9070" w:type="dxa"/>
                        <w:tcMar>
                          <w:top w:w="40" w:type="dxa"/>
                          <w:left w:w="40" w:type="dxa"/>
                          <w:bottom w:w="40" w:type="dxa"/>
                          <w:right w:w="40" w:type="dxa"/>
                        </w:tcMar>
                      </w:tcPr>
                      <w:p w14:paraId="767AFC8B" w14:textId="77777777" w:rsidR="007A6711" w:rsidRPr="009F45E6" w:rsidRDefault="007A6711" w:rsidP="00F75F45">
                        <w:pPr>
                          <w:jc w:val="center"/>
                        </w:pPr>
                        <w:r w:rsidRPr="009F45E6">
                          <w:rPr>
                            <w:b/>
                            <w:color w:val="000000"/>
                          </w:rPr>
                          <w:t>IV SKYRIUS</w:t>
                        </w:r>
                      </w:p>
                      <w:p w14:paraId="67374A5E" w14:textId="77777777" w:rsidR="007A6711" w:rsidRPr="009F45E6" w:rsidRDefault="007A6711" w:rsidP="00F75F45">
                        <w:pPr>
                          <w:jc w:val="center"/>
                        </w:pPr>
                        <w:r w:rsidRPr="009F45E6">
                          <w:rPr>
                            <w:b/>
                            <w:color w:val="000000"/>
                          </w:rPr>
                          <w:t>FUNKCIJOS</w:t>
                        </w:r>
                      </w:p>
                    </w:tc>
                  </w:tr>
                </w:tbl>
                <w:p w14:paraId="094C3CE0" w14:textId="77777777" w:rsidR="007A6711" w:rsidRPr="009F45E6" w:rsidRDefault="007A6711" w:rsidP="00F75F45"/>
              </w:tc>
            </w:tr>
            <w:tr w:rsidR="007A6711" w:rsidRPr="009F45E6" w14:paraId="4B9CE12C" w14:textId="77777777" w:rsidTr="009C5D5E">
              <w:trPr>
                <w:gridAfter w:val="1"/>
                <w:wAfter w:w="13" w:type="dxa"/>
                <w:trHeight w:val="39"/>
              </w:trPr>
              <w:tc>
                <w:tcPr>
                  <w:tcW w:w="6" w:type="dxa"/>
                </w:tcPr>
                <w:p w14:paraId="3063E214" w14:textId="77777777" w:rsidR="007A6711" w:rsidRPr="009F45E6" w:rsidRDefault="007A6711" w:rsidP="00F75F45">
                  <w:pPr>
                    <w:pStyle w:val="EmptyLayoutCell"/>
                    <w:rPr>
                      <w:lang w:val="lt-LT"/>
                    </w:rPr>
                  </w:pPr>
                </w:p>
              </w:tc>
              <w:tc>
                <w:tcPr>
                  <w:tcW w:w="6" w:type="dxa"/>
                </w:tcPr>
                <w:p w14:paraId="02E4E3F9" w14:textId="77777777" w:rsidR="007A6711" w:rsidRPr="009F45E6" w:rsidRDefault="007A6711" w:rsidP="00F75F45">
                  <w:pPr>
                    <w:pStyle w:val="EmptyLayoutCell"/>
                    <w:rPr>
                      <w:lang w:val="lt-LT"/>
                    </w:rPr>
                  </w:pPr>
                </w:p>
              </w:tc>
              <w:tc>
                <w:tcPr>
                  <w:tcW w:w="9055" w:type="dxa"/>
                </w:tcPr>
                <w:p w14:paraId="220A7E9B" w14:textId="77777777" w:rsidR="007A6711" w:rsidRPr="009F45E6" w:rsidRDefault="007A6711" w:rsidP="00F75F45">
                  <w:pPr>
                    <w:pStyle w:val="EmptyLayoutCell"/>
                    <w:rPr>
                      <w:lang w:val="lt-LT"/>
                    </w:rPr>
                  </w:pPr>
                </w:p>
              </w:tc>
              <w:tc>
                <w:tcPr>
                  <w:tcW w:w="13" w:type="dxa"/>
                </w:tcPr>
                <w:p w14:paraId="07A7CE2A" w14:textId="77777777" w:rsidR="007A6711" w:rsidRPr="009F45E6" w:rsidRDefault="007A6711" w:rsidP="00F75F45">
                  <w:pPr>
                    <w:pStyle w:val="EmptyLayoutCell"/>
                    <w:rPr>
                      <w:lang w:val="lt-LT"/>
                    </w:rPr>
                  </w:pPr>
                </w:p>
              </w:tc>
            </w:tr>
            <w:tr w:rsidR="007A6711" w:rsidRPr="009F45E6" w14:paraId="62A5D5A5" w14:textId="77777777" w:rsidTr="009C5D5E">
              <w:trPr>
                <w:gridAfter w:val="1"/>
                <w:wAfter w:w="13" w:type="dxa"/>
              </w:trPr>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7A6711" w:rsidRPr="009F45E6" w14:paraId="62F30A55" w14:textId="77777777" w:rsidTr="00F75F45">
                    <w:trPr>
                      <w:trHeight w:val="260"/>
                    </w:trPr>
                    <w:tc>
                      <w:tcPr>
                        <w:tcW w:w="9070" w:type="dxa"/>
                        <w:tcMar>
                          <w:top w:w="40" w:type="dxa"/>
                          <w:left w:w="40" w:type="dxa"/>
                          <w:bottom w:w="40" w:type="dxa"/>
                          <w:right w:w="40" w:type="dxa"/>
                        </w:tcMar>
                      </w:tcPr>
                      <w:p w14:paraId="5C772C80" w14:textId="77777777" w:rsidR="007A6711" w:rsidRPr="009F45E6" w:rsidRDefault="007A6711" w:rsidP="00C73C11">
                        <w:pPr>
                          <w:jc w:val="both"/>
                        </w:pPr>
                        <w:r w:rsidRPr="009F45E6">
                          <w:rPr>
                            <w:color w:val="000000"/>
                          </w:rPr>
                          <w:t>7. Apdoroja su priežiūra ir (ar) kontrole susijusią informaciją arba prireikus koordinuoja susijusios informacijos apdorojimą.</w:t>
                        </w:r>
                      </w:p>
                    </w:tc>
                  </w:tr>
                  <w:tr w:rsidR="007A6711" w:rsidRPr="009F45E6" w14:paraId="56C1476F" w14:textId="77777777" w:rsidTr="00F75F45">
                    <w:trPr>
                      <w:trHeight w:val="260"/>
                    </w:trPr>
                    <w:tc>
                      <w:tcPr>
                        <w:tcW w:w="9070" w:type="dxa"/>
                        <w:tcMar>
                          <w:top w:w="40" w:type="dxa"/>
                          <w:left w:w="40" w:type="dxa"/>
                          <w:bottom w:w="40" w:type="dxa"/>
                          <w:right w:w="40" w:type="dxa"/>
                        </w:tcMar>
                      </w:tcPr>
                      <w:p w14:paraId="20E044EF" w14:textId="77777777" w:rsidR="007A6711" w:rsidRPr="009F45E6" w:rsidRDefault="007A6711" w:rsidP="00C73C11">
                        <w:pPr>
                          <w:jc w:val="both"/>
                        </w:pPr>
                        <w:r w:rsidRPr="009F45E6">
                          <w:rPr>
                            <w:color w:val="000000"/>
                          </w:rPr>
                          <w:t>8. Konsultuoja priskirtos srities klausimais.</w:t>
                        </w:r>
                      </w:p>
                    </w:tc>
                  </w:tr>
                  <w:tr w:rsidR="007A6711" w:rsidRPr="009F45E6" w14:paraId="201D283F" w14:textId="77777777" w:rsidTr="00F75F45">
                    <w:trPr>
                      <w:trHeight w:val="260"/>
                    </w:trPr>
                    <w:tc>
                      <w:tcPr>
                        <w:tcW w:w="9070" w:type="dxa"/>
                        <w:tcMar>
                          <w:top w:w="40" w:type="dxa"/>
                          <w:left w:w="40" w:type="dxa"/>
                          <w:bottom w:w="40" w:type="dxa"/>
                          <w:right w:w="40" w:type="dxa"/>
                        </w:tcMar>
                      </w:tcPr>
                      <w:p w14:paraId="4FDE5985" w14:textId="77777777" w:rsidR="007A6711" w:rsidRPr="009F45E6" w:rsidRDefault="007A6711" w:rsidP="00C73C11">
                        <w:pPr>
                          <w:jc w:val="both"/>
                        </w:pPr>
                        <w:r w:rsidRPr="009F45E6">
                          <w:rPr>
                            <w:color w:val="000000"/>
                          </w:rPr>
                          <w:t>9.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7A6711" w:rsidRPr="009F45E6" w14:paraId="54C43119" w14:textId="77777777" w:rsidTr="00F75F45">
                    <w:trPr>
                      <w:trHeight w:val="260"/>
                    </w:trPr>
                    <w:tc>
                      <w:tcPr>
                        <w:tcW w:w="9070" w:type="dxa"/>
                        <w:tcMar>
                          <w:top w:w="40" w:type="dxa"/>
                          <w:left w:w="40" w:type="dxa"/>
                          <w:bottom w:w="40" w:type="dxa"/>
                          <w:right w:w="40" w:type="dxa"/>
                        </w:tcMar>
                      </w:tcPr>
                      <w:p w14:paraId="199DC611" w14:textId="77777777" w:rsidR="007A6711" w:rsidRPr="009F45E6" w:rsidRDefault="007A6711" w:rsidP="00C73C11">
                        <w:pPr>
                          <w:jc w:val="both"/>
                        </w:pPr>
                        <w:r w:rsidRPr="009F45E6">
                          <w:rPr>
                            <w:color w:val="000000"/>
                          </w:rPr>
                          <w:t>10. Atlieka priežiūros ir (ar) kontrolės veiklas arba prireikus koordinuoja priežiūros ir (ar) kontrolės veiklų atlikimą.</w:t>
                        </w:r>
                      </w:p>
                    </w:tc>
                  </w:tr>
                  <w:tr w:rsidR="007A6711" w:rsidRPr="009F45E6" w14:paraId="5CD0B6F7" w14:textId="77777777" w:rsidTr="00F75F45">
                    <w:trPr>
                      <w:trHeight w:val="260"/>
                    </w:trPr>
                    <w:tc>
                      <w:tcPr>
                        <w:tcW w:w="9070" w:type="dxa"/>
                        <w:tcMar>
                          <w:top w:w="40" w:type="dxa"/>
                          <w:left w:w="40" w:type="dxa"/>
                          <w:bottom w:w="40" w:type="dxa"/>
                          <w:right w:w="40" w:type="dxa"/>
                        </w:tcMar>
                      </w:tcPr>
                      <w:p w14:paraId="059C6B65" w14:textId="77777777" w:rsidR="007A6711" w:rsidRPr="009F45E6" w:rsidRDefault="007A6711" w:rsidP="00C73C11">
                        <w:pPr>
                          <w:jc w:val="both"/>
                        </w:pPr>
                        <w:r w:rsidRPr="009F45E6">
                          <w:rPr>
                            <w:color w:val="000000"/>
                          </w:rPr>
                          <w:t>11. Planuoja priežiūros ir (ar) kontrolės veiklas arba prireikus koordinuoja priežiūros ir (ar) kontrolės veiklų planavimą.</w:t>
                        </w:r>
                      </w:p>
                    </w:tc>
                  </w:tr>
                  <w:tr w:rsidR="007A6711" w:rsidRPr="009F45E6" w14:paraId="24227803" w14:textId="77777777" w:rsidTr="00F75F45">
                    <w:trPr>
                      <w:trHeight w:val="260"/>
                    </w:trPr>
                    <w:tc>
                      <w:tcPr>
                        <w:tcW w:w="9070" w:type="dxa"/>
                        <w:tcMar>
                          <w:top w:w="40" w:type="dxa"/>
                          <w:left w:w="40" w:type="dxa"/>
                          <w:bottom w:w="40" w:type="dxa"/>
                          <w:right w:w="40" w:type="dxa"/>
                        </w:tcMar>
                      </w:tcPr>
                      <w:p w14:paraId="4E080130" w14:textId="77777777" w:rsidR="007A6711" w:rsidRPr="009F45E6" w:rsidRDefault="007A6711" w:rsidP="00C73C11">
                        <w:pPr>
                          <w:jc w:val="both"/>
                        </w:pPr>
                        <w:r w:rsidRPr="009F45E6">
                          <w:rPr>
                            <w:color w:val="000000"/>
                          </w:rPr>
                          <w:t xml:space="preserve">12. Rengia ir teikia informaciją su priežiūra ir (ar) kontrole susijusiais sudėtingais klausimais </w:t>
                        </w:r>
                        <w:r w:rsidRPr="009F45E6">
                          <w:rPr>
                            <w:color w:val="000000"/>
                          </w:rPr>
                          <w:lastRenderedPageBreak/>
                          <w:t>arba prireikus koordinuoja informacijos su priežiūra ir (ar) kontrole susijusiais sudėtingais klausimais rengimą ir teikimą.</w:t>
                        </w:r>
                      </w:p>
                    </w:tc>
                  </w:tr>
                  <w:tr w:rsidR="007A6711" w:rsidRPr="009F45E6" w14:paraId="4190B4A9" w14:textId="77777777" w:rsidTr="00F75F45">
                    <w:trPr>
                      <w:trHeight w:val="260"/>
                    </w:trPr>
                    <w:tc>
                      <w:tcPr>
                        <w:tcW w:w="9070" w:type="dxa"/>
                        <w:tcMar>
                          <w:top w:w="40" w:type="dxa"/>
                          <w:left w:w="40" w:type="dxa"/>
                          <w:bottom w:w="40" w:type="dxa"/>
                          <w:right w:w="40" w:type="dxa"/>
                        </w:tcMar>
                      </w:tcPr>
                      <w:p w14:paraId="5962E24E" w14:textId="77777777" w:rsidR="007A6711" w:rsidRPr="009F45E6" w:rsidRDefault="007A6711" w:rsidP="00C73C11">
                        <w:pPr>
                          <w:jc w:val="both"/>
                        </w:pPr>
                        <w:r w:rsidRPr="009F45E6">
                          <w:rPr>
                            <w:color w:val="000000"/>
                          </w:rPr>
                          <w:lastRenderedPageBreak/>
                          <w:t>13. Rengia ataskaitas, išvadas ir kitus dokumentus arba prireikus koordinuoja ataskaitų, išvadų ir kitų dokumentų rengimą.</w:t>
                        </w:r>
                      </w:p>
                    </w:tc>
                  </w:tr>
                  <w:tr w:rsidR="007A6711" w:rsidRPr="009F45E6" w14:paraId="3CB0AD27" w14:textId="77777777" w:rsidTr="00F75F45">
                    <w:trPr>
                      <w:trHeight w:val="260"/>
                    </w:trPr>
                    <w:tc>
                      <w:tcPr>
                        <w:tcW w:w="9070" w:type="dxa"/>
                        <w:tcMar>
                          <w:top w:w="40" w:type="dxa"/>
                          <w:left w:w="40" w:type="dxa"/>
                          <w:bottom w:w="40" w:type="dxa"/>
                          <w:right w:w="40" w:type="dxa"/>
                        </w:tcMar>
                      </w:tcPr>
                      <w:p w14:paraId="676F8791" w14:textId="77777777" w:rsidR="007A6711" w:rsidRPr="009F45E6" w:rsidRDefault="007A6711" w:rsidP="00C73C11">
                        <w:pPr>
                          <w:jc w:val="both"/>
                        </w:pPr>
                        <w:r w:rsidRPr="009F45E6">
                          <w:rPr>
                            <w:color w:val="000000"/>
                          </w:rPr>
                          <w:t>14. Apdoroja su stebėsena ir (ar) analize susijusią informaciją arba prireikus koordinuoja susijusios informacijos apdorojimą.</w:t>
                        </w:r>
                      </w:p>
                    </w:tc>
                  </w:tr>
                  <w:tr w:rsidR="007A6711" w:rsidRPr="009F45E6" w14:paraId="5FD1879D" w14:textId="77777777" w:rsidTr="00F75F45">
                    <w:trPr>
                      <w:trHeight w:val="260"/>
                    </w:trPr>
                    <w:tc>
                      <w:tcPr>
                        <w:tcW w:w="9070" w:type="dxa"/>
                        <w:tcMar>
                          <w:top w:w="40" w:type="dxa"/>
                          <w:left w:w="40" w:type="dxa"/>
                          <w:bottom w:w="40" w:type="dxa"/>
                          <w:right w:w="40" w:type="dxa"/>
                        </w:tcMar>
                      </w:tcPr>
                      <w:p w14:paraId="60EF8516" w14:textId="77777777" w:rsidR="007A6711" w:rsidRPr="009F45E6" w:rsidRDefault="007A6711" w:rsidP="00C73C11">
                        <w:pPr>
                          <w:jc w:val="both"/>
                        </w:pPr>
                        <w:r w:rsidRPr="009F45E6">
                          <w:rPr>
                            <w:color w:val="000000"/>
                          </w:rPr>
                          <w:t>15. Rengia ir teikia informaciją su stebėsena ir (ar) analize susijusiais sudėtingais klausimais arba prireikus koordinuoja informacijos su stebėsena ir (ar) analize susijusiais sudėtingais klausimais rengimą ir teikimą.</w:t>
                        </w:r>
                      </w:p>
                    </w:tc>
                  </w:tr>
                  <w:tr w:rsidR="007A6711" w:rsidRPr="009F45E6" w14:paraId="058DC2A0" w14:textId="77777777" w:rsidTr="00F75F45">
                    <w:trPr>
                      <w:trHeight w:val="260"/>
                    </w:trPr>
                    <w:tc>
                      <w:tcPr>
                        <w:tcW w:w="9070" w:type="dxa"/>
                        <w:tcMar>
                          <w:top w:w="40" w:type="dxa"/>
                          <w:left w:w="40" w:type="dxa"/>
                          <w:bottom w:w="40" w:type="dxa"/>
                          <w:right w:w="40" w:type="dxa"/>
                        </w:tcMar>
                      </w:tcPr>
                      <w:p w14:paraId="044C7E16" w14:textId="77777777" w:rsidR="007A6711" w:rsidRPr="009F45E6" w:rsidRDefault="007A6711" w:rsidP="00C73C11">
                        <w:pPr>
                          <w:jc w:val="both"/>
                        </w:pPr>
                        <w:r w:rsidRPr="009F45E6">
                          <w:rPr>
                            <w:color w:val="000000"/>
                          </w:rPr>
                          <w:t>16. Rengia ir teikia pasiūlymus su stebėsena ir (ar) analize susijusiais klausimais.</w:t>
                        </w:r>
                      </w:p>
                    </w:tc>
                  </w:tr>
                  <w:tr w:rsidR="007A6711" w:rsidRPr="009F45E6" w14:paraId="2B027840" w14:textId="77777777" w:rsidTr="00F75F45">
                    <w:trPr>
                      <w:trHeight w:val="260"/>
                    </w:trPr>
                    <w:tc>
                      <w:tcPr>
                        <w:tcW w:w="9070" w:type="dxa"/>
                        <w:tcMar>
                          <w:top w:w="40" w:type="dxa"/>
                          <w:left w:w="40" w:type="dxa"/>
                          <w:bottom w:w="40" w:type="dxa"/>
                          <w:right w:w="40" w:type="dxa"/>
                        </w:tcMar>
                      </w:tcPr>
                      <w:p w14:paraId="2A70232E" w14:textId="77777777" w:rsidR="007A6711" w:rsidRPr="009F45E6" w:rsidRDefault="007A6711" w:rsidP="00C73C11">
                        <w:pPr>
                          <w:jc w:val="both"/>
                        </w:pPr>
                        <w:r w:rsidRPr="009F45E6">
                          <w:rPr>
                            <w:color w:val="000000"/>
                          </w:rPr>
                          <w:t>17. Rengia teisės aktų projektus ir kitus susijusius dokumentus dėl stebėsenos ir (ar) analizės vykdymo arba prireikus koordinuoja teisės aktų projektų ir kitų susijusių dokumentų dėl stebėsenos ir (ar) analizės rengimą.</w:t>
                        </w:r>
                      </w:p>
                    </w:tc>
                  </w:tr>
                </w:tbl>
                <w:p w14:paraId="18CBEF3E" w14:textId="77777777" w:rsidR="007A6711" w:rsidRPr="009F45E6" w:rsidRDefault="007A6711" w:rsidP="00C73C11">
                  <w:pPr>
                    <w:jc w:val="both"/>
                  </w:pPr>
                </w:p>
              </w:tc>
            </w:tr>
            <w:tr w:rsidR="007A6711" w:rsidRPr="009F45E6" w14:paraId="0D1EA635" w14:textId="77777777" w:rsidTr="009C5D5E">
              <w:trPr>
                <w:gridAfter w:val="1"/>
                <w:wAfter w:w="13" w:type="dxa"/>
                <w:trHeight w:val="20"/>
              </w:trPr>
              <w:tc>
                <w:tcPr>
                  <w:tcW w:w="6" w:type="dxa"/>
                </w:tcPr>
                <w:p w14:paraId="0F01F6A8" w14:textId="77777777" w:rsidR="007A6711" w:rsidRPr="009F45E6" w:rsidRDefault="007A6711" w:rsidP="00C73C11">
                  <w:pPr>
                    <w:pStyle w:val="EmptyLayoutCell"/>
                    <w:jc w:val="both"/>
                    <w:rPr>
                      <w:lang w:val="lt-LT"/>
                    </w:rPr>
                  </w:pPr>
                </w:p>
              </w:tc>
              <w:tc>
                <w:tcPr>
                  <w:tcW w:w="6" w:type="dxa"/>
                </w:tcPr>
                <w:p w14:paraId="59604B18" w14:textId="77777777" w:rsidR="007A6711" w:rsidRPr="009F45E6" w:rsidRDefault="007A6711" w:rsidP="00C73C11">
                  <w:pPr>
                    <w:pStyle w:val="EmptyLayoutCell"/>
                    <w:jc w:val="both"/>
                    <w:rPr>
                      <w:lang w:val="lt-LT"/>
                    </w:rPr>
                  </w:pPr>
                </w:p>
              </w:tc>
              <w:tc>
                <w:tcPr>
                  <w:tcW w:w="9055" w:type="dxa"/>
                </w:tcPr>
                <w:p w14:paraId="5E2DBD2C" w14:textId="77777777" w:rsidR="007A6711" w:rsidRPr="009F45E6" w:rsidRDefault="007A6711" w:rsidP="00C73C11">
                  <w:pPr>
                    <w:pStyle w:val="EmptyLayoutCell"/>
                    <w:jc w:val="both"/>
                    <w:rPr>
                      <w:lang w:val="lt-LT"/>
                    </w:rPr>
                  </w:pPr>
                </w:p>
              </w:tc>
              <w:tc>
                <w:tcPr>
                  <w:tcW w:w="13" w:type="dxa"/>
                </w:tcPr>
                <w:p w14:paraId="1BBF1894" w14:textId="77777777" w:rsidR="007A6711" w:rsidRPr="009F45E6" w:rsidRDefault="007A6711" w:rsidP="00C73C11">
                  <w:pPr>
                    <w:pStyle w:val="EmptyLayoutCell"/>
                    <w:jc w:val="both"/>
                    <w:rPr>
                      <w:lang w:val="lt-LT"/>
                    </w:rPr>
                  </w:pPr>
                </w:p>
              </w:tc>
            </w:tr>
            <w:tr w:rsidR="009C5D5E" w:rsidRPr="009F45E6" w14:paraId="31FBC971" w14:textId="77777777" w:rsidTr="009C5D5E">
              <w:trPr>
                <w:gridAfter w:val="1"/>
                <w:wAfter w:w="13" w:type="dxa"/>
              </w:trPr>
              <w:tc>
                <w:tcPr>
                  <w:tcW w:w="9080" w:type="dxa"/>
                  <w:gridSpan w:val="4"/>
                </w:tcPr>
                <w:p w14:paraId="6BDAFAD2" w14:textId="77777777" w:rsidR="009230F6" w:rsidRPr="009F45E6" w:rsidRDefault="009230F6" w:rsidP="008114AD">
                  <w:pPr>
                    <w:jc w:val="both"/>
                  </w:pPr>
                  <w:r w:rsidRPr="009F45E6">
                    <w:t>18.</w:t>
                  </w:r>
                  <w:r w:rsidRPr="009F45E6">
                    <w:rPr>
                      <w:color w:val="000000"/>
                    </w:rPr>
                    <w:t xml:space="preserve"> Apdoroja su viešųjų paslaugų teikimo administravimu susijusią informaciją arba prireikus koordinuoja su viešųjų paslaugų teikimo administravimu susijusios informacijos apdorojimą.</w:t>
                  </w:r>
                </w:p>
                <w:p w14:paraId="4AD533A3" w14:textId="77777777" w:rsidR="009230F6" w:rsidRPr="009F45E6" w:rsidRDefault="009230F6" w:rsidP="008114AD">
                  <w:pPr>
                    <w:jc w:val="both"/>
                  </w:pPr>
                  <w:r w:rsidRPr="009F45E6">
                    <w:t>19.</w:t>
                  </w:r>
                  <w:r w:rsidRPr="009F45E6">
                    <w:rPr>
                      <w:color w:val="000000"/>
                    </w:rPr>
                    <w:t xml:space="preserve"> Rengia ir teikia pasiūlymus su viešųjų paslaugų teikimo administravimu susijusiais klausimais.</w:t>
                  </w:r>
                </w:p>
                <w:p w14:paraId="702ADD09" w14:textId="77777777" w:rsidR="009230F6" w:rsidRPr="009F45E6" w:rsidRDefault="009230F6" w:rsidP="008114AD">
                  <w:pPr>
                    <w:jc w:val="both"/>
                  </w:pPr>
                  <w:r w:rsidRPr="009F45E6">
                    <w:t>20.</w:t>
                  </w:r>
                  <w:r w:rsidR="008114AD" w:rsidRPr="009F45E6">
                    <w:rPr>
                      <w:color w:val="000000"/>
                    </w:rPr>
                    <w:t xml:space="preserve"> Rengia ir teikia informaciją su viešųjų paslaugų teikimo administravimu susijusiais sudėtingais klausimais arba prireikus koordinuoja viešųjų paslaugų teikimo administravimu susijusiais sudėtingais klausimais rengimą ir teikimą.</w:t>
                  </w:r>
                </w:p>
                <w:tbl>
                  <w:tblPr>
                    <w:tblW w:w="0" w:type="auto"/>
                    <w:tblCellMar>
                      <w:left w:w="0" w:type="dxa"/>
                      <w:right w:w="0" w:type="dxa"/>
                    </w:tblCellMar>
                    <w:tblLook w:val="0000" w:firstRow="0" w:lastRow="0" w:firstColumn="0" w:lastColumn="0" w:noHBand="0" w:noVBand="0"/>
                  </w:tblPr>
                  <w:tblGrid>
                    <w:gridCol w:w="9070"/>
                  </w:tblGrid>
                  <w:tr w:rsidR="009C5D5E" w:rsidRPr="009F45E6" w14:paraId="2B056626" w14:textId="77777777" w:rsidTr="00666698">
                    <w:trPr>
                      <w:trHeight w:val="260"/>
                    </w:trPr>
                    <w:tc>
                      <w:tcPr>
                        <w:tcW w:w="9070" w:type="dxa"/>
                        <w:tcMar>
                          <w:top w:w="40" w:type="dxa"/>
                          <w:left w:w="40" w:type="dxa"/>
                          <w:bottom w:w="40" w:type="dxa"/>
                          <w:right w:w="40" w:type="dxa"/>
                        </w:tcMar>
                      </w:tcPr>
                      <w:p w14:paraId="376EA6E5" w14:textId="77777777" w:rsidR="009C5D5E" w:rsidRPr="009F45E6" w:rsidRDefault="008114AD" w:rsidP="00DE75C1">
                        <w:pPr>
                          <w:jc w:val="both"/>
                        </w:pPr>
                        <w:r w:rsidRPr="009F45E6">
                          <w:rPr>
                            <w:color w:val="000000"/>
                          </w:rPr>
                          <w:t>21</w:t>
                        </w:r>
                        <w:r w:rsidR="009C5D5E" w:rsidRPr="009F45E6">
                          <w:rPr>
                            <w:color w:val="000000"/>
                          </w:rPr>
                          <w:t>. Dalyvauja organizuojant Savivaldybės, regiono, šalies ir tarptautinius renginius (olimpiadas, konkursus, apžiūras, varžybas, viktorinas ir kt.). analizuoja jų rezultatus.</w:t>
                        </w:r>
                      </w:p>
                    </w:tc>
                  </w:tr>
                  <w:tr w:rsidR="009C5D5E" w:rsidRPr="009F45E6" w14:paraId="0F233FB6" w14:textId="77777777" w:rsidTr="00666698">
                    <w:trPr>
                      <w:trHeight w:val="260"/>
                    </w:trPr>
                    <w:tc>
                      <w:tcPr>
                        <w:tcW w:w="9070" w:type="dxa"/>
                        <w:tcMar>
                          <w:top w:w="40" w:type="dxa"/>
                          <w:left w:w="40" w:type="dxa"/>
                          <w:bottom w:w="40" w:type="dxa"/>
                          <w:right w:w="40" w:type="dxa"/>
                        </w:tcMar>
                      </w:tcPr>
                      <w:p w14:paraId="092C9A2C" w14:textId="77777777" w:rsidR="009C5D5E" w:rsidRPr="009F45E6" w:rsidRDefault="008114AD" w:rsidP="00DE75C1">
                        <w:pPr>
                          <w:jc w:val="both"/>
                        </w:pPr>
                        <w:r w:rsidRPr="009F45E6">
                          <w:rPr>
                            <w:color w:val="000000"/>
                          </w:rPr>
                          <w:t>22</w:t>
                        </w:r>
                        <w:r w:rsidR="0086261E" w:rsidRPr="009F45E6">
                          <w:rPr>
                            <w:color w:val="000000"/>
                          </w:rPr>
                          <w:t xml:space="preserve">. Skyriaus vedėjo </w:t>
                        </w:r>
                        <w:r w:rsidR="009C5D5E" w:rsidRPr="009F45E6">
                          <w:rPr>
                            <w:color w:val="000000"/>
                          </w:rPr>
                          <w:t>nebuvimo darbe laikotarpiu (atostogų, nedarbingumo, komandiruočių ir kt. laikotarpiu) atlieka Skyriaus vedėjui priskirtas funkcijas.</w:t>
                        </w:r>
                      </w:p>
                    </w:tc>
                  </w:tr>
                  <w:tr w:rsidR="009C5D5E" w:rsidRPr="009F45E6" w14:paraId="522A553E" w14:textId="77777777" w:rsidTr="00666698">
                    <w:trPr>
                      <w:trHeight w:val="260"/>
                    </w:trPr>
                    <w:tc>
                      <w:tcPr>
                        <w:tcW w:w="9070" w:type="dxa"/>
                        <w:tcMar>
                          <w:top w:w="40" w:type="dxa"/>
                          <w:left w:w="40" w:type="dxa"/>
                          <w:bottom w:w="40" w:type="dxa"/>
                          <w:right w:w="40" w:type="dxa"/>
                        </w:tcMar>
                      </w:tcPr>
                      <w:p w14:paraId="564FE5A9" w14:textId="77777777" w:rsidR="009C5D5E" w:rsidRPr="009F45E6" w:rsidRDefault="008114AD" w:rsidP="00DE75C1">
                        <w:pPr>
                          <w:jc w:val="both"/>
                        </w:pPr>
                        <w:r w:rsidRPr="009F45E6">
                          <w:rPr>
                            <w:color w:val="000000"/>
                          </w:rPr>
                          <w:t>23</w:t>
                        </w:r>
                        <w:r w:rsidR="009C5D5E" w:rsidRPr="009F45E6">
                          <w:rPr>
                            <w:color w:val="000000"/>
                          </w:rPr>
                          <w:t>. Kuruoja ikimokyklinį, priešmokyklinį, pradinį, dorinį ugdymą, kalbas.</w:t>
                        </w:r>
                      </w:p>
                    </w:tc>
                  </w:tr>
                  <w:tr w:rsidR="009C5D5E" w:rsidRPr="009F45E6" w14:paraId="6A6D331A" w14:textId="77777777" w:rsidTr="00666698">
                    <w:trPr>
                      <w:trHeight w:val="260"/>
                    </w:trPr>
                    <w:tc>
                      <w:tcPr>
                        <w:tcW w:w="9070" w:type="dxa"/>
                        <w:tcMar>
                          <w:top w:w="40" w:type="dxa"/>
                          <w:left w:w="40" w:type="dxa"/>
                          <w:bottom w:w="40" w:type="dxa"/>
                          <w:right w:w="40" w:type="dxa"/>
                        </w:tcMar>
                      </w:tcPr>
                      <w:p w14:paraId="3D1504FD" w14:textId="77777777" w:rsidR="009C5D5E" w:rsidRPr="009F45E6" w:rsidRDefault="008114AD" w:rsidP="00DE75C1">
                        <w:pPr>
                          <w:jc w:val="both"/>
                        </w:pPr>
                        <w:r w:rsidRPr="009F45E6">
                          <w:rPr>
                            <w:color w:val="000000"/>
                          </w:rPr>
                          <w:t>24</w:t>
                        </w:r>
                        <w:r w:rsidR="009C5D5E" w:rsidRPr="009F45E6">
                          <w:rPr>
                            <w:color w:val="000000"/>
                          </w:rPr>
                          <w:t>. Vykdo brandos egzaminų, pasiekimų ir kitų patikrinimų patikrinimą.</w:t>
                        </w:r>
                      </w:p>
                    </w:tc>
                  </w:tr>
                  <w:tr w:rsidR="009C5D5E" w:rsidRPr="009F45E6" w14:paraId="2AF06D68" w14:textId="77777777" w:rsidTr="00666698">
                    <w:trPr>
                      <w:trHeight w:val="260"/>
                    </w:trPr>
                    <w:tc>
                      <w:tcPr>
                        <w:tcW w:w="9070" w:type="dxa"/>
                        <w:tcMar>
                          <w:top w:w="40" w:type="dxa"/>
                          <w:left w:w="40" w:type="dxa"/>
                          <w:bottom w:w="40" w:type="dxa"/>
                          <w:right w:w="40" w:type="dxa"/>
                        </w:tcMar>
                      </w:tcPr>
                      <w:p w14:paraId="7A4E5A70" w14:textId="77777777" w:rsidR="009C5D5E" w:rsidRPr="009F45E6" w:rsidRDefault="008114AD" w:rsidP="00DE75C1">
                        <w:pPr>
                          <w:jc w:val="both"/>
                        </w:pPr>
                        <w:r w:rsidRPr="009F45E6">
                          <w:rPr>
                            <w:color w:val="000000"/>
                          </w:rPr>
                          <w:t>25</w:t>
                        </w:r>
                        <w:r w:rsidR="009C5D5E" w:rsidRPr="009F45E6">
                          <w:rPr>
                            <w:color w:val="000000"/>
                          </w:rPr>
                          <w:t>. Teisės aktų nustatyta tvarka atlieka būtinus veiksmus įgyvendinant Savivaldybės kultūros politiką, koordinuoja ir kontroliuoja Savivaldybės kultūros įstaigų veiklą.</w:t>
                        </w:r>
                      </w:p>
                    </w:tc>
                  </w:tr>
                </w:tbl>
                <w:p w14:paraId="64A1E5DA" w14:textId="77777777" w:rsidR="009C5D5E" w:rsidRPr="009F45E6" w:rsidRDefault="009C5D5E" w:rsidP="00DE75C1">
                  <w:pPr>
                    <w:jc w:val="both"/>
                  </w:pPr>
                </w:p>
              </w:tc>
            </w:tr>
            <w:tr w:rsidR="009C5D5E" w:rsidRPr="009F45E6" w14:paraId="3FA8A7FA" w14:textId="77777777" w:rsidTr="009C5D5E">
              <w:trPr>
                <w:gridAfter w:val="1"/>
                <w:wAfter w:w="13" w:type="dxa"/>
                <w:trHeight w:val="19"/>
              </w:trPr>
              <w:tc>
                <w:tcPr>
                  <w:tcW w:w="6" w:type="dxa"/>
                </w:tcPr>
                <w:p w14:paraId="236BC773" w14:textId="77777777" w:rsidR="009C5D5E" w:rsidRPr="009F45E6" w:rsidRDefault="009C5D5E" w:rsidP="00DE75C1">
                  <w:pPr>
                    <w:pStyle w:val="EmptyLayoutCell"/>
                    <w:jc w:val="both"/>
                    <w:rPr>
                      <w:lang w:val="lt-LT"/>
                    </w:rPr>
                  </w:pPr>
                </w:p>
              </w:tc>
              <w:tc>
                <w:tcPr>
                  <w:tcW w:w="6" w:type="dxa"/>
                </w:tcPr>
                <w:p w14:paraId="78CF409E" w14:textId="77777777" w:rsidR="009C5D5E" w:rsidRPr="009F45E6" w:rsidRDefault="009C5D5E" w:rsidP="00DE75C1">
                  <w:pPr>
                    <w:pStyle w:val="EmptyLayoutCell"/>
                    <w:jc w:val="both"/>
                    <w:rPr>
                      <w:lang w:val="lt-LT"/>
                    </w:rPr>
                  </w:pPr>
                </w:p>
              </w:tc>
              <w:tc>
                <w:tcPr>
                  <w:tcW w:w="9055" w:type="dxa"/>
                </w:tcPr>
                <w:p w14:paraId="41EEF64B" w14:textId="77777777" w:rsidR="009C5D5E" w:rsidRPr="009F45E6" w:rsidRDefault="009C5D5E" w:rsidP="00DE75C1">
                  <w:pPr>
                    <w:pStyle w:val="EmptyLayoutCell"/>
                    <w:jc w:val="both"/>
                    <w:rPr>
                      <w:lang w:val="lt-LT"/>
                    </w:rPr>
                  </w:pPr>
                </w:p>
              </w:tc>
              <w:tc>
                <w:tcPr>
                  <w:tcW w:w="13" w:type="dxa"/>
                </w:tcPr>
                <w:p w14:paraId="076B6FB2" w14:textId="77777777" w:rsidR="009C5D5E" w:rsidRPr="009F45E6" w:rsidRDefault="009C5D5E" w:rsidP="00DE75C1">
                  <w:pPr>
                    <w:pStyle w:val="EmptyLayoutCell"/>
                    <w:jc w:val="both"/>
                    <w:rPr>
                      <w:lang w:val="lt-LT"/>
                    </w:rPr>
                  </w:pPr>
                </w:p>
              </w:tc>
            </w:tr>
            <w:tr w:rsidR="009C5D5E" w:rsidRPr="009F45E6" w14:paraId="7404B11B" w14:textId="77777777" w:rsidTr="009C5D5E">
              <w:trPr>
                <w:gridAfter w:val="1"/>
                <w:wAfter w:w="13" w:type="dxa"/>
              </w:trPr>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9C5D5E" w:rsidRPr="009F45E6" w14:paraId="0A6B266F" w14:textId="77777777" w:rsidTr="00666698">
                    <w:trPr>
                      <w:trHeight w:val="260"/>
                    </w:trPr>
                    <w:tc>
                      <w:tcPr>
                        <w:tcW w:w="9070" w:type="dxa"/>
                        <w:tcMar>
                          <w:top w:w="40" w:type="dxa"/>
                          <w:left w:w="40" w:type="dxa"/>
                          <w:bottom w:w="40" w:type="dxa"/>
                          <w:right w:w="40" w:type="dxa"/>
                        </w:tcMar>
                      </w:tcPr>
                      <w:p w14:paraId="4440F105" w14:textId="77777777" w:rsidR="009C5D5E" w:rsidRPr="009F45E6" w:rsidRDefault="008114AD" w:rsidP="00DE75C1">
                        <w:pPr>
                          <w:jc w:val="both"/>
                        </w:pPr>
                        <w:r w:rsidRPr="009F45E6">
                          <w:rPr>
                            <w:color w:val="000000"/>
                          </w:rPr>
                          <w:t>26</w:t>
                        </w:r>
                        <w:r w:rsidR="009C5D5E" w:rsidRPr="009F45E6">
                          <w:rPr>
                            <w:color w:val="000000"/>
                          </w:rPr>
                          <w:t>. Vykdo kitus nenuolatinio pobūdžio su struktūrinio padalinio veikla susijusius pavedimus.</w:t>
                        </w:r>
                      </w:p>
                    </w:tc>
                  </w:tr>
                </w:tbl>
                <w:p w14:paraId="4BAE2D17" w14:textId="77777777" w:rsidR="009C5D5E" w:rsidRPr="009F45E6" w:rsidRDefault="009C5D5E" w:rsidP="00DE75C1">
                  <w:pPr>
                    <w:jc w:val="both"/>
                  </w:pPr>
                </w:p>
              </w:tc>
            </w:tr>
            <w:tr w:rsidR="009C5D5E" w:rsidRPr="009F45E6" w14:paraId="120BE484" w14:textId="77777777" w:rsidTr="009C5D5E">
              <w:trPr>
                <w:gridAfter w:val="1"/>
                <w:wAfter w:w="13" w:type="dxa"/>
                <w:trHeight w:val="139"/>
              </w:trPr>
              <w:tc>
                <w:tcPr>
                  <w:tcW w:w="6" w:type="dxa"/>
                </w:tcPr>
                <w:p w14:paraId="730B4C45" w14:textId="77777777" w:rsidR="009C5D5E" w:rsidRPr="009F45E6" w:rsidRDefault="009C5D5E" w:rsidP="00666698">
                  <w:pPr>
                    <w:pStyle w:val="EmptyLayoutCell"/>
                    <w:rPr>
                      <w:lang w:val="lt-LT"/>
                    </w:rPr>
                  </w:pPr>
                </w:p>
              </w:tc>
              <w:tc>
                <w:tcPr>
                  <w:tcW w:w="6" w:type="dxa"/>
                </w:tcPr>
                <w:p w14:paraId="1379EFD3" w14:textId="77777777" w:rsidR="009C5D5E" w:rsidRPr="009F45E6" w:rsidRDefault="009C5D5E" w:rsidP="00666698">
                  <w:pPr>
                    <w:pStyle w:val="EmptyLayoutCell"/>
                    <w:rPr>
                      <w:lang w:val="lt-LT"/>
                    </w:rPr>
                  </w:pPr>
                </w:p>
              </w:tc>
              <w:tc>
                <w:tcPr>
                  <w:tcW w:w="9055" w:type="dxa"/>
                </w:tcPr>
                <w:p w14:paraId="47F235C3" w14:textId="77777777" w:rsidR="009C5D5E" w:rsidRPr="009F45E6" w:rsidRDefault="009C5D5E" w:rsidP="00666698">
                  <w:pPr>
                    <w:pStyle w:val="EmptyLayoutCell"/>
                    <w:rPr>
                      <w:lang w:val="lt-LT"/>
                    </w:rPr>
                  </w:pPr>
                </w:p>
              </w:tc>
              <w:tc>
                <w:tcPr>
                  <w:tcW w:w="13" w:type="dxa"/>
                </w:tcPr>
                <w:p w14:paraId="320557F3" w14:textId="77777777" w:rsidR="009C5D5E" w:rsidRPr="009F45E6" w:rsidRDefault="009C5D5E" w:rsidP="00666698">
                  <w:pPr>
                    <w:pStyle w:val="EmptyLayoutCell"/>
                    <w:rPr>
                      <w:lang w:val="lt-LT"/>
                    </w:rPr>
                  </w:pPr>
                </w:p>
              </w:tc>
            </w:tr>
            <w:tr w:rsidR="009C5D5E" w:rsidRPr="009F45E6" w14:paraId="09E0431D" w14:textId="77777777" w:rsidTr="009C5D5E">
              <w:trPr>
                <w:gridAfter w:val="1"/>
                <w:wAfter w:w="13" w:type="dxa"/>
              </w:trPr>
              <w:tc>
                <w:tcPr>
                  <w:tcW w:w="6" w:type="dxa"/>
                </w:tcPr>
                <w:p w14:paraId="6D4A4A42" w14:textId="77777777" w:rsidR="009C5D5E" w:rsidRPr="009F45E6" w:rsidRDefault="009C5D5E" w:rsidP="00666698">
                  <w:pPr>
                    <w:pStyle w:val="EmptyLayoutCell"/>
                    <w:rPr>
                      <w:lang w:val="lt-LT"/>
                    </w:rPr>
                  </w:pPr>
                </w:p>
              </w:tc>
              <w:tc>
                <w:tcPr>
                  <w:tcW w:w="6" w:type="dxa"/>
                </w:tcPr>
                <w:p w14:paraId="560FA98E" w14:textId="77777777" w:rsidR="009C5D5E" w:rsidRPr="009F45E6" w:rsidRDefault="009C5D5E" w:rsidP="0066669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9C5D5E" w:rsidRPr="009F45E6" w14:paraId="59A0C6EE" w14:textId="77777777" w:rsidTr="00666698">
                    <w:trPr>
                      <w:trHeight w:val="600"/>
                    </w:trPr>
                    <w:tc>
                      <w:tcPr>
                        <w:tcW w:w="9070" w:type="dxa"/>
                        <w:tcMar>
                          <w:top w:w="40" w:type="dxa"/>
                          <w:left w:w="40" w:type="dxa"/>
                          <w:bottom w:w="40" w:type="dxa"/>
                          <w:right w:w="40" w:type="dxa"/>
                        </w:tcMar>
                      </w:tcPr>
                      <w:p w14:paraId="31E895DD" w14:textId="77777777" w:rsidR="009C5D5E" w:rsidRPr="009F45E6" w:rsidRDefault="009C5D5E" w:rsidP="00666698">
                        <w:pPr>
                          <w:jc w:val="center"/>
                        </w:pPr>
                        <w:r w:rsidRPr="009F45E6">
                          <w:rPr>
                            <w:b/>
                            <w:color w:val="000000"/>
                          </w:rPr>
                          <w:t>V SKYRIUS</w:t>
                        </w:r>
                      </w:p>
                      <w:p w14:paraId="42C9FAA1" w14:textId="77777777" w:rsidR="009C5D5E" w:rsidRPr="009F45E6" w:rsidRDefault="009C5D5E" w:rsidP="00666698">
                        <w:pPr>
                          <w:jc w:val="center"/>
                        </w:pPr>
                        <w:r w:rsidRPr="009F45E6">
                          <w:rPr>
                            <w:b/>
                            <w:color w:val="000000"/>
                          </w:rPr>
                          <w:t>SPECIALIEJI REIKALAVIMAI</w:t>
                        </w:r>
                      </w:p>
                    </w:tc>
                  </w:tr>
                  <w:tr w:rsidR="009C5D5E" w:rsidRPr="009F45E6" w14:paraId="7ECD36B2" w14:textId="77777777" w:rsidTr="00666698">
                    <w:trPr>
                      <w:trHeight w:val="260"/>
                    </w:trPr>
                    <w:tc>
                      <w:tcPr>
                        <w:tcW w:w="9070" w:type="dxa"/>
                        <w:tcMar>
                          <w:top w:w="40" w:type="dxa"/>
                          <w:left w:w="40" w:type="dxa"/>
                          <w:bottom w:w="40" w:type="dxa"/>
                          <w:right w:w="40" w:type="dxa"/>
                        </w:tcMar>
                      </w:tcPr>
                      <w:p w14:paraId="07FC8D81" w14:textId="77777777" w:rsidR="009C5D5E" w:rsidRPr="009F45E6" w:rsidRDefault="008114AD" w:rsidP="00666698">
                        <w:r w:rsidRPr="009F45E6">
                          <w:rPr>
                            <w:color w:val="000000"/>
                          </w:rPr>
                          <w:t>27</w:t>
                        </w:r>
                        <w:r w:rsidR="009C5D5E" w:rsidRPr="009F45E6">
                          <w:rPr>
                            <w:color w:val="000000"/>
                          </w:rPr>
                          <w:t>. Išsilavinimo ir darbo patirties reikalavimai:</w:t>
                        </w:r>
                        <w:r w:rsidR="009C5D5E" w:rsidRPr="009F45E6">
                          <w:rPr>
                            <w:color w:val="FFFFFF"/>
                          </w:rPr>
                          <w:t>0</w:t>
                        </w:r>
                      </w:p>
                    </w:tc>
                  </w:tr>
                  <w:tr w:rsidR="009C5D5E" w:rsidRPr="009F45E6" w14:paraId="72054DA5" w14:textId="77777777" w:rsidTr="00666698">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18F9CCDA" w14:textId="77777777" w:rsidTr="00666698">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361458B6" w14:textId="77777777" w:rsidTr="00666698">
                                <w:trPr>
                                  <w:trHeight w:val="260"/>
                                </w:trPr>
                                <w:tc>
                                  <w:tcPr>
                                    <w:tcW w:w="9070" w:type="dxa"/>
                                    <w:tcMar>
                                      <w:top w:w="40" w:type="dxa"/>
                                      <w:left w:w="40" w:type="dxa"/>
                                      <w:bottom w:w="40" w:type="dxa"/>
                                      <w:right w:w="40" w:type="dxa"/>
                                    </w:tcMar>
                                  </w:tcPr>
                                  <w:p w14:paraId="21B84AA5" w14:textId="77777777" w:rsidR="009C5D5E" w:rsidRPr="009F45E6" w:rsidRDefault="008114AD" w:rsidP="00666698">
                                    <w:r w:rsidRPr="009F45E6">
                                      <w:rPr>
                                        <w:color w:val="000000"/>
                                      </w:rPr>
                                      <w:t>27</w:t>
                                    </w:r>
                                    <w:r w:rsidR="009C5D5E" w:rsidRPr="009F45E6">
                                      <w:rPr>
                                        <w:color w:val="000000"/>
                                      </w:rPr>
                                      <w:t xml:space="preserve">.1. išsilavinimas – aukštasis universitetinis išsilavinimas (bakalauro kvalifikacinis laipsnis) arba jam lygiavertė aukštojo mokslo kvalifikacija; </w:t>
                                    </w:r>
                                  </w:p>
                                </w:tc>
                              </w:tr>
                              <w:tr w:rsidR="009C5D5E" w:rsidRPr="009F45E6" w14:paraId="0C593155" w14:textId="77777777" w:rsidTr="00666698">
                                <w:trPr>
                                  <w:trHeight w:val="260"/>
                                </w:trPr>
                                <w:tc>
                                  <w:tcPr>
                                    <w:tcW w:w="9070" w:type="dxa"/>
                                    <w:tcMar>
                                      <w:top w:w="40" w:type="dxa"/>
                                      <w:left w:w="40" w:type="dxa"/>
                                      <w:bottom w:w="40" w:type="dxa"/>
                                      <w:right w:w="40" w:type="dxa"/>
                                    </w:tcMar>
                                  </w:tcPr>
                                  <w:p w14:paraId="459BFD82" w14:textId="77777777" w:rsidR="009C5D5E" w:rsidRPr="009F45E6" w:rsidRDefault="008114AD" w:rsidP="00666698">
                                    <w:r w:rsidRPr="009F45E6">
                                      <w:rPr>
                                        <w:color w:val="000000"/>
                                      </w:rPr>
                                      <w:t>27</w:t>
                                    </w:r>
                                    <w:r w:rsidR="009C5D5E" w:rsidRPr="009F45E6">
                                      <w:rPr>
                                        <w:color w:val="000000"/>
                                      </w:rPr>
                                      <w:t>.2. darbo patirtis – pedagoginio darbo patirtis;</w:t>
                                    </w:r>
                                  </w:p>
                                </w:tc>
                              </w:tr>
                              <w:tr w:rsidR="009C5D5E" w:rsidRPr="009F45E6" w14:paraId="53A583CF" w14:textId="77777777" w:rsidTr="00666698">
                                <w:trPr>
                                  <w:trHeight w:val="260"/>
                                </w:trPr>
                                <w:tc>
                                  <w:tcPr>
                                    <w:tcW w:w="9070" w:type="dxa"/>
                                    <w:tcMar>
                                      <w:top w:w="40" w:type="dxa"/>
                                      <w:left w:w="40" w:type="dxa"/>
                                      <w:bottom w:w="40" w:type="dxa"/>
                                      <w:right w:w="40" w:type="dxa"/>
                                    </w:tcMar>
                                  </w:tcPr>
                                  <w:p w14:paraId="54C639D5" w14:textId="77777777" w:rsidR="009C5D5E" w:rsidRPr="009F45E6" w:rsidRDefault="008114AD" w:rsidP="00666698">
                                    <w:r w:rsidRPr="009F45E6">
                                      <w:rPr>
                                        <w:color w:val="000000"/>
                                      </w:rPr>
                                      <w:t>27</w:t>
                                    </w:r>
                                    <w:r w:rsidR="009C5D5E" w:rsidRPr="009F45E6">
                                      <w:rPr>
                                        <w:color w:val="000000"/>
                                      </w:rPr>
                                      <w:t xml:space="preserve">.3. darbo patirties trukmė – 3 metai. </w:t>
                                    </w:r>
                                  </w:p>
                                </w:tc>
                              </w:tr>
                            </w:tbl>
                            <w:p w14:paraId="0FBE7777" w14:textId="77777777" w:rsidR="009C5D5E" w:rsidRPr="009F45E6" w:rsidRDefault="009C5D5E" w:rsidP="00666698"/>
                          </w:tc>
                        </w:tr>
                      </w:tbl>
                      <w:p w14:paraId="423478A6" w14:textId="77777777" w:rsidR="009C5D5E" w:rsidRPr="009F45E6" w:rsidRDefault="009C5D5E" w:rsidP="00666698"/>
                    </w:tc>
                  </w:tr>
                  <w:tr w:rsidR="009C5D5E" w:rsidRPr="009F45E6" w14:paraId="73C18BA2" w14:textId="77777777" w:rsidTr="00666698">
                    <w:trPr>
                      <w:trHeight w:val="260"/>
                    </w:trPr>
                    <w:tc>
                      <w:tcPr>
                        <w:tcW w:w="9070" w:type="dxa"/>
                        <w:tcMar>
                          <w:top w:w="40" w:type="dxa"/>
                          <w:left w:w="40" w:type="dxa"/>
                          <w:bottom w:w="40" w:type="dxa"/>
                          <w:right w:w="40" w:type="dxa"/>
                        </w:tcMar>
                      </w:tcPr>
                      <w:p w14:paraId="5080AEDF" w14:textId="77777777" w:rsidR="009C5D5E" w:rsidRPr="009F45E6" w:rsidRDefault="008114AD" w:rsidP="00666698">
                        <w:r w:rsidRPr="009F45E6">
                          <w:rPr>
                            <w:color w:val="000000"/>
                          </w:rPr>
                          <w:t>28</w:t>
                        </w:r>
                        <w:r w:rsidR="009C5D5E" w:rsidRPr="009F45E6">
                          <w:rPr>
                            <w:color w:val="000000"/>
                          </w:rPr>
                          <w:t>. Užsienio kalbos mokėjimo reikalavimai:</w:t>
                        </w:r>
                        <w:r w:rsidR="009C5D5E" w:rsidRPr="009F45E6">
                          <w:rPr>
                            <w:color w:val="FFFFFF"/>
                          </w:rPr>
                          <w:t>0</w:t>
                        </w:r>
                      </w:p>
                    </w:tc>
                  </w:tr>
                  <w:tr w:rsidR="009C5D5E" w:rsidRPr="009F45E6" w14:paraId="5B409742" w14:textId="77777777" w:rsidTr="0066669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78B39BB1" w14:textId="77777777" w:rsidTr="00666698">
                          <w:trPr>
                            <w:trHeight w:val="260"/>
                          </w:trPr>
                          <w:tc>
                            <w:tcPr>
                              <w:tcW w:w="9070" w:type="dxa"/>
                              <w:tcMar>
                                <w:top w:w="40" w:type="dxa"/>
                                <w:left w:w="40" w:type="dxa"/>
                                <w:bottom w:w="40" w:type="dxa"/>
                                <w:right w:w="40" w:type="dxa"/>
                              </w:tcMar>
                            </w:tcPr>
                            <w:p w14:paraId="6316B1E5" w14:textId="77777777" w:rsidR="009C5D5E" w:rsidRPr="009F45E6" w:rsidRDefault="008114AD" w:rsidP="00666698">
                              <w:r w:rsidRPr="009F45E6">
                                <w:rPr>
                                  <w:color w:val="000000"/>
                                </w:rPr>
                                <w:t>28</w:t>
                              </w:r>
                              <w:r w:rsidR="009C5D5E" w:rsidRPr="009F45E6">
                                <w:rPr>
                                  <w:color w:val="000000"/>
                                </w:rPr>
                                <w:t>.1. kalba – anglų arba vokiečių;</w:t>
                              </w:r>
                            </w:p>
                          </w:tc>
                        </w:tr>
                      </w:tbl>
                      <w:p w14:paraId="1D68DF05" w14:textId="77777777" w:rsidR="009C5D5E" w:rsidRPr="009F45E6" w:rsidRDefault="009C5D5E" w:rsidP="00666698"/>
                    </w:tc>
                  </w:tr>
                  <w:tr w:rsidR="009C5D5E" w:rsidRPr="009F45E6" w14:paraId="6ADF3949" w14:textId="77777777" w:rsidTr="0066669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54C1CCA7" w14:textId="77777777" w:rsidTr="00666698">
                          <w:trPr>
                            <w:trHeight w:val="260"/>
                          </w:trPr>
                          <w:tc>
                            <w:tcPr>
                              <w:tcW w:w="9070" w:type="dxa"/>
                              <w:tcMar>
                                <w:top w:w="40" w:type="dxa"/>
                                <w:left w:w="40" w:type="dxa"/>
                                <w:bottom w:w="40" w:type="dxa"/>
                                <w:right w:w="40" w:type="dxa"/>
                              </w:tcMar>
                            </w:tcPr>
                            <w:p w14:paraId="57F7B403" w14:textId="77777777" w:rsidR="009C5D5E" w:rsidRPr="009F45E6" w:rsidRDefault="008114AD" w:rsidP="00666698">
                              <w:r w:rsidRPr="009F45E6">
                                <w:rPr>
                                  <w:color w:val="000000"/>
                                </w:rPr>
                                <w:t>28</w:t>
                              </w:r>
                              <w:r w:rsidR="009C5D5E" w:rsidRPr="009F45E6">
                                <w:rPr>
                                  <w:color w:val="000000"/>
                                </w:rPr>
                                <w:t>.2. kalbos mokėjimo lygis – A2.</w:t>
                              </w:r>
                            </w:p>
                          </w:tc>
                        </w:tr>
                      </w:tbl>
                      <w:p w14:paraId="29D4FC49" w14:textId="77777777" w:rsidR="009C5D5E" w:rsidRPr="009F45E6" w:rsidRDefault="009C5D5E" w:rsidP="00666698"/>
                    </w:tc>
                  </w:tr>
                  <w:tr w:rsidR="009C5D5E" w:rsidRPr="009F45E6" w14:paraId="39DCC9AE" w14:textId="77777777" w:rsidTr="00666698">
                    <w:trPr>
                      <w:trHeight w:val="260"/>
                    </w:trPr>
                    <w:tc>
                      <w:tcPr>
                        <w:tcW w:w="9070" w:type="dxa"/>
                        <w:tcMar>
                          <w:top w:w="40" w:type="dxa"/>
                          <w:left w:w="40" w:type="dxa"/>
                          <w:bottom w:w="40" w:type="dxa"/>
                          <w:right w:w="40" w:type="dxa"/>
                        </w:tcMar>
                      </w:tcPr>
                      <w:p w14:paraId="10A58B46" w14:textId="77777777" w:rsidR="009C5D5E" w:rsidRPr="009F45E6" w:rsidRDefault="008114AD" w:rsidP="00666698">
                        <w:r w:rsidRPr="009F45E6">
                          <w:rPr>
                            <w:color w:val="000000"/>
                          </w:rPr>
                          <w:t>29</w:t>
                        </w:r>
                        <w:r w:rsidR="009C5D5E" w:rsidRPr="009F45E6">
                          <w:rPr>
                            <w:color w:val="000000"/>
                          </w:rPr>
                          <w:t>. Atitikimas kitiems reikalavimams:</w:t>
                        </w:r>
                        <w:r w:rsidR="009C5D5E" w:rsidRPr="009F45E6">
                          <w:rPr>
                            <w:color w:val="FFFFFF"/>
                          </w:rPr>
                          <w:t>0</w:t>
                        </w:r>
                      </w:p>
                    </w:tc>
                  </w:tr>
                  <w:tr w:rsidR="009C5D5E" w:rsidRPr="009F45E6" w14:paraId="02BDEFCA" w14:textId="77777777" w:rsidTr="00666698">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26AF3C6C" w14:textId="77777777" w:rsidTr="00666698">
                          <w:trPr>
                            <w:trHeight w:val="260"/>
                          </w:trPr>
                          <w:tc>
                            <w:tcPr>
                              <w:tcW w:w="9070" w:type="dxa"/>
                              <w:tcMar>
                                <w:top w:w="40" w:type="dxa"/>
                                <w:left w:w="40" w:type="dxa"/>
                                <w:bottom w:w="40" w:type="dxa"/>
                                <w:right w:w="40" w:type="dxa"/>
                              </w:tcMar>
                            </w:tcPr>
                            <w:p w14:paraId="6631FC77" w14:textId="77777777" w:rsidR="009C5D5E" w:rsidRPr="009F45E6" w:rsidRDefault="008114AD" w:rsidP="00DE75C1">
                              <w:pPr>
                                <w:jc w:val="both"/>
                              </w:pPr>
                              <w:r w:rsidRPr="009F45E6">
                                <w:rPr>
                                  <w:color w:val="000000"/>
                                </w:rPr>
                                <w:t>29</w:t>
                              </w:r>
                              <w:r w:rsidR="009C5D5E" w:rsidRPr="009F45E6">
                                <w:rPr>
                                  <w:color w:val="000000"/>
                                </w:rPr>
                                <w:t>.1. turėti pedagogo kvalifikaciją, kuri  patvirtinama Lietuvos Respublikos švietimo mokslo ir sporto ministro 2010 m. sausio 8 d. įsakymu Nr. V-5 patvirtinto Pedagogų rengimo reglamento 11 punkte nustatytais dokumentais arba tvarka.</w:t>
                              </w:r>
                            </w:p>
                          </w:tc>
                        </w:tr>
                        <w:tr w:rsidR="009C5D5E" w:rsidRPr="009F45E6" w14:paraId="4167AA0A" w14:textId="77777777" w:rsidTr="00666698">
                          <w:trPr>
                            <w:trHeight w:val="260"/>
                          </w:trPr>
                          <w:tc>
                            <w:tcPr>
                              <w:tcW w:w="9070" w:type="dxa"/>
                              <w:tcMar>
                                <w:top w:w="40" w:type="dxa"/>
                                <w:left w:w="40" w:type="dxa"/>
                                <w:bottom w:w="40" w:type="dxa"/>
                                <w:right w:w="40" w:type="dxa"/>
                              </w:tcMar>
                            </w:tcPr>
                            <w:p w14:paraId="2BADB0E2" w14:textId="77777777" w:rsidR="009C5D5E" w:rsidRPr="009F45E6" w:rsidRDefault="008114AD" w:rsidP="00DE75C1">
                              <w:pPr>
                                <w:jc w:val="both"/>
                              </w:pPr>
                              <w:r w:rsidRPr="009F45E6">
                                <w:rPr>
                                  <w:color w:val="000000"/>
                                </w:rPr>
                                <w:t>29</w:t>
                              </w:r>
                              <w:r w:rsidR="009C5D5E" w:rsidRPr="009F45E6">
                                <w:rPr>
                                  <w:color w:val="000000"/>
                                </w:rPr>
                                <w:t>.2. atitikti Lietuvos Respublikos švietimo ir mokslo ministro 2004 m. lapkričio 3 d. įsakyme Nr. ISAK-1717  nustatytus kvalifikacinius  reikalavimus (išskyrus 5 p.).</w:t>
                              </w:r>
                            </w:p>
                          </w:tc>
                        </w:tr>
                        <w:tr w:rsidR="009C5D5E" w:rsidRPr="009F45E6" w14:paraId="48B6EB09" w14:textId="77777777" w:rsidTr="00666698">
                          <w:trPr>
                            <w:trHeight w:val="260"/>
                          </w:trPr>
                          <w:tc>
                            <w:tcPr>
                              <w:tcW w:w="9070" w:type="dxa"/>
                              <w:tcMar>
                                <w:top w:w="40" w:type="dxa"/>
                                <w:left w:w="40" w:type="dxa"/>
                                <w:bottom w:w="40" w:type="dxa"/>
                                <w:right w:w="40" w:type="dxa"/>
                              </w:tcMar>
                            </w:tcPr>
                            <w:p w14:paraId="40F3169A" w14:textId="77777777" w:rsidR="009C5D5E" w:rsidRPr="009F45E6" w:rsidRDefault="008114AD" w:rsidP="00DE75C1">
                              <w:pPr>
                                <w:jc w:val="both"/>
                              </w:pPr>
                              <w:r w:rsidRPr="009F45E6">
                                <w:rPr>
                                  <w:color w:val="000000"/>
                                </w:rPr>
                                <w:lastRenderedPageBreak/>
                                <w:t>29</w:t>
                              </w:r>
                              <w:r w:rsidR="009C5D5E" w:rsidRPr="009F45E6">
                                <w:rPr>
                                  <w:color w:val="000000"/>
                                </w:rPr>
                                <w:t>.3. atitikti teisės aktuose nustatytus reikalavimus, būtinus suteikiant teisę dirbti ar susipažinti su įslaptinta informacija, žymima slaptumo žyma „Riboto naudojimo“.</w:t>
                              </w:r>
                            </w:p>
                          </w:tc>
                        </w:tr>
                      </w:tbl>
                      <w:p w14:paraId="2C6390FC" w14:textId="77777777" w:rsidR="009C5D5E" w:rsidRPr="009F45E6" w:rsidRDefault="009C5D5E" w:rsidP="00666698"/>
                    </w:tc>
                  </w:tr>
                </w:tbl>
                <w:p w14:paraId="4BA4BC7F" w14:textId="77777777" w:rsidR="009C5D5E" w:rsidRPr="009F45E6" w:rsidRDefault="009C5D5E" w:rsidP="00666698"/>
              </w:tc>
            </w:tr>
            <w:tr w:rsidR="009C5D5E" w:rsidRPr="009F45E6" w14:paraId="6DAAEB20" w14:textId="77777777" w:rsidTr="009C5D5E">
              <w:trPr>
                <w:gridAfter w:val="1"/>
                <w:wAfter w:w="13" w:type="dxa"/>
                <w:trHeight w:val="62"/>
              </w:trPr>
              <w:tc>
                <w:tcPr>
                  <w:tcW w:w="6" w:type="dxa"/>
                </w:tcPr>
                <w:p w14:paraId="7B7B5406" w14:textId="77777777" w:rsidR="009C5D5E" w:rsidRPr="009F45E6" w:rsidRDefault="009C5D5E" w:rsidP="00666698">
                  <w:pPr>
                    <w:pStyle w:val="EmptyLayoutCell"/>
                    <w:rPr>
                      <w:lang w:val="lt-LT"/>
                    </w:rPr>
                  </w:pPr>
                </w:p>
              </w:tc>
              <w:tc>
                <w:tcPr>
                  <w:tcW w:w="6" w:type="dxa"/>
                </w:tcPr>
                <w:p w14:paraId="455355A0" w14:textId="77777777" w:rsidR="009C5D5E" w:rsidRPr="009F45E6" w:rsidRDefault="009C5D5E" w:rsidP="00666698">
                  <w:pPr>
                    <w:pStyle w:val="EmptyLayoutCell"/>
                    <w:rPr>
                      <w:lang w:val="lt-LT"/>
                    </w:rPr>
                  </w:pPr>
                </w:p>
              </w:tc>
              <w:tc>
                <w:tcPr>
                  <w:tcW w:w="9055" w:type="dxa"/>
                </w:tcPr>
                <w:p w14:paraId="2908C740" w14:textId="77777777" w:rsidR="009C5D5E" w:rsidRPr="009F45E6" w:rsidRDefault="009C5D5E" w:rsidP="00666698">
                  <w:pPr>
                    <w:pStyle w:val="EmptyLayoutCell"/>
                    <w:rPr>
                      <w:lang w:val="lt-LT"/>
                    </w:rPr>
                  </w:pPr>
                </w:p>
              </w:tc>
              <w:tc>
                <w:tcPr>
                  <w:tcW w:w="13" w:type="dxa"/>
                </w:tcPr>
                <w:p w14:paraId="50D099D9" w14:textId="77777777" w:rsidR="009C5D5E" w:rsidRPr="009F45E6" w:rsidRDefault="009C5D5E" w:rsidP="00666698">
                  <w:pPr>
                    <w:pStyle w:val="EmptyLayoutCell"/>
                    <w:rPr>
                      <w:lang w:val="lt-LT"/>
                    </w:rPr>
                  </w:pPr>
                </w:p>
              </w:tc>
            </w:tr>
            <w:tr w:rsidR="009C5D5E" w:rsidRPr="009F45E6" w14:paraId="34DDA0C2" w14:textId="77777777" w:rsidTr="009C5D5E">
              <w:trPr>
                <w:gridAfter w:val="1"/>
                <w:wAfter w:w="13" w:type="dxa"/>
              </w:trPr>
              <w:tc>
                <w:tcPr>
                  <w:tcW w:w="6" w:type="dxa"/>
                </w:tcPr>
                <w:p w14:paraId="510B2DE6" w14:textId="77777777" w:rsidR="009C5D5E" w:rsidRPr="009F45E6" w:rsidRDefault="009C5D5E" w:rsidP="00666698">
                  <w:pPr>
                    <w:pStyle w:val="EmptyLayoutCell"/>
                    <w:rPr>
                      <w:lang w:val="lt-LT"/>
                    </w:rPr>
                  </w:pPr>
                </w:p>
              </w:tc>
              <w:tc>
                <w:tcPr>
                  <w:tcW w:w="6" w:type="dxa"/>
                </w:tcPr>
                <w:p w14:paraId="34ECB363" w14:textId="77777777" w:rsidR="009C5D5E" w:rsidRPr="009F45E6" w:rsidRDefault="009C5D5E" w:rsidP="0066669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9C5D5E" w:rsidRPr="009F45E6" w14:paraId="7CF00FFA" w14:textId="77777777" w:rsidTr="00666698">
                    <w:trPr>
                      <w:trHeight w:val="600"/>
                    </w:trPr>
                    <w:tc>
                      <w:tcPr>
                        <w:tcW w:w="9070" w:type="dxa"/>
                        <w:tcMar>
                          <w:top w:w="40" w:type="dxa"/>
                          <w:left w:w="40" w:type="dxa"/>
                          <w:bottom w:w="40" w:type="dxa"/>
                          <w:right w:w="40" w:type="dxa"/>
                        </w:tcMar>
                      </w:tcPr>
                      <w:p w14:paraId="77AAA6D7" w14:textId="77777777" w:rsidR="009C5D5E" w:rsidRPr="009F45E6" w:rsidRDefault="009C5D5E" w:rsidP="00666698">
                        <w:pPr>
                          <w:jc w:val="center"/>
                        </w:pPr>
                        <w:r w:rsidRPr="009F45E6">
                          <w:rPr>
                            <w:b/>
                            <w:color w:val="000000"/>
                          </w:rPr>
                          <w:t>VI SKYRIUS</w:t>
                        </w:r>
                      </w:p>
                      <w:p w14:paraId="68CF8A0D" w14:textId="77777777" w:rsidR="009C5D5E" w:rsidRPr="009F45E6" w:rsidRDefault="009C5D5E" w:rsidP="00666698">
                        <w:pPr>
                          <w:jc w:val="center"/>
                        </w:pPr>
                        <w:r w:rsidRPr="009F45E6">
                          <w:rPr>
                            <w:b/>
                            <w:color w:val="000000"/>
                          </w:rPr>
                          <w:t>KOMPETENCIJOS</w:t>
                        </w:r>
                      </w:p>
                    </w:tc>
                  </w:tr>
                  <w:tr w:rsidR="009C5D5E" w:rsidRPr="009F45E6" w14:paraId="7D73A72B" w14:textId="77777777" w:rsidTr="00666698">
                    <w:trPr>
                      <w:trHeight w:val="260"/>
                    </w:trPr>
                    <w:tc>
                      <w:tcPr>
                        <w:tcW w:w="9070" w:type="dxa"/>
                        <w:tcMar>
                          <w:top w:w="40" w:type="dxa"/>
                          <w:left w:w="40" w:type="dxa"/>
                          <w:bottom w:w="40" w:type="dxa"/>
                          <w:right w:w="40" w:type="dxa"/>
                        </w:tcMar>
                      </w:tcPr>
                      <w:p w14:paraId="20A1E24F" w14:textId="77777777" w:rsidR="009C5D5E" w:rsidRPr="009F45E6" w:rsidRDefault="008114AD" w:rsidP="00666698">
                        <w:r w:rsidRPr="009F45E6">
                          <w:rPr>
                            <w:color w:val="000000"/>
                          </w:rPr>
                          <w:t>30</w:t>
                        </w:r>
                        <w:r w:rsidR="009C5D5E" w:rsidRPr="009F45E6">
                          <w:rPr>
                            <w:color w:val="000000"/>
                          </w:rPr>
                          <w:t>. Bendrosios kompetencijos ir jų pakankami lygiai:</w:t>
                        </w:r>
                        <w:r w:rsidR="009C5D5E" w:rsidRPr="009F45E6">
                          <w:rPr>
                            <w:color w:val="FFFFFF"/>
                          </w:rPr>
                          <w:t>0</w:t>
                        </w:r>
                      </w:p>
                    </w:tc>
                  </w:tr>
                  <w:tr w:rsidR="009C5D5E" w:rsidRPr="009F45E6" w14:paraId="3521CCA1" w14:textId="77777777" w:rsidTr="00666698">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4F6938FB" w14:textId="77777777" w:rsidTr="00666698">
                          <w:trPr>
                            <w:trHeight w:val="260"/>
                          </w:trPr>
                          <w:tc>
                            <w:tcPr>
                              <w:tcW w:w="9070" w:type="dxa"/>
                              <w:tcMar>
                                <w:top w:w="40" w:type="dxa"/>
                                <w:left w:w="40" w:type="dxa"/>
                                <w:bottom w:w="40" w:type="dxa"/>
                                <w:right w:w="40" w:type="dxa"/>
                              </w:tcMar>
                            </w:tcPr>
                            <w:p w14:paraId="58E11ED8" w14:textId="77777777" w:rsidR="009C5D5E" w:rsidRPr="009F45E6" w:rsidRDefault="008114AD" w:rsidP="00666698">
                              <w:r w:rsidRPr="009F45E6">
                                <w:rPr>
                                  <w:color w:val="000000"/>
                                </w:rPr>
                                <w:t>30</w:t>
                              </w:r>
                              <w:r w:rsidR="009C5D5E" w:rsidRPr="009F45E6">
                                <w:rPr>
                                  <w:color w:val="000000"/>
                                </w:rPr>
                                <w:t>.1. komunikacija – 3;</w:t>
                              </w:r>
                            </w:p>
                          </w:tc>
                        </w:tr>
                        <w:tr w:rsidR="009C5D5E" w:rsidRPr="009F45E6" w14:paraId="4C99ECFA" w14:textId="77777777" w:rsidTr="00666698">
                          <w:trPr>
                            <w:trHeight w:val="260"/>
                          </w:trPr>
                          <w:tc>
                            <w:tcPr>
                              <w:tcW w:w="9070" w:type="dxa"/>
                              <w:tcMar>
                                <w:top w:w="40" w:type="dxa"/>
                                <w:left w:w="40" w:type="dxa"/>
                                <w:bottom w:w="40" w:type="dxa"/>
                                <w:right w:w="40" w:type="dxa"/>
                              </w:tcMar>
                            </w:tcPr>
                            <w:p w14:paraId="12BBE056" w14:textId="77777777" w:rsidR="009C5D5E" w:rsidRPr="009F45E6" w:rsidRDefault="008114AD" w:rsidP="00666698">
                              <w:r w:rsidRPr="009F45E6">
                                <w:rPr>
                                  <w:color w:val="000000"/>
                                </w:rPr>
                                <w:t>30</w:t>
                              </w:r>
                              <w:r w:rsidR="009C5D5E" w:rsidRPr="009F45E6">
                                <w:rPr>
                                  <w:color w:val="000000"/>
                                </w:rPr>
                                <w:t>.2. analizė ir pagrindimas – 4;</w:t>
                              </w:r>
                            </w:p>
                          </w:tc>
                        </w:tr>
                        <w:tr w:rsidR="009C5D5E" w:rsidRPr="009F45E6" w14:paraId="5163558E" w14:textId="77777777" w:rsidTr="00666698">
                          <w:trPr>
                            <w:trHeight w:val="260"/>
                          </w:trPr>
                          <w:tc>
                            <w:tcPr>
                              <w:tcW w:w="9070" w:type="dxa"/>
                              <w:tcMar>
                                <w:top w:w="40" w:type="dxa"/>
                                <w:left w:w="40" w:type="dxa"/>
                                <w:bottom w:w="40" w:type="dxa"/>
                                <w:right w:w="40" w:type="dxa"/>
                              </w:tcMar>
                            </w:tcPr>
                            <w:p w14:paraId="48251354" w14:textId="77777777" w:rsidR="009C5D5E" w:rsidRPr="009F45E6" w:rsidRDefault="008114AD" w:rsidP="00666698">
                              <w:r w:rsidRPr="009F45E6">
                                <w:rPr>
                                  <w:color w:val="000000"/>
                                </w:rPr>
                                <w:t>30</w:t>
                              </w:r>
                              <w:r w:rsidR="009C5D5E" w:rsidRPr="009F45E6">
                                <w:rPr>
                                  <w:color w:val="000000"/>
                                </w:rPr>
                                <w:t>.3. patikimumas ir atsakingumas – 3;</w:t>
                              </w:r>
                            </w:p>
                          </w:tc>
                        </w:tr>
                        <w:tr w:rsidR="009C5D5E" w:rsidRPr="009F45E6" w14:paraId="319D64F3" w14:textId="77777777" w:rsidTr="00666698">
                          <w:trPr>
                            <w:trHeight w:val="260"/>
                          </w:trPr>
                          <w:tc>
                            <w:tcPr>
                              <w:tcW w:w="9070" w:type="dxa"/>
                              <w:tcMar>
                                <w:top w:w="40" w:type="dxa"/>
                                <w:left w:w="40" w:type="dxa"/>
                                <w:bottom w:w="40" w:type="dxa"/>
                                <w:right w:w="40" w:type="dxa"/>
                              </w:tcMar>
                            </w:tcPr>
                            <w:p w14:paraId="6AD612D5" w14:textId="77777777" w:rsidR="009C5D5E" w:rsidRPr="009F45E6" w:rsidRDefault="008114AD" w:rsidP="00666698">
                              <w:r w:rsidRPr="009F45E6">
                                <w:rPr>
                                  <w:color w:val="000000"/>
                                </w:rPr>
                                <w:t>30</w:t>
                              </w:r>
                              <w:r w:rsidR="009C5D5E" w:rsidRPr="009F45E6">
                                <w:rPr>
                                  <w:color w:val="000000"/>
                                </w:rPr>
                                <w:t>.4. organizuotumas – 3;</w:t>
                              </w:r>
                            </w:p>
                          </w:tc>
                        </w:tr>
                        <w:tr w:rsidR="009C5D5E" w:rsidRPr="009F45E6" w14:paraId="0C62EC02" w14:textId="77777777" w:rsidTr="00666698">
                          <w:trPr>
                            <w:trHeight w:val="260"/>
                          </w:trPr>
                          <w:tc>
                            <w:tcPr>
                              <w:tcW w:w="9070" w:type="dxa"/>
                              <w:tcMar>
                                <w:top w:w="40" w:type="dxa"/>
                                <w:left w:w="40" w:type="dxa"/>
                                <w:bottom w:w="40" w:type="dxa"/>
                                <w:right w:w="40" w:type="dxa"/>
                              </w:tcMar>
                            </w:tcPr>
                            <w:p w14:paraId="7E368395" w14:textId="77777777" w:rsidR="009C5D5E" w:rsidRPr="009F45E6" w:rsidRDefault="008114AD" w:rsidP="00666698">
                              <w:r w:rsidRPr="009F45E6">
                                <w:rPr>
                                  <w:color w:val="000000"/>
                                </w:rPr>
                                <w:t>30</w:t>
                              </w:r>
                              <w:r w:rsidR="009C5D5E" w:rsidRPr="009F45E6">
                                <w:rPr>
                                  <w:color w:val="000000"/>
                                </w:rPr>
                                <w:t>.5. vertės visuomenei kūrimas – 3.</w:t>
                              </w:r>
                            </w:p>
                          </w:tc>
                        </w:tr>
                      </w:tbl>
                      <w:p w14:paraId="4A04CC63" w14:textId="77777777" w:rsidR="009C5D5E" w:rsidRPr="009F45E6" w:rsidRDefault="009C5D5E" w:rsidP="00666698"/>
                    </w:tc>
                  </w:tr>
                  <w:tr w:rsidR="009C5D5E" w:rsidRPr="009F45E6" w14:paraId="528D346A" w14:textId="77777777" w:rsidTr="00666698">
                    <w:trPr>
                      <w:trHeight w:val="260"/>
                    </w:trPr>
                    <w:tc>
                      <w:tcPr>
                        <w:tcW w:w="9070" w:type="dxa"/>
                        <w:tcMar>
                          <w:top w:w="40" w:type="dxa"/>
                          <w:left w:w="40" w:type="dxa"/>
                          <w:bottom w:w="40" w:type="dxa"/>
                          <w:right w:w="40" w:type="dxa"/>
                        </w:tcMar>
                      </w:tcPr>
                      <w:p w14:paraId="6CB40E15" w14:textId="77777777" w:rsidR="009C5D5E" w:rsidRPr="009F45E6" w:rsidRDefault="008114AD" w:rsidP="00666698">
                        <w:r w:rsidRPr="009F45E6">
                          <w:rPr>
                            <w:color w:val="000000"/>
                          </w:rPr>
                          <w:t>31</w:t>
                        </w:r>
                        <w:r w:rsidR="009C5D5E" w:rsidRPr="009F45E6">
                          <w:rPr>
                            <w:color w:val="000000"/>
                          </w:rPr>
                          <w:t>. Specifinės kompetencijos ir jų pakankami lygiai:</w:t>
                        </w:r>
                        <w:r w:rsidR="009C5D5E" w:rsidRPr="009F45E6">
                          <w:rPr>
                            <w:color w:val="FFFFFF"/>
                          </w:rPr>
                          <w:t>0</w:t>
                        </w:r>
                      </w:p>
                    </w:tc>
                  </w:tr>
                  <w:tr w:rsidR="009C5D5E" w:rsidRPr="009F45E6" w14:paraId="25A19110" w14:textId="77777777" w:rsidTr="0066669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9C5D5E" w:rsidRPr="009F45E6" w14:paraId="1394D4F1" w14:textId="77777777" w:rsidTr="00666698">
                          <w:trPr>
                            <w:trHeight w:val="260"/>
                          </w:trPr>
                          <w:tc>
                            <w:tcPr>
                              <w:tcW w:w="9070" w:type="dxa"/>
                              <w:tcMar>
                                <w:top w:w="40" w:type="dxa"/>
                                <w:left w:w="40" w:type="dxa"/>
                                <w:bottom w:w="40" w:type="dxa"/>
                                <w:right w:w="40" w:type="dxa"/>
                              </w:tcMar>
                            </w:tcPr>
                            <w:p w14:paraId="145E0C72" w14:textId="77777777" w:rsidR="009C5D5E" w:rsidRDefault="008114AD" w:rsidP="00666698">
                              <w:pPr>
                                <w:rPr>
                                  <w:color w:val="000000"/>
                                </w:rPr>
                              </w:pPr>
                              <w:r w:rsidRPr="009F45E6">
                                <w:rPr>
                                  <w:color w:val="000000"/>
                                </w:rPr>
                                <w:t>31</w:t>
                              </w:r>
                              <w:r w:rsidR="009C5D5E" w:rsidRPr="009F45E6">
                                <w:rPr>
                                  <w:color w:val="000000"/>
                                </w:rPr>
                                <w:t>.1. informacijos valdymas – 3.</w:t>
                              </w:r>
                            </w:p>
                            <w:p w14:paraId="4124D358" w14:textId="77777777" w:rsidR="009F45E6" w:rsidRDefault="009F45E6" w:rsidP="00666698">
                              <w:pPr>
                                <w:rPr>
                                  <w:color w:val="000000"/>
                                </w:rPr>
                              </w:pPr>
                            </w:p>
                            <w:p w14:paraId="15AD2F98" w14:textId="77777777" w:rsidR="009F45E6" w:rsidRDefault="009F45E6" w:rsidP="00666698">
                              <w:pPr>
                                <w:rPr>
                                  <w:color w:val="000000"/>
                                </w:rPr>
                              </w:pPr>
                            </w:p>
                            <w:p w14:paraId="0E2098DB" w14:textId="18730EBD" w:rsidR="009F45E6" w:rsidRPr="009F45E6" w:rsidRDefault="009F45E6" w:rsidP="009F45E6">
                              <w:pPr>
                                <w:jc w:val="center"/>
                              </w:pPr>
                              <w:r>
                                <w:rPr>
                                  <w:color w:val="000000"/>
                                </w:rPr>
                                <w:t>____________________</w:t>
                              </w:r>
                            </w:p>
                          </w:tc>
                        </w:tr>
                      </w:tbl>
                      <w:p w14:paraId="4FB9CAB0" w14:textId="77777777" w:rsidR="009C5D5E" w:rsidRPr="009F45E6" w:rsidRDefault="009C5D5E" w:rsidP="00666698"/>
                    </w:tc>
                  </w:tr>
                </w:tbl>
                <w:p w14:paraId="4246E575" w14:textId="77777777" w:rsidR="009C5D5E" w:rsidRPr="009F45E6" w:rsidRDefault="009C5D5E" w:rsidP="00666698"/>
              </w:tc>
            </w:tr>
            <w:tr w:rsidR="009C5D5E" w:rsidRPr="009F45E6" w14:paraId="2402C5BA" w14:textId="77777777" w:rsidTr="009C5D5E">
              <w:tc>
                <w:tcPr>
                  <w:tcW w:w="6" w:type="dxa"/>
                </w:tcPr>
                <w:p w14:paraId="356CF17E" w14:textId="77777777" w:rsidR="009C5D5E" w:rsidRPr="009F45E6" w:rsidRDefault="009C5D5E" w:rsidP="00666698">
                  <w:pPr>
                    <w:pStyle w:val="EmptyLayoutCell"/>
                    <w:rPr>
                      <w:lang w:val="lt-LT"/>
                    </w:rPr>
                  </w:pPr>
                </w:p>
              </w:tc>
              <w:tc>
                <w:tcPr>
                  <w:tcW w:w="6" w:type="dxa"/>
                </w:tcPr>
                <w:p w14:paraId="2F793F66" w14:textId="77777777" w:rsidR="009C5D5E" w:rsidRPr="009F45E6" w:rsidRDefault="009C5D5E" w:rsidP="00666698">
                  <w:pPr>
                    <w:pStyle w:val="EmptyLayoutCell"/>
                    <w:rPr>
                      <w:lang w:val="lt-LT"/>
                    </w:rPr>
                  </w:pPr>
                </w:p>
              </w:tc>
              <w:tc>
                <w:tcPr>
                  <w:tcW w:w="9068" w:type="dxa"/>
                  <w:gridSpan w:val="2"/>
                </w:tcPr>
                <w:p w14:paraId="5981F09D" w14:textId="77777777" w:rsidR="009C5D5E" w:rsidRPr="009F45E6" w:rsidRDefault="009C5D5E" w:rsidP="00666698">
                  <w:pPr>
                    <w:pStyle w:val="EmptyLayoutCell"/>
                    <w:rPr>
                      <w:lang w:val="lt-LT"/>
                    </w:rPr>
                  </w:pPr>
                </w:p>
              </w:tc>
              <w:tc>
                <w:tcPr>
                  <w:tcW w:w="13" w:type="dxa"/>
                </w:tcPr>
                <w:p w14:paraId="68F89897" w14:textId="77777777" w:rsidR="009C5D5E" w:rsidRPr="009F45E6" w:rsidRDefault="009C5D5E" w:rsidP="00666698">
                  <w:pPr>
                    <w:pStyle w:val="EmptyLayoutCell"/>
                    <w:rPr>
                      <w:lang w:val="lt-LT"/>
                    </w:rPr>
                  </w:pPr>
                </w:p>
              </w:tc>
            </w:tr>
            <w:tr w:rsidR="009C5D5E" w:rsidRPr="009F45E6" w14:paraId="2B887E08" w14:textId="77777777" w:rsidTr="009C5D5E">
              <w:tc>
                <w:tcPr>
                  <w:tcW w:w="6" w:type="dxa"/>
                </w:tcPr>
                <w:p w14:paraId="1968477D" w14:textId="77777777" w:rsidR="009C5D5E" w:rsidRPr="009F45E6" w:rsidRDefault="009C5D5E" w:rsidP="00666698">
                  <w:pPr>
                    <w:pStyle w:val="EmptyLayoutCell"/>
                    <w:rPr>
                      <w:lang w:val="lt-LT"/>
                    </w:rPr>
                  </w:pPr>
                </w:p>
              </w:tc>
              <w:tc>
                <w:tcPr>
                  <w:tcW w:w="6" w:type="dxa"/>
                </w:tcPr>
                <w:p w14:paraId="508B54DC" w14:textId="77777777" w:rsidR="009C5D5E" w:rsidRPr="009F45E6" w:rsidRDefault="009C5D5E" w:rsidP="00666698">
                  <w:pPr>
                    <w:pStyle w:val="EmptyLayoutCell"/>
                    <w:rPr>
                      <w:lang w:val="lt-LT"/>
                    </w:rPr>
                  </w:pPr>
                </w:p>
              </w:tc>
              <w:tc>
                <w:tcPr>
                  <w:tcW w:w="9068" w:type="dxa"/>
                  <w:gridSpan w:val="2"/>
                </w:tcPr>
                <w:p w14:paraId="0C435C95" w14:textId="77777777" w:rsidR="009C5D5E" w:rsidRPr="009F45E6" w:rsidRDefault="009C5D5E" w:rsidP="00666698"/>
              </w:tc>
              <w:tc>
                <w:tcPr>
                  <w:tcW w:w="13" w:type="dxa"/>
                </w:tcPr>
                <w:p w14:paraId="0F437FBF" w14:textId="77777777" w:rsidR="009C5D5E" w:rsidRPr="009F45E6" w:rsidRDefault="009C5D5E" w:rsidP="00666698">
                  <w:pPr>
                    <w:pStyle w:val="Pagrindinistekstas"/>
                  </w:pPr>
                </w:p>
              </w:tc>
            </w:tr>
          </w:tbl>
          <w:p w14:paraId="2E57C2DD" w14:textId="77777777" w:rsidR="005B72A4" w:rsidRPr="009F45E6" w:rsidRDefault="005B72A4" w:rsidP="00D461A9"/>
        </w:tc>
      </w:tr>
      <w:tr w:rsidR="005B72A4" w:rsidRPr="009F45E6" w14:paraId="1555EBB2" w14:textId="77777777" w:rsidTr="00DE75C1">
        <w:trPr>
          <w:trHeight w:val="120"/>
        </w:trPr>
        <w:tc>
          <w:tcPr>
            <w:tcW w:w="13" w:type="dxa"/>
          </w:tcPr>
          <w:p w14:paraId="34915705" w14:textId="77777777" w:rsidR="005B72A4" w:rsidRPr="009F45E6" w:rsidRDefault="005B72A4" w:rsidP="00D461A9">
            <w:pPr>
              <w:pStyle w:val="EmptyLayoutCell"/>
              <w:rPr>
                <w:lang w:val="lt-LT"/>
              </w:rPr>
            </w:pPr>
          </w:p>
        </w:tc>
        <w:tc>
          <w:tcPr>
            <w:tcW w:w="10" w:type="dxa"/>
          </w:tcPr>
          <w:p w14:paraId="46C4266B" w14:textId="77777777" w:rsidR="005B72A4" w:rsidRPr="009F45E6" w:rsidRDefault="005B72A4" w:rsidP="00D461A9">
            <w:pPr>
              <w:pStyle w:val="EmptyLayoutCell"/>
              <w:rPr>
                <w:lang w:val="lt-LT"/>
              </w:rPr>
            </w:pPr>
          </w:p>
        </w:tc>
        <w:tc>
          <w:tcPr>
            <w:tcW w:w="10" w:type="dxa"/>
          </w:tcPr>
          <w:p w14:paraId="6E02BB46" w14:textId="77777777" w:rsidR="005B72A4" w:rsidRPr="009F45E6" w:rsidRDefault="005B72A4" w:rsidP="00D461A9">
            <w:pPr>
              <w:pStyle w:val="EmptyLayoutCell"/>
              <w:rPr>
                <w:lang w:val="lt-LT"/>
              </w:rPr>
            </w:pPr>
          </w:p>
        </w:tc>
        <w:tc>
          <w:tcPr>
            <w:tcW w:w="9059" w:type="dxa"/>
          </w:tcPr>
          <w:p w14:paraId="79D7558D" w14:textId="77777777" w:rsidR="005B72A4" w:rsidRPr="009F45E6" w:rsidRDefault="005B72A4" w:rsidP="00D461A9">
            <w:pPr>
              <w:pStyle w:val="EmptyLayoutCell"/>
              <w:rPr>
                <w:lang w:val="lt-LT"/>
              </w:rPr>
            </w:pPr>
          </w:p>
        </w:tc>
        <w:tc>
          <w:tcPr>
            <w:tcW w:w="15" w:type="dxa"/>
          </w:tcPr>
          <w:p w14:paraId="54F9FC6E" w14:textId="77777777" w:rsidR="005B72A4" w:rsidRPr="009F45E6" w:rsidRDefault="005B72A4" w:rsidP="00D461A9">
            <w:pPr>
              <w:pStyle w:val="EmptyLayoutCell"/>
              <w:rPr>
                <w:lang w:val="lt-LT"/>
              </w:rPr>
            </w:pPr>
          </w:p>
        </w:tc>
      </w:tr>
      <w:tr w:rsidR="005B72A4" w:rsidRPr="009F45E6" w14:paraId="4493275F" w14:textId="77777777" w:rsidTr="00DE75C1">
        <w:tc>
          <w:tcPr>
            <w:tcW w:w="13" w:type="dxa"/>
          </w:tcPr>
          <w:p w14:paraId="1C3FB613" w14:textId="77777777" w:rsidR="005B72A4" w:rsidRPr="009F45E6" w:rsidRDefault="005B72A4" w:rsidP="00D461A9">
            <w:pPr>
              <w:pStyle w:val="EmptyLayoutCell"/>
              <w:rPr>
                <w:lang w:val="lt-LT"/>
              </w:rPr>
            </w:pPr>
          </w:p>
        </w:tc>
        <w:tc>
          <w:tcPr>
            <w:tcW w:w="9094" w:type="dxa"/>
            <w:gridSpan w:val="4"/>
          </w:tcPr>
          <w:p w14:paraId="5338C966" w14:textId="2202718F" w:rsidR="009F45E6" w:rsidRPr="009F45E6" w:rsidRDefault="009F45E6" w:rsidP="009F45E6">
            <w:pPr>
              <w:jc w:val="center"/>
            </w:pPr>
            <w:r>
              <w:t>_____________________________________</w:t>
            </w:r>
          </w:p>
        </w:tc>
      </w:tr>
      <w:tr w:rsidR="005B72A4" w:rsidRPr="009F45E6" w14:paraId="4703BC87" w14:textId="77777777" w:rsidTr="00DE75C1">
        <w:trPr>
          <w:trHeight w:val="126"/>
        </w:trPr>
        <w:tc>
          <w:tcPr>
            <w:tcW w:w="13" w:type="dxa"/>
          </w:tcPr>
          <w:p w14:paraId="5C5A2EC4" w14:textId="77777777" w:rsidR="005B72A4" w:rsidRPr="009F45E6" w:rsidRDefault="005B72A4" w:rsidP="00D461A9">
            <w:pPr>
              <w:pStyle w:val="EmptyLayoutCell"/>
              <w:rPr>
                <w:lang w:val="lt-LT"/>
              </w:rPr>
            </w:pPr>
          </w:p>
        </w:tc>
        <w:tc>
          <w:tcPr>
            <w:tcW w:w="10" w:type="dxa"/>
          </w:tcPr>
          <w:p w14:paraId="0AC10B72" w14:textId="77777777" w:rsidR="005B72A4" w:rsidRPr="009F45E6" w:rsidRDefault="005B72A4" w:rsidP="00D461A9">
            <w:pPr>
              <w:pStyle w:val="EmptyLayoutCell"/>
              <w:rPr>
                <w:lang w:val="lt-LT"/>
              </w:rPr>
            </w:pPr>
          </w:p>
        </w:tc>
        <w:tc>
          <w:tcPr>
            <w:tcW w:w="10" w:type="dxa"/>
          </w:tcPr>
          <w:p w14:paraId="2AE0B9A8" w14:textId="77777777" w:rsidR="005B72A4" w:rsidRPr="009F45E6" w:rsidRDefault="005B72A4" w:rsidP="00D461A9">
            <w:pPr>
              <w:pStyle w:val="EmptyLayoutCell"/>
              <w:rPr>
                <w:lang w:val="lt-LT"/>
              </w:rPr>
            </w:pPr>
          </w:p>
        </w:tc>
        <w:tc>
          <w:tcPr>
            <w:tcW w:w="9059" w:type="dxa"/>
          </w:tcPr>
          <w:p w14:paraId="7117F498" w14:textId="77777777" w:rsidR="005B72A4" w:rsidRDefault="005B72A4" w:rsidP="00D461A9">
            <w:pPr>
              <w:pStyle w:val="EmptyLayoutCell"/>
              <w:rPr>
                <w:lang w:val="lt-LT"/>
              </w:rPr>
            </w:pPr>
          </w:p>
          <w:p w14:paraId="4D4E2358" w14:textId="77777777" w:rsidR="009F45E6" w:rsidRDefault="009F45E6" w:rsidP="00D461A9">
            <w:pPr>
              <w:pStyle w:val="EmptyLayoutCell"/>
              <w:rPr>
                <w:lang w:val="lt-LT"/>
              </w:rPr>
            </w:pPr>
          </w:p>
          <w:p w14:paraId="4FF0F954" w14:textId="77777777" w:rsidR="009F45E6" w:rsidRDefault="009F45E6" w:rsidP="00D461A9">
            <w:pPr>
              <w:pStyle w:val="EmptyLayoutCell"/>
              <w:rPr>
                <w:lang w:val="lt-LT"/>
              </w:rPr>
            </w:pPr>
          </w:p>
          <w:p w14:paraId="2D2BC3CB" w14:textId="77777777" w:rsidR="009F45E6" w:rsidRDefault="009F45E6" w:rsidP="00D461A9">
            <w:pPr>
              <w:pStyle w:val="EmptyLayoutCell"/>
              <w:rPr>
                <w:lang w:val="lt-LT"/>
              </w:rPr>
            </w:pPr>
          </w:p>
          <w:p w14:paraId="25D7816C" w14:textId="77777777" w:rsidR="009F45E6" w:rsidRDefault="009F45E6" w:rsidP="00D461A9">
            <w:pPr>
              <w:pStyle w:val="EmptyLayoutCell"/>
              <w:rPr>
                <w:lang w:val="lt-LT"/>
              </w:rPr>
            </w:pPr>
          </w:p>
          <w:p w14:paraId="7B333126" w14:textId="77777777" w:rsidR="009F45E6" w:rsidRDefault="009F45E6" w:rsidP="00D461A9">
            <w:pPr>
              <w:pStyle w:val="EmptyLayoutCell"/>
              <w:rPr>
                <w:lang w:val="lt-LT"/>
              </w:rPr>
            </w:pPr>
            <w:r>
              <w:rPr>
                <w:lang w:val="lt-LT"/>
              </w:rPr>
              <w:t>\\</w:t>
            </w:r>
          </w:p>
          <w:p w14:paraId="0A3F2013" w14:textId="052518C0" w:rsidR="009F45E6" w:rsidRPr="009F45E6" w:rsidRDefault="009F45E6" w:rsidP="00D461A9">
            <w:pPr>
              <w:pStyle w:val="EmptyLayoutCell"/>
              <w:rPr>
                <w:lang w:val="lt-LT"/>
              </w:rPr>
            </w:pPr>
          </w:p>
        </w:tc>
        <w:tc>
          <w:tcPr>
            <w:tcW w:w="15" w:type="dxa"/>
          </w:tcPr>
          <w:p w14:paraId="32BE3BAA" w14:textId="77777777" w:rsidR="005B72A4" w:rsidRPr="009F45E6" w:rsidRDefault="005B72A4" w:rsidP="00D461A9">
            <w:pPr>
              <w:pStyle w:val="EmptyLayoutCell"/>
              <w:rPr>
                <w:lang w:val="lt-LT"/>
              </w:rPr>
            </w:pPr>
          </w:p>
        </w:tc>
      </w:tr>
      <w:tr w:rsidR="005B72A4" w:rsidRPr="009F45E6" w14:paraId="3D398CC0" w14:textId="77777777" w:rsidTr="009F45E6">
        <w:trPr>
          <w:trHeight w:val="65"/>
        </w:trPr>
        <w:tc>
          <w:tcPr>
            <w:tcW w:w="13" w:type="dxa"/>
          </w:tcPr>
          <w:p w14:paraId="756463BA" w14:textId="77777777" w:rsidR="005B72A4" w:rsidRPr="009F45E6" w:rsidRDefault="005B72A4" w:rsidP="00D461A9">
            <w:pPr>
              <w:pStyle w:val="EmptyLayoutCell"/>
              <w:rPr>
                <w:lang w:val="lt-LT"/>
              </w:rPr>
            </w:pPr>
          </w:p>
        </w:tc>
        <w:tc>
          <w:tcPr>
            <w:tcW w:w="10" w:type="dxa"/>
          </w:tcPr>
          <w:p w14:paraId="2752CADC" w14:textId="77777777" w:rsidR="005B72A4" w:rsidRPr="009F45E6" w:rsidRDefault="005B72A4" w:rsidP="00D461A9">
            <w:pPr>
              <w:pStyle w:val="EmptyLayoutCell"/>
              <w:rPr>
                <w:lang w:val="lt-LT"/>
              </w:rPr>
            </w:pPr>
          </w:p>
        </w:tc>
        <w:tc>
          <w:tcPr>
            <w:tcW w:w="10" w:type="dxa"/>
          </w:tcPr>
          <w:p w14:paraId="2E3D302A" w14:textId="77777777" w:rsidR="005B72A4" w:rsidRPr="009F45E6" w:rsidRDefault="005B72A4" w:rsidP="00D461A9">
            <w:pPr>
              <w:pStyle w:val="EmptyLayoutCell"/>
              <w:rPr>
                <w:lang w:val="lt-LT"/>
              </w:rPr>
            </w:pPr>
          </w:p>
        </w:tc>
        <w:tc>
          <w:tcPr>
            <w:tcW w:w="9059" w:type="dxa"/>
          </w:tcPr>
          <w:p w14:paraId="7C6D97B7" w14:textId="77777777" w:rsidR="005B72A4" w:rsidRPr="009F45E6" w:rsidRDefault="005B72A4" w:rsidP="00D461A9">
            <w:pPr>
              <w:pStyle w:val="EmptyLayoutCell"/>
              <w:rPr>
                <w:lang w:val="lt-LT"/>
              </w:rPr>
            </w:pPr>
          </w:p>
        </w:tc>
        <w:tc>
          <w:tcPr>
            <w:tcW w:w="15" w:type="dxa"/>
          </w:tcPr>
          <w:p w14:paraId="13624D3B" w14:textId="77777777" w:rsidR="005B72A4" w:rsidRPr="009F45E6" w:rsidRDefault="005B72A4" w:rsidP="00D461A9">
            <w:pPr>
              <w:pStyle w:val="EmptyLayoutCell"/>
              <w:rPr>
                <w:lang w:val="lt-LT"/>
              </w:rPr>
            </w:pPr>
          </w:p>
        </w:tc>
      </w:tr>
      <w:tr w:rsidR="005B72A4" w:rsidRPr="009F45E6" w14:paraId="513BCC3A" w14:textId="77777777" w:rsidTr="00DE75C1">
        <w:trPr>
          <w:trHeight w:val="80"/>
        </w:trPr>
        <w:tc>
          <w:tcPr>
            <w:tcW w:w="13" w:type="dxa"/>
          </w:tcPr>
          <w:p w14:paraId="63D9840E" w14:textId="77777777" w:rsidR="005B72A4" w:rsidRPr="009F45E6" w:rsidRDefault="005B72A4" w:rsidP="00D461A9">
            <w:pPr>
              <w:pStyle w:val="EmptyLayoutCell"/>
              <w:rPr>
                <w:lang w:val="lt-LT"/>
              </w:rPr>
            </w:pPr>
          </w:p>
        </w:tc>
        <w:tc>
          <w:tcPr>
            <w:tcW w:w="10" w:type="dxa"/>
          </w:tcPr>
          <w:p w14:paraId="2AABF2EA" w14:textId="77777777" w:rsidR="005B72A4" w:rsidRPr="009F45E6" w:rsidRDefault="005B72A4" w:rsidP="00D461A9">
            <w:pPr>
              <w:pStyle w:val="EmptyLayoutCell"/>
              <w:rPr>
                <w:lang w:val="lt-LT"/>
              </w:rPr>
            </w:pPr>
          </w:p>
        </w:tc>
        <w:tc>
          <w:tcPr>
            <w:tcW w:w="10" w:type="dxa"/>
          </w:tcPr>
          <w:p w14:paraId="2192CF14" w14:textId="77777777" w:rsidR="005B72A4" w:rsidRPr="009F45E6" w:rsidRDefault="005B72A4" w:rsidP="00D461A9">
            <w:pPr>
              <w:pStyle w:val="EmptyLayoutCell"/>
              <w:rPr>
                <w:lang w:val="lt-LT"/>
              </w:rPr>
            </w:pPr>
          </w:p>
        </w:tc>
        <w:tc>
          <w:tcPr>
            <w:tcW w:w="9059" w:type="dxa"/>
          </w:tcPr>
          <w:p w14:paraId="181F0477" w14:textId="77777777" w:rsidR="005B72A4" w:rsidRPr="009F45E6" w:rsidRDefault="005B72A4" w:rsidP="00D461A9">
            <w:pPr>
              <w:pStyle w:val="EmptyLayoutCell"/>
              <w:rPr>
                <w:lang w:val="lt-LT"/>
              </w:rPr>
            </w:pPr>
          </w:p>
        </w:tc>
        <w:tc>
          <w:tcPr>
            <w:tcW w:w="15" w:type="dxa"/>
          </w:tcPr>
          <w:p w14:paraId="78FB06AB" w14:textId="77777777" w:rsidR="005B72A4" w:rsidRPr="009F45E6" w:rsidRDefault="005B72A4" w:rsidP="00D461A9">
            <w:pPr>
              <w:pStyle w:val="EmptyLayoutCell"/>
              <w:rPr>
                <w:lang w:val="lt-LT"/>
              </w:rPr>
            </w:pPr>
          </w:p>
        </w:tc>
      </w:tr>
      <w:tr w:rsidR="005B72A4" w:rsidRPr="009F45E6" w14:paraId="60267D56" w14:textId="77777777" w:rsidTr="00DE75C1">
        <w:trPr>
          <w:trHeight w:val="20"/>
        </w:trPr>
        <w:tc>
          <w:tcPr>
            <w:tcW w:w="13" w:type="dxa"/>
          </w:tcPr>
          <w:p w14:paraId="7E169B84" w14:textId="77777777" w:rsidR="005B72A4" w:rsidRPr="009F45E6" w:rsidRDefault="005B72A4" w:rsidP="00D461A9">
            <w:pPr>
              <w:pStyle w:val="EmptyLayoutCell"/>
              <w:rPr>
                <w:lang w:val="lt-LT"/>
              </w:rPr>
            </w:pPr>
          </w:p>
        </w:tc>
        <w:tc>
          <w:tcPr>
            <w:tcW w:w="10" w:type="dxa"/>
          </w:tcPr>
          <w:p w14:paraId="44591DF9" w14:textId="77777777" w:rsidR="005B72A4" w:rsidRPr="009F45E6" w:rsidRDefault="005B72A4" w:rsidP="00D461A9">
            <w:pPr>
              <w:pStyle w:val="EmptyLayoutCell"/>
              <w:jc w:val="both"/>
              <w:rPr>
                <w:lang w:val="lt-LT"/>
              </w:rPr>
            </w:pPr>
          </w:p>
        </w:tc>
        <w:tc>
          <w:tcPr>
            <w:tcW w:w="10" w:type="dxa"/>
          </w:tcPr>
          <w:p w14:paraId="29DFBF96" w14:textId="77777777" w:rsidR="005B72A4" w:rsidRPr="009F45E6" w:rsidRDefault="005B72A4" w:rsidP="00D461A9">
            <w:pPr>
              <w:pStyle w:val="EmptyLayoutCell"/>
              <w:jc w:val="both"/>
              <w:rPr>
                <w:lang w:val="lt-LT"/>
              </w:rPr>
            </w:pPr>
          </w:p>
        </w:tc>
        <w:tc>
          <w:tcPr>
            <w:tcW w:w="9059" w:type="dxa"/>
          </w:tcPr>
          <w:p w14:paraId="07C5A713" w14:textId="77777777" w:rsidR="005B72A4" w:rsidRPr="009F45E6" w:rsidRDefault="005B72A4" w:rsidP="00D461A9">
            <w:pPr>
              <w:pStyle w:val="EmptyLayoutCell"/>
              <w:jc w:val="both"/>
              <w:rPr>
                <w:lang w:val="lt-LT"/>
              </w:rPr>
            </w:pPr>
          </w:p>
        </w:tc>
        <w:tc>
          <w:tcPr>
            <w:tcW w:w="15" w:type="dxa"/>
          </w:tcPr>
          <w:p w14:paraId="44A7459D" w14:textId="77777777" w:rsidR="005B72A4" w:rsidRPr="009F45E6" w:rsidRDefault="005B72A4" w:rsidP="00D461A9">
            <w:pPr>
              <w:pStyle w:val="EmptyLayoutCell"/>
              <w:jc w:val="both"/>
              <w:rPr>
                <w:lang w:val="lt-LT"/>
              </w:rPr>
            </w:pPr>
          </w:p>
        </w:tc>
      </w:tr>
      <w:tr w:rsidR="005B72A4" w:rsidRPr="009F45E6" w14:paraId="732768A4" w14:textId="77777777" w:rsidTr="00DE75C1">
        <w:trPr>
          <w:trHeight w:val="20"/>
        </w:trPr>
        <w:tc>
          <w:tcPr>
            <w:tcW w:w="13" w:type="dxa"/>
          </w:tcPr>
          <w:p w14:paraId="3FA33C43" w14:textId="77777777" w:rsidR="005B72A4" w:rsidRPr="009F45E6" w:rsidRDefault="005B72A4" w:rsidP="00D461A9">
            <w:pPr>
              <w:pStyle w:val="EmptyLayoutCell"/>
              <w:rPr>
                <w:lang w:val="lt-LT"/>
              </w:rPr>
            </w:pPr>
          </w:p>
        </w:tc>
        <w:tc>
          <w:tcPr>
            <w:tcW w:w="10" w:type="dxa"/>
          </w:tcPr>
          <w:p w14:paraId="744B9F04" w14:textId="77777777" w:rsidR="005B72A4" w:rsidRPr="009F45E6" w:rsidRDefault="005B72A4" w:rsidP="00D461A9">
            <w:pPr>
              <w:pStyle w:val="EmptyLayoutCell"/>
              <w:rPr>
                <w:lang w:val="lt-LT"/>
              </w:rPr>
            </w:pPr>
          </w:p>
        </w:tc>
        <w:tc>
          <w:tcPr>
            <w:tcW w:w="10" w:type="dxa"/>
          </w:tcPr>
          <w:p w14:paraId="14206400" w14:textId="77777777" w:rsidR="005B72A4" w:rsidRPr="009F45E6" w:rsidRDefault="005B72A4" w:rsidP="00D461A9">
            <w:pPr>
              <w:pStyle w:val="EmptyLayoutCell"/>
              <w:rPr>
                <w:lang w:val="lt-LT"/>
              </w:rPr>
            </w:pPr>
          </w:p>
        </w:tc>
        <w:tc>
          <w:tcPr>
            <w:tcW w:w="9059" w:type="dxa"/>
          </w:tcPr>
          <w:p w14:paraId="39A91E1B" w14:textId="77777777" w:rsidR="005B72A4" w:rsidRPr="009F45E6" w:rsidRDefault="005B72A4" w:rsidP="00D461A9">
            <w:pPr>
              <w:pStyle w:val="EmptyLayoutCell"/>
              <w:rPr>
                <w:lang w:val="lt-LT"/>
              </w:rPr>
            </w:pPr>
          </w:p>
        </w:tc>
        <w:tc>
          <w:tcPr>
            <w:tcW w:w="15" w:type="dxa"/>
          </w:tcPr>
          <w:p w14:paraId="27F4BDF0" w14:textId="77777777" w:rsidR="005B72A4" w:rsidRPr="009F45E6" w:rsidRDefault="005B72A4" w:rsidP="00D461A9">
            <w:pPr>
              <w:pStyle w:val="EmptyLayoutCell"/>
              <w:rPr>
                <w:lang w:val="lt-LT"/>
              </w:rPr>
            </w:pPr>
          </w:p>
        </w:tc>
      </w:tr>
      <w:tr w:rsidR="005B72A4" w:rsidRPr="009F45E6" w14:paraId="79EA2DD4" w14:textId="77777777" w:rsidTr="009F45E6">
        <w:trPr>
          <w:trHeight w:val="65"/>
        </w:trPr>
        <w:tc>
          <w:tcPr>
            <w:tcW w:w="13" w:type="dxa"/>
          </w:tcPr>
          <w:p w14:paraId="49E64E38" w14:textId="77777777" w:rsidR="005B72A4" w:rsidRPr="009F45E6" w:rsidRDefault="005B72A4" w:rsidP="00D461A9">
            <w:pPr>
              <w:pStyle w:val="EmptyLayoutCell"/>
              <w:rPr>
                <w:lang w:val="lt-LT"/>
              </w:rPr>
            </w:pPr>
          </w:p>
        </w:tc>
        <w:tc>
          <w:tcPr>
            <w:tcW w:w="10" w:type="dxa"/>
          </w:tcPr>
          <w:p w14:paraId="235390E3" w14:textId="77777777" w:rsidR="005B72A4" w:rsidRPr="009F45E6" w:rsidRDefault="005B72A4" w:rsidP="00D461A9">
            <w:pPr>
              <w:pStyle w:val="EmptyLayoutCell"/>
              <w:rPr>
                <w:lang w:val="lt-LT"/>
              </w:rPr>
            </w:pPr>
          </w:p>
        </w:tc>
        <w:tc>
          <w:tcPr>
            <w:tcW w:w="10" w:type="dxa"/>
          </w:tcPr>
          <w:p w14:paraId="57EA266F" w14:textId="77777777" w:rsidR="005B72A4" w:rsidRPr="009F45E6" w:rsidRDefault="005B72A4" w:rsidP="00D461A9">
            <w:pPr>
              <w:pStyle w:val="EmptyLayoutCell"/>
              <w:rPr>
                <w:lang w:val="lt-LT"/>
              </w:rPr>
            </w:pPr>
          </w:p>
        </w:tc>
        <w:tc>
          <w:tcPr>
            <w:tcW w:w="9059" w:type="dxa"/>
          </w:tcPr>
          <w:p w14:paraId="4CD16596" w14:textId="77777777" w:rsidR="005B72A4" w:rsidRPr="009F45E6" w:rsidRDefault="005B72A4" w:rsidP="00D461A9">
            <w:pPr>
              <w:pStyle w:val="EmptyLayoutCell"/>
              <w:rPr>
                <w:lang w:val="lt-LT"/>
              </w:rPr>
            </w:pPr>
          </w:p>
        </w:tc>
        <w:tc>
          <w:tcPr>
            <w:tcW w:w="15" w:type="dxa"/>
          </w:tcPr>
          <w:p w14:paraId="18330F99" w14:textId="77777777" w:rsidR="005B72A4" w:rsidRPr="009F45E6" w:rsidRDefault="005B72A4" w:rsidP="00D461A9">
            <w:pPr>
              <w:pStyle w:val="EmptyLayoutCell"/>
              <w:rPr>
                <w:lang w:val="lt-LT"/>
              </w:rPr>
            </w:pPr>
          </w:p>
        </w:tc>
      </w:tr>
      <w:tr w:rsidR="005B72A4" w:rsidRPr="009F45E6" w14:paraId="14EA1196" w14:textId="77777777" w:rsidTr="00DE75C1">
        <w:trPr>
          <w:trHeight w:val="41"/>
        </w:trPr>
        <w:tc>
          <w:tcPr>
            <w:tcW w:w="13" w:type="dxa"/>
          </w:tcPr>
          <w:p w14:paraId="27ED28A3" w14:textId="77777777" w:rsidR="005B72A4" w:rsidRPr="009F45E6" w:rsidRDefault="005B72A4" w:rsidP="00D461A9">
            <w:pPr>
              <w:pStyle w:val="EmptyLayoutCell"/>
              <w:rPr>
                <w:lang w:val="lt-LT"/>
              </w:rPr>
            </w:pPr>
          </w:p>
        </w:tc>
        <w:tc>
          <w:tcPr>
            <w:tcW w:w="10" w:type="dxa"/>
          </w:tcPr>
          <w:p w14:paraId="503CAA30" w14:textId="77777777" w:rsidR="005B72A4" w:rsidRPr="009F45E6" w:rsidRDefault="005B72A4" w:rsidP="00D461A9">
            <w:pPr>
              <w:pStyle w:val="EmptyLayoutCell"/>
              <w:rPr>
                <w:lang w:val="lt-LT"/>
              </w:rPr>
            </w:pPr>
          </w:p>
        </w:tc>
        <w:tc>
          <w:tcPr>
            <w:tcW w:w="10" w:type="dxa"/>
          </w:tcPr>
          <w:p w14:paraId="4259DD63" w14:textId="77777777" w:rsidR="005B72A4" w:rsidRPr="009F45E6" w:rsidRDefault="005B72A4" w:rsidP="00D461A9">
            <w:pPr>
              <w:pStyle w:val="EmptyLayoutCell"/>
              <w:rPr>
                <w:lang w:val="lt-LT"/>
              </w:rPr>
            </w:pPr>
          </w:p>
        </w:tc>
        <w:tc>
          <w:tcPr>
            <w:tcW w:w="9059" w:type="dxa"/>
          </w:tcPr>
          <w:p w14:paraId="0C8EF2AA" w14:textId="77777777" w:rsidR="005B72A4" w:rsidRPr="009F45E6" w:rsidRDefault="005B72A4" w:rsidP="00D461A9">
            <w:pPr>
              <w:pStyle w:val="EmptyLayoutCell"/>
              <w:rPr>
                <w:lang w:val="lt-LT"/>
              </w:rPr>
            </w:pPr>
          </w:p>
        </w:tc>
        <w:tc>
          <w:tcPr>
            <w:tcW w:w="15" w:type="dxa"/>
          </w:tcPr>
          <w:p w14:paraId="6300131C" w14:textId="77777777" w:rsidR="005B72A4" w:rsidRPr="009F45E6" w:rsidRDefault="005B72A4" w:rsidP="00D461A9">
            <w:pPr>
              <w:pStyle w:val="EmptyLayoutCell"/>
              <w:rPr>
                <w:lang w:val="lt-LT"/>
              </w:rPr>
            </w:pPr>
          </w:p>
        </w:tc>
      </w:tr>
    </w:tbl>
    <w:p w14:paraId="72B156FE" w14:textId="77777777" w:rsidR="005B72A4" w:rsidRPr="009F45E6" w:rsidRDefault="005B72A4" w:rsidP="005B72A4"/>
    <w:p w14:paraId="1863549F" w14:textId="77777777" w:rsidR="001A4739" w:rsidRPr="009F45E6" w:rsidRDefault="001A4739" w:rsidP="00485A32">
      <w:pPr>
        <w:pStyle w:val="Pagrindinistekstas"/>
      </w:pPr>
    </w:p>
    <w:p w14:paraId="35B22577" w14:textId="77777777" w:rsidR="00D35A9E" w:rsidRPr="009F45E6" w:rsidRDefault="00D35A9E" w:rsidP="00485A32">
      <w:pPr>
        <w:pStyle w:val="Pagrindinistekstas"/>
      </w:pPr>
    </w:p>
    <w:p w14:paraId="0E540792" w14:textId="77777777" w:rsidR="00D35A9E" w:rsidRPr="009F45E6" w:rsidRDefault="00D35A9E" w:rsidP="00485A32">
      <w:pPr>
        <w:pStyle w:val="Pagrindinistekstas"/>
      </w:pPr>
    </w:p>
    <w:p w14:paraId="48B32E80" w14:textId="77777777" w:rsidR="00D35A9E" w:rsidRPr="009F45E6" w:rsidRDefault="00D35A9E" w:rsidP="00485A32">
      <w:pPr>
        <w:pStyle w:val="Pagrindinistekstas"/>
      </w:pPr>
    </w:p>
    <w:p w14:paraId="1D0BC2C3" w14:textId="77777777" w:rsidR="00D35A9E" w:rsidRPr="009F45E6" w:rsidRDefault="00D35A9E" w:rsidP="00485A32">
      <w:pPr>
        <w:pStyle w:val="Pagrindinistekstas"/>
      </w:pPr>
    </w:p>
    <w:p w14:paraId="673B79A5" w14:textId="77777777" w:rsidR="00D35A9E" w:rsidRPr="009F45E6" w:rsidRDefault="00D35A9E" w:rsidP="00485A32">
      <w:pPr>
        <w:pStyle w:val="Pagrindinistekstas"/>
      </w:pPr>
    </w:p>
    <w:p w14:paraId="6FB6A1BB" w14:textId="77777777" w:rsidR="00D35A9E" w:rsidRPr="009F45E6" w:rsidRDefault="00D35A9E" w:rsidP="00485A32">
      <w:pPr>
        <w:pStyle w:val="Pagrindinistekstas"/>
      </w:pPr>
    </w:p>
    <w:p w14:paraId="4C676743" w14:textId="77777777" w:rsidR="00D35A9E" w:rsidRPr="009F45E6" w:rsidRDefault="00D35A9E" w:rsidP="00485A32">
      <w:pPr>
        <w:pStyle w:val="Pagrindinistekstas"/>
      </w:pPr>
    </w:p>
    <w:p w14:paraId="35F15792" w14:textId="77777777" w:rsidR="00D35A9E" w:rsidRPr="009F45E6" w:rsidRDefault="00D35A9E" w:rsidP="00485A32">
      <w:pPr>
        <w:pStyle w:val="Pagrindinistekstas"/>
      </w:pPr>
    </w:p>
    <w:p w14:paraId="06B95AE7" w14:textId="77777777" w:rsidR="00D35A9E" w:rsidRPr="009F45E6" w:rsidRDefault="00D35A9E" w:rsidP="00485A32">
      <w:pPr>
        <w:pStyle w:val="Pagrindinistekstas"/>
      </w:pPr>
    </w:p>
    <w:p w14:paraId="0FE101C0" w14:textId="77777777" w:rsidR="00D35A9E" w:rsidRPr="009F45E6" w:rsidRDefault="00D35A9E" w:rsidP="00485A32">
      <w:pPr>
        <w:pStyle w:val="Pagrindinistekstas"/>
      </w:pPr>
    </w:p>
    <w:p w14:paraId="460CCE35" w14:textId="77777777" w:rsidR="00D35A9E" w:rsidRPr="009F45E6" w:rsidRDefault="00D35A9E" w:rsidP="00485A32">
      <w:pPr>
        <w:pStyle w:val="Pagrindinistekstas"/>
      </w:pPr>
    </w:p>
    <w:p w14:paraId="744FAE94" w14:textId="77777777" w:rsidR="00D35A9E" w:rsidRPr="009F45E6" w:rsidRDefault="00D35A9E" w:rsidP="00485A32">
      <w:pPr>
        <w:pStyle w:val="Pagrindinistekstas"/>
      </w:pPr>
    </w:p>
    <w:p w14:paraId="2FE9501D" w14:textId="77777777" w:rsidR="00D35A9E" w:rsidRPr="009F45E6" w:rsidRDefault="00D35A9E" w:rsidP="00485A32">
      <w:pPr>
        <w:pStyle w:val="Pagrindinistekstas"/>
      </w:pPr>
    </w:p>
    <w:p w14:paraId="24B33530" w14:textId="77777777" w:rsidR="00D35A9E" w:rsidRPr="009F45E6" w:rsidRDefault="00D35A9E" w:rsidP="00485A32">
      <w:pPr>
        <w:pStyle w:val="Pagrindinistekstas"/>
      </w:pPr>
    </w:p>
    <w:p w14:paraId="0A0C4550" w14:textId="77777777" w:rsidR="00D35A9E" w:rsidRPr="009F45E6" w:rsidRDefault="00D35A9E" w:rsidP="00485A32">
      <w:pPr>
        <w:pStyle w:val="Pagrindinistekstas"/>
      </w:pPr>
    </w:p>
    <w:p w14:paraId="13CBBD7F" w14:textId="77777777" w:rsidR="00D35A9E" w:rsidRPr="009F45E6" w:rsidRDefault="00D35A9E" w:rsidP="00485A32">
      <w:pPr>
        <w:pStyle w:val="Pagrindinistekstas"/>
      </w:pPr>
    </w:p>
    <w:p w14:paraId="0A3163CB" w14:textId="77777777" w:rsidR="00D35A9E" w:rsidRPr="009F45E6" w:rsidRDefault="00D35A9E" w:rsidP="00485A32">
      <w:pPr>
        <w:pStyle w:val="Pagrindinistekstas"/>
      </w:pPr>
    </w:p>
    <w:p w14:paraId="23CE0E22" w14:textId="77777777" w:rsidR="00D35A9E" w:rsidRPr="009F45E6" w:rsidRDefault="00D35A9E" w:rsidP="00485A32">
      <w:pPr>
        <w:pStyle w:val="Pagrindinistekstas"/>
      </w:pPr>
    </w:p>
    <w:p w14:paraId="3300E859" w14:textId="77777777" w:rsidR="00D35A9E" w:rsidRPr="009F45E6" w:rsidRDefault="00D35A9E" w:rsidP="00485A32">
      <w:pPr>
        <w:pStyle w:val="Pagrindinistekstas"/>
      </w:pPr>
    </w:p>
    <w:p w14:paraId="44DE6870" w14:textId="77777777" w:rsidR="00D35A9E" w:rsidRPr="009F45E6" w:rsidRDefault="00D35A9E" w:rsidP="00485A32">
      <w:pPr>
        <w:pStyle w:val="Pagrindinistekstas"/>
      </w:pPr>
    </w:p>
    <w:p w14:paraId="23595CD1" w14:textId="77777777" w:rsidR="00D35A9E" w:rsidRPr="009F45E6" w:rsidRDefault="00D35A9E" w:rsidP="00485A32">
      <w:pPr>
        <w:pStyle w:val="Pagrindinistekstas"/>
      </w:pPr>
    </w:p>
    <w:p w14:paraId="364A8662" w14:textId="77777777" w:rsidR="00CB4A8A" w:rsidRPr="009F45E6" w:rsidRDefault="00CB4A8A" w:rsidP="00485A32">
      <w:pPr>
        <w:pStyle w:val="Pagrindinistekstas"/>
      </w:pPr>
    </w:p>
    <w:p w14:paraId="641229E0" w14:textId="77777777" w:rsidR="00CB4A8A" w:rsidRPr="009F45E6" w:rsidRDefault="00CB4A8A" w:rsidP="00485A32">
      <w:pPr>
        <w:pStyle w:val="Pagrindinistekstas"/>
      </w:pPr>
    </w:p>
    <w:sectPr w:rsidR="00CB4A8A" w:rsidRPr="009F45E6"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0689" w14:textId="77777777" w:rsidR="00F4364B" w:rsidRDefault="00F4364B">
      <w:r>
        <w:separator/>
      </w:r>
    </w:p>
  </w:endnote>
  <w:endnote w:type="continuationSeparator" w:id="0">
    <w:p w14:paraId="0ED083EE" w14:textId="77777777" w:rsidR="00F4364B" w:rsidRDefault="00F4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61B3" w14:textId="77777777" w:rsidR="00F4364B" w:rsidRDefault="00F4364B">
      <w:r>
        <w:separator/>
      </w:r>
    </w:p>
  </w:footnote>
  <w:footnote w:type="continuationSeparator" w:id="0">
    <w:p w14:paraId="10B01CA2" w14:textId="77777777" w:rsidR="00F4364B" w:rsidRDefault="00F4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18736"/>
      <w:docPartObj>
        <w:docPartGallery w:val="Page Numbers (Top of Page)"/>
        <w:docPartUnique/>
      </w:docPartObj>
    </w:sdtPr>
    <w:sdtEndPr/>
    <w:sdtContent>
      <w:p w14:paraId="2662151B" w14:textId="77777777" w:rsidR="004B4DAC" w:rsidRDefault="00080D9A">
        <w:pPr>
          <w:pStyle w:val="Antrats"/>
          <w:jc w:val="center"/>
        </w:pPr>
        <w:r>
          <w:fldChar w:fldCharType="begin"/>
        </w:r>
        <w:r w:rsidR="006A3850">
          <w:instrText xml:space="preserve"> PAGE   \* MERGEFORMAT </w:instrText>
        </w:r>
        <w:r>
          <w:fldChar w:fldCharType="separate"/>
        </w:r>
        <w:r w:rsidR="008114AD">
          <w:rPr>
            <w:noProof/>
          </w:rPr>
          <w:t>4</w:t>
        </w:r>
        <w:r>
          <w:rPr>
            <w:noProof/>
          </w:rPr>
          <w:fldChar w:fldCharType="end"/>
        </w:r>
      </w:p>
    </w:sdtContent>
  </w:sdt>
  <w:p w14:paraId="1BD07544" w14:textId="77777777" w:rsidR="004B4DAC" w:rsidRPr="004B4DAC" w:rsidRDefault="004B4DAC" w:rsidP="004B4D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DC93" w14:textId="77777777" w:rsidR="004B4DAC" w:rsidRDefault="004B4DAC">
    <w:pPr>
      <w:pStyle w:val="Antrats"/>
      <w:jc w:val="center"/>
    </w:pPr>
  </w:p>
  <w:p w14:paraId="101ADDCE" w14:textId="77777777" w:rsidR="004B4DAC" w:rsidRDefault="004B4D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4A81AAE"/>
    <w:multiLevelType w:val="hybridMultilevel"/>
    <w:tmpl w:val="DD0A809A"/>
    <w:lvl w:ilvl="0" w:tplc="6D3CF926">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46F5728D"/>
    <w:multiLevelType w:val="hybridMultilevel"/>
    <w:tmpl w:val="6D247D8A"/>
    <w:lvl w:ilvl="0" w:tplc="C158EDF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75674E7E"/>
    <w:multiLevelType w:val="hybridMultilevel"/>
    <w:tmpl w:val="3C305DF6"/>
    <w:lvl w:ilvl="0" w:tplc="A5B0BB34">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LUU1itqgoj5ENCKXRYcUidSG/Y=" w:salt="inb7JqeBmM6MV/Pcw8R4v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073EF"/>
    <w:rsid w:val="00010F35"/>
    <w:rsid w:val="00012A21"/>
    <w:rsid w:val="0001391C"/>
    <w:rsid w:val="00015F0E"/>
    <w:rsid w:val="00020A7C"/>
    <w:rsid w:val="00023762"/>
    <w:rsid w:val="00027A42"/>
    <w:rsid w:val="00027EA0"/>
    <w:rsid w:val="00032C7F"/>
    <w:rsid w:val="0003569F"/>
    <w:rsid w:val="00041F79"/>
    <w:rsid w:val="00042C90"/>
    <w:rsid w:val="000447A1"/>
    <w:rsid w:val="000447FA"/>
    <w:rsid w:val="00046C07"/>
    <w:rsid w:val="0005608F"/>
    <w:rsid w:val="00063D02"/>
    <w:rsid w:val="00070120"/>
    <w:rsid w:val="00070FDE"/>
    <w:rsid w:val="000719BE"/>
    <w:rsid w:val="00071C74"/>
    <w:rsid w:val="00074CAD"/>
    <w:rsid w:val="00075FF0"/>
    <w:rsid w:val="00076F98"/>
    <w:rsid w:val="00080D9A"/>
    <w:rsid w:val="00081776"/>
    <w:rsid w:val="00083A13"/>
    <w:rsid w:val="0008456B"/>
    <w:rsid w:val="00084822"/>
    <w:rsid w:val="0008491B"/>
    <w:rsid w:val="0008711A"/>
    <w:rsid w:val="0009145D"/>
    <w:rsid w:val="0009573B"/>
    <w:rsid w:val="00097F3A"/>
    <w:rsid w:val="000A1707"/>
    <w:rsid w:val="000A4CEE"/>
    <w:rsid w:val="000A6814"/>
    <w:rsid w:val="000B0B05"/>
    <w:rsid w:val="000B5367"/>
    <w:rsid w:val="000C0DE7"/>
    <w:rsid w:val="000C2E29"/>
    <w:rsid w:val="000C386C"/>
    <w:rsid w:val="000C41FC"/>
    <w:rsid w:val="000C72D8"/>
    <w:rsid w:val="000D0544"/>
    <w:rsid w:val="000D13BD"/>
    <w:rsid w:val="000D14B4"/>
    <w:rsid w:val="000D170C"/>
    <w:rsid w:val="000D1E91"/>
    <w:rsid w:val="000D3E96"/>
    <w:rsid w:val="000D3FF7"/>
    <w:rsid w:val="000D5504"/>
    <w:rsid w:val="000D5A3A"/>
    <w:rsid w:val="000E3ACB"/>
    <w:rsid w:val="000E7F83"/>
    <w:rsid w:val="000F0D8C"/>
    <w:rsid w:val="000F0FCE"/>
    <w:rsid w:val="000F28D7"/>
    <w:rsid w:val="000F2DE6"/>
    <w:rsid w:val="000F637A"/>
    <w:rsid w:val="001001DE"/>
    <w:rsid w:val="001039C2"/>
    <w:rsid w:val="00104A5E"/>
    <w:rsid w:val="00105A3B"/>
    <w:rsid w:val="0010607E"/>
    <w:rsid w:val="00111956"/>
    <w:rsid w:val="00111F4A"/>
    <w:rsid w:val="0011753C"/>
    <w:rsid w:val="001205C6"/>
    <w:rsid w:val="00121D85"/>
    <w:rsid w:val="00123A76"/>
    <w:rsid w:val="001245E1"/>
    <w:rsid w:val="0012470C"/>
    <w:rsid w:val="00125EB2"/>
    <w:rsid w:val="00127579"/>
    <w:rsid w:val="00127BB9"/>
    <w:rsid w:val="0013139B"/>
    <w:rsid w:val="00132D76"/>
    <w:rsid w:val="00134ECD"/>
    <w:rsid w:val="001363DD"/>
    <w:rsid w:val="00136BBA"/>
    <w:rsid w:val="0014368A"/>
    <w:rsid w:val="001513D0"/>
    <w:rsid w:val="001518CB"/>
    <w:rsid w:val="00154B0F"/>
    <w:rsid w:val="00155A17"/>
    <w:rsid w:val="001561AC"/>
    <w:rsid w:val="00156B3A"/>
    <w:rsid w:val="001645D9"/>
    <w:rsid w:val="00171B99"/>
    <w:rsid w:val="00171DD4"/>
    <w:rsid w:val="001744C1"/>
    <w:rsid w:val="001749BA"/>
    <w:rsid w:val="00176004"/>
    <w:rsid w:val="001764C8"/>
    <w:rsid w:val="00176F21"/>
    <w:rsid w:val="0017748E"/>
    <w:rsid w:val="00183CBC"/>
    <w:rsid w:val="001849E6"/>
    <w:rsid w:val="00185FA1"/>
    <w:rsid w:val="00192752"/>
    <w:rsid w:val="00195D02"/>
    <w:rsid w:val="001964D7"/>
    <w:rsid w:val="001971B0"/>
    <w:rsid w:val="00197AC9"/>
    <w:rsid w:val="001A010D"/>
    <w:rsid w:val="001A0285"/>
    <w:rsid w:val="001A0FB3"/>
    <w:rsid w:val="001A3AFC"/>
    <w:rsid w:val="001A4739"/>
    <w:rsid w:val="001A5622"/>
    <w:rsid w:val="001A66FE"/>
    <w:rsid w:val="001B09E4"/>
    <w:rsid w:val="001B0AB8"/>
    <w:rsid w:val="001C0622"/>
    <w:rsid w:val="001D03D7"/>
    <w:rsid w:val="001D17C7"/>
    <w:rsid w:val="001D320C"/>
    <w:rsid w:val="001D65E9"/>
    <w:rsid w:val="001D78D8"/>
    <w:rsid w:val="001E033B"/>
    <w:rsid w:val="001E423C"/>
    <w:rsid w:val="001F0869"/>
    <w:rsid w:val="001F2B0C"/>
    <w:rsid w:val="001F55E0"/>
    <w:rsid w:val="001F781A"/>
    <w:rsid w:val="001F7F59"/>
    <w:rsid w:val="002004FC"/>
    <w:rsid w:val="00200C71"/>
    <w:rsid w:val="00202AD8"/>
    <w:rsid w:val="0020606E"/>
    <w:rsid w:val="00215D2C"/>
    <w:rsid w:val="00216631"/>
    <w:rsid w:val="002253B9"/>
    <w:rsid w:val="00226390"/>
    <w:rsid w:val="00227420"/>
    <w:rsid w:val="00232650"/>
    <w:rsid w:val="00234D77"/>
    <w:rsid w:val="00235713"/>
    <w:rsid w:val="00236860"/>
    <w:rsid w:val="00241642"/>
    <w:rsid w:val="00247BD4"/>
    <w:rsid w:val="00251A8F"/>
    <w:rsid w:val="00251E13"/>
    <w:rsid w:val="0025385C"/>
    <w:rsid w:val="00256E15"/>
    <w:rsid w:val="002658F3"/>
    <w:rsid w:val="00267FE5"/>
    <w:rsid w:val="002707C2"/>
    <w:rsid w:val="00273C47"/>
    <w:rsid w:val="00273C58"/>
    <w:rsid w:val="00274E4C"/>
    <w:rsid w:val="00281C5F"/>
    <w:rsid w:val="0028257E"/>
    <w:rsid w:val="00282CA6"/>
    <w:rsid w:val="002854C2"/>
    <w:rsid w:val="00286320"/>
    <w:rsid w:val="00287534"/>
    <w:rsid w:val="00287B2F"/>
    <w:rsid w:val="00290BFA"/>
    <w:rsid w:val="00293C2F"/>
    <w:rsid w:val="00294C15"/>
    <w:rsid w:val="00296625"/>
    <w:rsid w:val="002A1052"/>
    <w:rsid w:val="002A19AF"/>
    <w:rsid w:val="002A7B7A"/>
    <w:rsid w:val="002B19E2"/>
    <w:rsid w:val="002B39FE"/>
    <w:rsid w:val="002B3DF1"/>
    <w:rsid w:val="002B590F"/>
    <w:rsid w:val="002C063F"/>
    <w:rsid w:val="002C5C83"/>
    <w:rsid w:val="002C5E3F"/>
    <w:rsid w:val="002C7F67"/>
    <w:rsid w:val="002D1884"/>
    <w:rsid w:val="002D1D7E"/>
    <w:rsid w:val="002D2108"/>
    <w:rsid w:val="002D2276"/>
    <w:rsid w:val="002E23B5"/>
    <w:rsid w:val="002E3734"/>
    <w:rsid w:val="002E4D82"/>
    <w:rsid w:val="002E714D"/>
    <w:rsid w:val="002E7BEF"/>
    <w:rsid w:val="002F048F"/>
    <w:rsid w:val="002F1B2F"/>
    <w:rsid w:val="002F2AE1"/>
    <w:rsid w:val="002F4006"/>
    <w:rsid w:val="002F4D47"/>
    <w:rsid w:val="002F5913"/>
    <w:rsid w:val="00300152"/>
    <w:rsid w:val="00300355"/>
    <w:rsid w:val="00301599"/>
    <w:rsid w:val="00311F4C"/>
    <w:rsid w:val="00312BF6"/>
    <w:rsid w:val="00312DB4"/>
    <w:rsid w:val="00313D91"/>
    <w:rsid w:val="00313FCD"/>
    <w:rsid w:val="00314970"/>
    <w:rsid w:val="00315294"/>
    <w:rsid w:val="00315464"/>
    <w:rsid w:val="00316976"/>
    <w:rsid w:val="003177D0"/>
    <w:rsid w:val="003237C7"/>
    <w:rsid w:val="003255DC"/>
    <w:rsid w:val="00330566"/>
    <w:rsid w:val="00331E5E"/>
    <w:rsid w:val="0033231D"/>
    <w:rsid w:val="003330B1"/>
    <w:rsid w:val="003346AD"/>
    <w:rsid w:val="00335261"/>
    <w:rsid w:val="00340AAE"/>
    <w:rsid w:val="00342655"/>
    <w:rsid w:val="00345C3D"/>
    <w:rsid w:val="00346AF0"/>
    <w:rsid w:val="00346EC1"/>
    <w:rsid w:val="00355251"/>
    <w:rsid w:val="003575E8"/>
    <w:rsid w:val="00373054"/>
    <w:rsid w:val="00373E98"/>
    <w:rsid w:val="0037767B"/>
    <w:rsid w:val="00381148"/>
    <w:rsid w:val="003828EA"/>
    <w:rsid w:val="00392EBD"/>
    <w:rsid w:val="003930AF"/>
    <w:rsid w:val="003952B0"/>
    <w:rsid w:val="00395B6B"/>
    <w:rsid w:val="00396807"/>
    <w:rsid w:val="0039768C"/>
    <w:rsid w:val="003A1E5B"/>
    <w:rsid w:val="003A3501"/>
    <w:rsid w:val="003A38D0"/>
    <w:rsid w:val="003A52E8"/>
    <w:rsid w:val="003A5D0C"/>
    <w:rsid w:val="003A64C5"/>
    <w:rsid w:val="003A6C50"/>
    <w:rsid w:val="003B1315"/>
    <w:rsid w:val="003B43C1"/>
    <w:rsid w:val="003C04DE"/>
    <w:rsid w:val="003C5B41"/>
    <w:rsid w:val="003D2CDA"/>
    <w:rsid w:val="003E0AEA"/>
    <w:rsid w:val="003E196B"/>
    <w:rsid w:val="003E7017"/>
    <w:rsid w:val="003E7B8F"/>
    <w:rsid w:val="003E7D3D"/>
    <w:rsid w:val="003F22AD"/>
    <w:rsid w:val="003F284C"/>
    <w:rsid w:val="003F2FEF"/>
    <w:rsid w:val="003F7C28"/>
    <w:rsid w:val="00401077"/>
    <w:rsid w:val="0040173C"/>
    <w:rsid w:val="00402BC1"/>
    <w:rsid w:val="0040785F"/>
    <w:rsid w:val="004113D3"/>
    <w:rsid w:val="00412CF0"/>
    <w:rsid w:val="00413C7A"/>
    <w:rsid w:val="00424039"/>
    <w:rsid w:val="0043350F"/>
    <w:rsid w:val="0043607D"/>
    <w:rsid w:val="004361B7"/>
    <w:rsid w:val="004372EF"/>
    <w:rsid w:val="00441B85"/>
    <w:rsid w:val="00443ED5"/>
    <w:rsid w:val="004448BB"/>
    <w:rsid w:val="004448F4"/>
    <w:rsid w:val="0044631B"/>
    <w:rsid w:val="00447CA7"/>
    <w:rsid w:val="00451206"/>
    <w:rsid w:val="0045210C"/>
    <w:rsid w:val="0045261E"/>
    <w:rsid w:val="00457953"/>
    <w:rsid w:val="0046339C"/>
    <w:rsid w:val="00464DB8"/>
    <w:rsid w:val="00466D1C"/>
    <w:rsid w:val="004676EF"/>
    <w:rsid w:val="00467E85"/>
    <w:rsid w:val="0047030A"/>
    <w:rsid w:val="004724BC"/>
    <w:rsid w:val="004733E5"/>
    <w:rsid w:val="004744D1"/>
    <w:rsid w:val="004776F4"/>
    <w:rsid w:val="00482B2F"/>
    <w:rsid w:val="00484A2D"/>
    <w:rsid w:val="00485A32"/>
    <w:rsid w:val="00485B84"/>
    <w:rsid w:val="004958E9"/>
    <w:rsid w:val="00495999"/>
    <w:rsid w:val="004A0A6B"/>
    <w:rsid w:val="004A17D3"/>
    <w:rsid w:val="004A2767"/>
    <w:rsid w:val="004A3FFC"/>
    <w:rsid w:val="004A508C"/>
    <w:rsid w:val="004A76FB"/>
    <w:rsid w:val="004B1170"/>
    <w:rsid w:val="004B14AC"/>
    <w:rsid w:val="004B39A9"/>
    <w:rsid w:val="004B4DAC"/>
    <w:rsid w:val="004B67A3"/>
    <w:rsid w:val="004C0B59"/>
    <w:rsid w:val="004C32B8"/>
    <w:rsid w:val="004C3B66"/>
    <w:rsid w:val="004C3F9C"/>
    <w:rsid w:val="004D1AEF"/>
    <w:rsid w:val="004D2D4D"/>
    <w:rsid w:val="004D321A"/>
    <w:rsid w:val="004E0385"/>
    <w:rsid w:val="004E309B"/>
    <w:rsid w:val="004E4579"/>
    <w:rsid w:val="004E7A54"/>
    <w:rsid w:val="004F3396"/>
    <w:rsid w:val="004F33C9"/>
    <w:rsid w:val="004F547A"/>
    <w:rsid w:val="00503E5A"/>
    <w:rsid w:val="005042D0"/>
    <w:rsid w:val="00512914"/>
    <w:rsid w:val="00513A2B"/>
    <w:rsid w:val="00525769"/>
    <w:rsid w:val="00527A57"/>
    <w:rsid w:val="005322E5"/>
    <w:rsid w:val="00540387"/>
    <w:rsid w:val="00542082"/>
    <w:rsid w:val="0054362A"/>
    <w:rsid w:val="005455D9"/>
    <w:rsid w:val="00552A97"/>
    <w:rsid w:val="00554EA7"/>
    <w:rsid w:val="00561D6C"/>
    <w:rsid w:val="00564CBB"/>
    <w:rsid w:val="00565B30"/>
    <w:rsid w:val="00567706"/>
    <w:rsid w:val="0056776D"/>
    <w:rsid w:val="00571E8C"/>
    <w:rsid w:val="005726A5"/>
    <w:rsid w:val="005750CA"/>
    <w:rsid w:val="005759CF"/>
    <w:rsid w:val="005769FC"/>
    <w:rsid w:val="00580DBF"/>
    <w:rsid w:val="0058184C"/>
    <w:rsid w:val="00581C02"/>
    <w:rsid w:val="00585689"/>
    <w:rsid w:val="00595210"/>
    <w:rsid w:val="00595E34"/>
    <w:rsid w:val="00597690"/>
    <w:rsid w:val="00597BBF"/>
    <w:rsid w:val="005A1889"/>
    <w:rsid w:val="005A2EB2"/>
    <w:rsid w:val="005A3406"/>
    <w:rsid w:val="005A56C3"/>
    <w:rsid w:val="005B17F1"/>
    <w:rsid w:val="005B2C97"/>
    <w:rsid w:val="005B33F9"/>
    <w:rsid w:val="005B3C2C"/>
    <w:rsid w:val="005B6613"/>
    <w:rsid w:val="005B7122"/>
    <w:rsid w:val="005B72A4"/>
    <w:rsid w:val="005C0D9D"/>
    <w:rsid w:val="005C3A4A"/>
    <w:rsid w:val="005C59AB"/>
    <w:rsid w:val="005D3B7F"/>
    <w:rsid w:val="005D6724"/>
    <w:rsid w:val="005D6EF5"/>
    <w:rsid w:val="005D748B"/>
    <w:rsid w:val="005E1FB3"/>
    <w:rsid w:val="005E261E"/>
    <w:rsid w:val="005E2640"/>
    <w:rsid w:val="005E428C"/>
    <w:rsid w:val="005E48CC"/>
    <w:rsid w:val="005E4A3C"/>
    <w:rsid w:val="005E666B"/>
    <w:rsid w:val="005F0F9D"/>
    <w:rsid w:val="005F2D29"/>
    <w:rsid w:val="005F2D5C"/>
    <w:rsid w:val="005F708E"/>
    <w:rsid w:val="005F7E2B"/>
    <w:rsid w:val="00600373"/>
    <w:rsid w:val="006004D2"/>
    <w:rsid w:val="0060272A"/>
    <w:rsid w:val="0060320C"/>
    <w:rsid w:val="00605156"/>
    <w:rsid w:val="00611E1C"/>
    <w:rsid w:val="006135ED"/>
    <w:rsid w:val="0061538F"/>
    <w:rsid w:val="006170D4"/>
    <w:rsid w:val="00617E2F"/>
    <w:rsid w:val="0062013E"/>
    <w:rsid w:val="00621866"/>
    <w:rsid w:val="00622F9C"/>
    <w:rsid w:val="00623B2A"/>
    <w:rsid w:val="00623F10"/>
    <w:rsid w:val="00625ECA"/>
    <w:rsid w:val="00626A93"/>
    <w:rsid w:val="0063001E"/>
    <w:rsid w:val="00631E00"/>
    <w:rsid w:val="006414F8"/>
    <w:rsid w:val="00641775"/>
    <w:rsid w:val="00642833"/>
    <w:rsid w:val="00643334"/>
    <w:rsid w:val="00645FF2"/>
    <w:rsid w:val="00652743"/>
    <w:rsid w:val="00652B41"/>
    <w:rsid w:val="00653F81"/>
    <w:rsid w:val="006565AF"/>
    <w:rsid w:val="00657B81"/>
    <w:rsid w:val="0066441E"/>
    <w:rsid w:val="00665C8E"/>
    <w:rsid w:val="00665EDA"/>
    <w:rsid w:val="00666A48"/>
    <w:rsid w:val="006711F8"/>
    <w:rsid w:val="00672320"/>
    <w:rsid w:val="006731C7"/>
    <w:rsid w:val="00673B3A"/>
    <w:rsid w:val="0068017D"/>
    <w:rsid w:val="00680A6F"/>
    <w:rsid w:val="0068107F"/>
    <w:rsid w:val="00681E87"/>
    <w:rsid w:val="00684197"/>
    <w:rsid w:val="006876C2"/>
    <w:rsid w:val="0069080F"/>
    <w:rsid w:val="00692EB2"/>
    <w:rsid w:val="006943BB"/>
    <w:rsid w:val="00695FD2"/>
    <w:rsid w:val="006974A8"/>
    <w:rsid w:val="006A3850"/>
    <w:rsid w:val="006A4F10"/>
    <w:rsid w:val="006A55B0"/>
    <w:rsid w:val="006A5EDC"/>
    <w:rsid w:val="006C3F14"/>
    <w:rsid w:val="006C3F48"/>
    <w:rsid w:val="006C77E1"/>
    <w:rsid w:val="006D56EA"/>
    <w:rsid w:val="006D7F61"/>
    <w:rsid w:val="006E0E1A"/>
    <w:rsid w:val="006E4FB5"/>
    <w:rsid w:val="006E6B6C"/>
    <w:rsid w:val="006F34C8"/>
    <w:rsid w:val="006F3C2F"/>
    <w:rsid w:val="006F6B47"/>
    <w:rsid w:val="006F7C60"/>
    <w:rsid w:val="00704606"/>
    <w:rsid w:val="007057C6"/>
    <w:rsid w:val="007144ED"/>
    <w:rsid w:val="0071541F"/>
    <w:rsid w:val="00715740"/>
    <w:rsid w:val="00717F85"/>
    <w:rsid w:val="0072191F"/>
    <w:rsid w:val="007239CE"/>
    <w:rsid w:val="00725F98"/>
    <w:rsid w:val="007261FC"/>
    <w:rsid w:val="007269DA"/>
    <w:rsid w:val="00727E8F"/>
    <w:rsid w:val="00730010"/>
    <w:rsid w:val="00731728"/>
    <w:rsid w:val="00733C0F"/>
    <w:rsid w:val="00734416"/>
    <w:rsid w:val="0073612B"/>
    <w:rsid w:val="00737C5D"/>
    <w:rsid w:val="00741DB8"/>
    <w:rsid w:val="00742611"/>
    <w:rsid w:val="00745050"/>
    <w:rsid w:val="00745FDE"/>
    <w:rsid w:val="007474DF"/>
    <w:rsid w:val="007479E8"/>
    <w:rsid w:val="00747B04"/>
    <w:rsid w:val="0075333F"/>
    <w:rsid w:val="00754F90"/>
    <w:rsid w:val="0076018F"/>
    <w:rsid w:val="00766FDB"/>
    <w:rsid w:val="007738FC"/>
    <w:rsid w:val="007759B4"/>
    <w:rsid w:val="007773D9"/>
    <w:rsid w:val="0078498B"/>
    <w:rsid w:val="00784ED7"/>
    <w:rsid w:val="00785BAF"/>
    <w:rsid w:val="007874BA"/>
    <w:rsid w:val="0078770F"/>
    <w:rsid w:val="007929C5"/>
    <w:rsid w:val="00794848"/>
    <w:rsid w:val="00795244"/>
    <w:rsid w:val="00795589"/>
    <w:rsid w:val="0079644F"/>
    <w:rsid w:val="00797703"/>
    <w:rsid w:val="0079771C"/>
    <w:rsid w:val="00797C06"/>
    <w:rsid w:val="007A4292"/>
    <w:rsid w:val="007A6711"/>
    <w:rsid w:val="007B20B8"/>
    <w:rsid w:val="007B2173"/>
    <w:rsid w:val="007B6862"/>
    <w:rsid w:val="007C07E6"/>
    <w:rsid w:val="007C0895"/>
    <w:rsid w:val="007C51BD"/>
    <w:rsid w:val="007C5D9C"/>
    <w:rsid w:val="007C712A"/>
    <w:rsid w:val="007D053D"/>
    <w:rsid w:val="007D1024"/>
    <w:rsid w:val="007D202B"/>
    <w:rsid w:val="007D435A"/>
    <w:rsid w:val="007D5356"/>
    <w:rsid w:val="007D621B"/>
    <w:rsid w:val="007D698B"/>
    <w:rsid w:val="007D7028"/>
    <w:rsid w:val="007D707C"/>
    <w:rsid w:val="007E3B63"/>
    <w:rsid w:val="007E486A"/>
    <w:rsid w:val="007E492E"/>
    <w:rsid w:val="007E4D24"/>
    <w:rsid w:val="007E6577"/>
    <w:rsid w:val="007F000F"/>
    <w:rsid w:val="007F3114"/>
    <w:rsid w:val="007F4CAF"/>
    <w:rsid w:val="007F5D15"/>
    <w:rsid w:val="007F71E2"/>
    <w:rsid w:val="00800264"/>
    <w:rsid w:val="0080185C"/>
    <w:rsid w:val="00803783"/>
    <w:rsid w:val="00803930"/>
    <w:rsid w:val="00804691"/>
    <w:rsid w:val="00807C26"/>
    <w:rsid w:val="008107C9"/>
    <w:rsid w:val="00810E40"/>
    <w:rsid w:val="0081127B"/>
    <w:rsid w:val="00811382"/>
    <w:rsid w:val="008114AD"/>
    <w:rsid w:val="00813B17"/>
    <w:rsid w:val="008150DC"/>
    <w:rsid w:val="0081722F"/>
    <w:rsid w:val="00817660"/>
    <w:rsid w:val="00820AB6"/>
    <w:rsid w:val="00822498"/>
    <w:rsid w:val="0082567D"/>
    <w:rsid w:val="00826F0D"/>
    <w:rsid w:val="0082743A"/>
    <w:rsid w:val="00827687"/>
    <w:rsid w:val="008306E6"/>
    <w:rsid w:val="008311A4"/>
    <w:rsid w:val="0083158C"/>
    <w:rsid w:val="00832428"/>
    <w:rsid w:val="00832B5D"/>
    <w:rsid w:val="00833F67"/>
    <w:rsid w:val="0083714F"/>
    <w:rsid w:val="00841EDA"/>
    <w:rsid w:val="0084577C"/>
    <w:rsid w:val="00845C05"/>
    <w:rsid w:val="00845F23"/>
    <w:rsid w:val="00846012"/>
    <w:rsid w:val="0084768C"/>
    <w:rsid w:val="00847ACE"/>
    <w:rsid w:val="00852019"/>
    <w:rsid w:val="008564D9"/>
    <w:rsid w:val="0085661B"/>
    <w:rsid w:val="0085725F"/>
    <w:rsid w:val="00860047"/>
    <w:rsid w:val="008602A3"/>
    <w:rsid w:val="00861ED4"/>
    <w:rsid w:val="00862565"/>
    <w:rsid w:val="0086261E"/>
    <w:rsid w:val="008628DC"/>
    <w:rsid w:val="008721DC"/>
    <w:rsid w:val="00872498"/>
    <w:rsid w:val="00873866"/>
    <w:rsid w:val="008739B0"/>
    <w:rsid w:val="008766F2"/>
    <w:rsid w:val="00876D7F"/>
    <w:rsid w:val="00876EDD"/>
    <w:rsid w:val="0088199C"/>
    <w:rsid w:val="0088205D"/>
    <w:rsid w:val="00893AB1"/>
    <w:rsid w:val="008A51C6"/>
    <w:rsid w:val="008B062A"/>
    <w:rsid w:val="008B5166"/>
    <w:rsid w:val="008B55DC"/>
    <w:rsid w:val="008B7649"/>
    <w:rsid w:val="008B7C65"/>
    <w:rsid w:val="008C2C3F"/>
    <w:rsid w:val="008C52F5"/>
    <w:rsid w:val="008D024A"/>
    <w:rsid w:val="008D2E11"/>
    <w:rsid w:val="008D34BF"/>
    <w:rsid w:val="008D36EE"/>
    <w:rsid w:val="008D404E"/>
    <w:rsid w:val="008D42C7"/>
    <w:rsid w:val="008D4AD2"/>
    <w:rsid w:val="008D4F59"/>
    <w:rsid w:val="008E1EB1"/>
    <w:rsid w:val="008E247C"/>
    <w:rsid w:val="008E3DF2"/>
    <w:rsid w:val="008E524D"/>
    <w:rsid w:val="008E5E12"/>
    <w:rsid w:val="008E5EAC"/>
    <w:rsid w:val="008E5EC1"/>
    <w:rsid w:val="008F6C70"/>
    <w:rsid w:val="009032E2"/>
    <w:rsid w:val="00903BC1"/>
    <w:rsid w:val="00905332"/>
    <w:rsid w:val="00910A69"/>
    <w:rsid w:val="009132A4"/>
    <w:rsid w:val="00914CE8"/>
    <w:rsid w:val="00917A69"/>
    <w:rsid w:val="00920D9E"/>
    <w:rsid w:val="009230F6"/>
    <w:rsid w:val="00924D1A"/>
    <w:rsid w:val="0092775E"/>
    <w:rsid w:val="00931097"/>
    <w:rsid w:val="009311DC"/>
    <w:rsid w:val="0093180C"/>
    <w:rsid w:val="0093426F"/>
    <w:rsid w:val="00937154"/>
    <w:rsid w:val="00941F63"/>
    <w:rsid w:val="00944435"/>
    <w:rsid w:val="009444EF"/>
    <w:rsid w:val="0095563D"/>
    <w:rsid w:val="00955AB6"/>
    <w:rsid w:val="009616A9"/>
    <w:rsid w:val="00962012"/>
    <w:rsid w:val="00962CB6"/>
    <w:rsid w:val="009632AB"/>
    <w:rsid w:val="009651F4"/>
    <w:rsid w:val="009703C9"/>
    <w:rsid w:val="00972375"/>
    <w:rsid w:val="00973493"/>
    <w:rsid w:val="00974287"/>
    <w:rsid w:val="00975725"/>
    <w:rsid w:val="00976D9B"/>
    <w:rsid w:val="009773F9"/>
    <w:rsid w:val="00977939"/>
    <w:rsid w:val="00982850"/>
    <w:rsid w:val="00984E34"/>
    <w:rsid w:val="00986477"/>
    <w:rsid w:val="0099042C"/>
    <w:rsid w:val="009916F2"/>
    <w:rsid w:val="009960EA"/>
    <w:rsid w:val="009972EF"/>
    <w:rsid w:val="009A75F9"/>
    <w:rsid w:val="009B5009"/>
    <w:rsid w:val="009B61DF"/>
    <w:rsid w:val="009C07D3"/>
    <w:rsid w:val="009C23FF"/>
    <w:rsid w:val="009C392D"/>
    <w:rsid w:val="009C5D5E"/>
    <w:rsid w:val="009C6518"/>
    <w:rsid w:val="009D1937"/>
    <w:rsid w:val="009D1D99"/>
    <w:rsid w:val="009D22C2"/>
    <w:rsid w:val="009D47ED"/>
    <w:rsid w:val="009D54FE"/>
    <w:rsid w:val="009E0CA5"/>
    <w:rsid w:val="009E27F9"/>
    <w:rsid w:val="009E2CF1"/>
    <w:rsid w:val="009E4ECD"/>
    <w:rsid w:val="009E7204"/>
    <w:rsid w:val="009E7521"/>
    <w:rsid w:val="009E782E"/>
    <w:rsid w:val="009F34EA"/>
    <w:rsid w:val="009F358F"/>
    <w:rsid w:val="009F45E6"/>
    <w:rsid w:val="009F4816"/>
    <w:rsid w:val="009F6653"/>
    <w:rsid w:val="009F6DD7"/>
    <w:rsid w:val="00A0110E"/>
    <w:rsid w:val="00A05D51"/>
    <w:rsid w:val="00A05E92"/>
    <w:rsid w:val="00A1048E"/>
    <w:rsid w:val="00A13837"/>
    <w:rsid w:val="00A17919"/>
    <w:rsid w:val="00A23C6F"/>
    <w:rsid w:val="00A25258"/>
    <w:rsid w:val="00A26E10"/>
    <w:rsid w:val="00A27E94"/>
    <w:rsid w:val="00A30BFF"/>
    <w:rsid w:val="00A347A7"/>
    <w:rsid w:val="00A35D4B"/>
    <w:rsid w:val="00A42B68"/>
    <w:rsid w:val="00A431C3"/>
    <w:rsid w:val="00A4444F"/>
    <w:rsid w:val="00A44704"/>
    <w:rsid w:val="00A46048"/>
    <w:rsid w:val="00A609D4"/>
    <w:rsid w:val="00A617C1"/>
    <w:rsid w:val="00A656C0"/>
    <w:rsid w:val="00A67E1A"/>
    <w:rsid w:val="00A7430F"/>
    <w:rsid w:val="00A75454"/>
    <w:rsid w:val="00A7776A"/>
    <w:rsid w:val="00A777E4"/>
    <w:rsid w:val="00A801BF"/>
    <w:rsid w:val="00A80AFC"/>
    <w:rsid w:val="00A81944"/>
    <w:rsid w:val="00A84FF0"/>
    <w:rsid w:val="00A90C24"/>
    <w:rsid w:val="00A95BDC"/>
    <w:rsid w:val="00A96611"/>
    <w:rsid w:val="00A976AD"/>
    <w:rsid w:val="00AA50A1"/>
    <w:rsid w:val="00AA61CE"/>
    <w:rsid w:val="00AA6FA4"/>
    <w:rsid w:val="00AB0492"/>
    <w:rsid w:val="00AB2320"/>
    <w:rsid w:val="00AB35BC"/>
    <w:rsid w:val="00AB48CF"/>
    <w:rsid w:val="00AB5B51"/>
    <w:rsid w:val="00AB5B89"/>
    <w:rsid w:val="00AB6381"/>
    <w:rsid w:val="00AC34C2"/>
    <w:rsid w:val="00AC37D3"/>
    <w:rsid w:val="00AD117B"/>
    <w:rsid w:val="00AE0AEC"/>
    <w:rsid w:val="00AE14A6"/>
    <w:rsid w:val="00AE14AB"/>
    <w:rsid w:val="00AE3E1A"/>
    <w:rsid w:val="00AE7A59"/>
    <w:rsid w:val="00AF17F7"/>
    <w:rsid w:val="00AF1B7A"/>
    <w:rsid w:val="00AF365B"/>
    <w:rsid w:val="00AF4E43"/>
    <w:rsid w:val="00AF5B34"/>
    <w:rsid w:val="00AF6072"/>
    <w:rsid w:val="00B0109F"/>
    <w:rsid w:val="00B05F70"/>
    <w:rsid w:val="00B0667C"/>
    <w:rsid w:val="00B07698"/>
    <w:rsid w:val="00B11027"/>
    <w:rsid w:val="00B121ED"/>
    <w:rsid w:val="00B125A9"/>
    <w:rsid w:val="00B1615A"/>
    <w:rsid w:val="00B17395"/>
    <w:rsid w:val="00B21892"/>
    <w:rsid w:val="00B26A17"/>
    <w:rsid w:val="00B3063C"/>
    <w:rsid w:val="00B40B45"/>
    <w:rsid w:val="00B43F5E"/>
    <w:rsid w:val="00B44AFC"/>
    <w:rsid w:val="00B44C49"/>
    <w:rsid w:val="00B45A36"/>
    <w:rsid w:val="00B47631"/>
    <w:rsid w:val="00B50146"/>
    <w:rsid w:val="00B510CA"/>
    <w:rsid w:val="00B5275A"/>
    <w:rsid w:val="00B534CB"/>
    <w:rsid w:val="00B55753"/>
    <w:rsid w:val="00B72BC8"/>
    <w:rsid w:val="00B756C0"/>
    <w:rsid w:val="00B77FBB"/>
    <w:rsid w:val="00B805FD"/>
    <w:rsid w:val="00B82ED7"/>
    <w:rsid w:val="00B843DB"/>
    <w:rsid w:val="00B84680"/>
    <w:rsid w:val="00B8527B"/>
    <w:rsid w:val="00B878A6"/>
    <w:rsid w:val="00B90A3F"/>
    <w:rsid w:val="00B96AFE"/>
    <w:rsid w:val="00B97E9B"/>
    <w:rsid w:val="00BA012C"/>
    <w:rsid w:val="00BA2027"/>
    <w:rsid w:val="00BA224F"/>
    <w:rsid w:val="00BA6014"/>
    <w:rsid w:val="00BA795D"/>
    <w:rsid w:val="00BA7D7F"/>
    <w:rsid w:val="00BB0FA7"/>
    <w:rsid w:val="00BB1B83"/>
    <w:rsid w:val="00BB4326"/>
    <w:rsid w:val="00BB6881"/>
    <w:rsid w:val="00BB74F4"/>
    <w:rsid w:val="00BB7818"/>
    <w:rsid w:val="00BC2E98"/>
    <w:rsid w:val="00BC5487"/>
    <w:rsid w:val="00BC6094"/>
    <w:rsid w:val="00BC6FB3"/>
    <w:rsid w:val="00BD34A1"/>
    <w:rsid w:val="00BD4039"/>
    <w:rsid w:val="00BE07C8"/>
    <w:rsid w:val="00BE12A1"/>
    <w:rsid w:val="00BE7584"/>
    <w:rsid w:val="00BE758E"/>
    <w:rsid w:val="00BF09B3"/>
    <w:rsid w:val="00BF0A4D"/>
    <w:rsid w:val="00BF19F9"/>
    <w:rsid w:val="00BF31FB"/>
    <w:rsid w:val="00BF72E9"/>
    <w:rsid w:val="00BF7723"/>
    <w:rsid w:val="00C043CC"/>
    <w:rsid w:val="00C05CDF"/>
    <w:rsid w:val="00C113F4"/>
    <w:rsid w:val="00C15A44"/>
    <w:rsid w:val="00C17500"/>
    <w:rsid w:val="00C22F87"/>
    <w:rsid w:val="00C26A78"/>
    <w:rsid w:val="00C309D8"/>
    <w:rsid w:val="00C3182C"/>
    <w:rsid w:val="00C32F7B"/>
    <w:rsid w:val="00C34EC9"/>
    <w:rsid w:val="00C3566E"/>
    <w:rsid w:val="00C37361"/>
    <w:rsid w:val="00C3753F"/>
    <w:rsid w:val="00C3759E"/>
    <w:rsid w:val="00C442C3"/>
    <w:rsid w:val="00C465F6"/>
    <w:rsid w:val="00C468CF"/>
    <w:rsid w:val="00C52CDD"/>
    <w:rsid w:val="00C5435B"/>
    <w:rsid w:val="00C56F17"/>
    <w:rsid w:val="00C62F2B"/>
    <w:rsid w:val="00C64A85"/>
    <w:rsid w:val="00C65080"/>
    <w:rsid w:val="00C66EA1"/>
    <w:rsid w:val="00C72DA6"/>
    <w:rsid w:val="00C73C11"/>
    <w:rsid w:val="00C749C3"/>
    <w:rsid w:val="00C75F30"/>
    <w:rsid w:val="00C76913"/>
    <w:rsid w:val="00C80C94"/>
    <w:rsid w:val="00C8508F"/>
    <w:rsid w:val="00C865FB"/>
    <w:rsid w:val="00C90E4B"/>
    <w:rsid w:val="00C910A3"/>
    <w:rsid w:val="00C91DB3"/>
    <w:rsid w:val="00C94DA8"/>
    <w:rsid w:val="00C95292"/>
    <w:rsid w:val="00C969AC"/>
    <w:rsid w:val="00C96F8B"/>
    <w:rsid w:val="00C977C9"/>
    <w:rsid w:val="00CA19DA"/>
    <w:rsid w:val="00CA2850"/>
    <w:rsid w:val="00CA6D8C"/>
    <w:rsid w:val="00CA79C6"/>
    <w:rsid w:val="00CB4A8A"/>
    <w:rsid w:val="00CB62A2"/>
    <w:rsid w:val="00CC0562"/>
    <w:rsid w:val="00CC1009"/>
    <w:rsid w:val="00CC2CA0"/>
    <w:rsid w:val="00CC4963"/>
    <w:rsid w:val="00CD15B8"/>
    <w:rsid w:val="00CD1870"/>
    <w:rsid w:val="00CD2399"/>
    <w:rsid w:val="00CD3B76"/>
    <w:rsid w:val="00CD4DAD"/>
    <w:rsid w:val="00CD5DDD"/>
    <w:rsid w:val="00CD6CFC"/>
    <w:rsid w:val="00CE1575"/>
    <w:rsid w:val="00CE261B"/>
    <w:rsid w:val="00CE309A"/>
    <w:rsid w:val="00CF036B"/>
    <w:rsid w:val="00CF098E"/>
    <w:rsid w:val="00D024E4"/>
    <w:rsid w:val="00D02CC4"/>
    <w:rsid w:val="00D03B2C"/>
    <w:rsid w:val="00D10289"/>
    <w:rsid w:val="00D13F7F"/>
    <w:rsid w:val="00D1484A"/>
    <w:rsid w:val="00D16D48"/>
    <w:rsid w:val="00D17408"/>
    <w:rsid w:val="00D24166"/>
    <w:rsid w:val="00D34271"/>
    <w:rsid w:val="00D3547A"/>
    <w:rsid w:val="00D35A9E"/>
    <w:rsid w:val="00D36900"/>
    <w:rsid w:val="00D37EA3"/>
    <w:rsid w:val="00D404B6"/>
    <w:rsid w:val="00D40E6B"/>
    <w:rsid w:val="00D4177E"/>
    <w:rsid w:val="00D447DC"/>
    <w:rsid w:val="00D50AAF"/>
    <w:rsid w:val="00D51C66"/>
    <w:rsid w:val="00D523FB"/>
    <w:rsid w:val="00D609D6"/>
    <w:rsid w:val="00D63A08"/>
    <w:rsid w:val="00D64159"/>
    <w:rsid w:val="00D730C1"/>
    <w:rsid w:val="00D735E0"/>
    <w:rsid w:val="00D7405D"/>
    <w:rsid w:val="00D75256"/>
    <w:rsid w:val="00D753EC"/>
    <w:rsid w:val="00D75A71"/>
    <w:rsid w:val="00D77662"/>
    <w:rsid w:val="00D77A23"/>
    <w:rsid w:val="00D802E4"/>
    <w:rsid w:val="00D80380"/>
    <w:rsid w:val="00D8117E"/>
    <w:rsid w:val="00D815B9"/>
    <w:rsid w:val="00D81CA8"/>
    <w:rsid w:val="00D81D9B"/>
    <w:rsid w:val="00D83F2B"/>
    <w:rsid w:val="00D865D1"/>
    <w:rsid w:val="00D87EC9"/>
    <w:rsid w:val="00D931A3"/>
    <w:rsid w:val="00DA52CE"/>
    <w:rsid w:val="00DA5561"/>
    <w:rsid w:val="00DA5583"/>
    <w:rsid w:val="00DA5D0F"/>
    <w:rsid w:val="00DA6ABE"/>
    <w:rsid w:val="00DB0AFC"/>
    <w:rsid w:val="00DB2E9A"/>
    <w:rsid w:val="00DB4BC8"/>
    <w:rsid w:val="00DB69C2"/>
    <w:rsid w:val="00DC4E69"/>
    <w:rsid w:val="00DC75E6"/>
    <w:rsid w:val="00DC7E62"/>
    <w:rsid w:val="00DD2E3E"/>
    <w:rsid w:val="00DE35F9"/>
    <w:rsid w:val="00DE75C1"/>
    <w:rsid w:val="00DF0916"/>
    <w:rsid w:val="00DF12BC"/>
    <w:rsid w:val="00DF50FE"/>
    <w:rsid w:val="00E000B4"/>
    <w:rsid w:val="00E00758"/>
    <w:rsid w:val="00E0143D"/>
    <w:rsid w:val="00E0176A"/>
    <w:rsid w:val="00E04658"/>
    <w:rsid w:val="00E05BA3"/>
    <w:rsid w:val="00E05FD3"/>
    <w:rsid w:val="00E10420"/>
    <w:rsid w:val="00E12637"/>
    <w:rsid w:val="00E14235"/>
    <w:rsid w:val="00E143A6"/>
    <w:rsid w:val="00E15F9D"/>
    <w:rsid w:val="00E16839"/>
    <w:rsid w:val="00E174E0"/>
    <w:rsid w:val="00E176BB"/>
    <w:rsid w:val="00E20E4D"/>
    <w:rsid w:val="00E2219B"/>
    <w:rsid w:val="00E244AC"/>
    <w:rsid w:val="00E24BA7"/>
    <w:rsid w:val="00E26491"/>
    <w:rsid w:val="00E3249F"/>
    <w:rsid w:val="00E3437D"/>
    <w:rsid w:val="00E343A6"/>
    <w:rsid w:val="00E41492"/>
    <w:rsid w:val="00E4668F"/>
    <w:rsid w:val="00E466F2"/>
    <w:rsid w:val="00E50016"/>
    <w:rsid w:val="00E53A21"/>
    <w:rsid w:val="00E577FF"/>
    <w:rsid w:val="00E61721"/>
    <w:rsid w:val="00E61F1B"/>
    <w:rsid w:val="00E63DD2"/>
    <w:rsid w:val="00E6487F"/>
    <w:rsid w:val="00E661B6"/>
    <w:rsid w:val="00E75173"/>
    <w:rsid w:val="00E75385"/>
    <w:rsid w:val="00E762E0"/>
    <w:rsid w:val="00E76F11"/>
    <w:rsid w:val="00E80DB2"/>
    <w:rsid w:val="00E8186B"/>
    <w:rsid w:val="00E824C6"/>
    <w:rsid w:val="00E85807"/>
    <w:rsid w:val="00E8641D"/>
    <w:rsid w:val="00E8788B"/>
    <w:rsid w:val="00E90168"/>
    <w:rsid w:val="00E9018F"/>
    <w:rsid w:val="00E902C9"/>
    <w:rsid w:val="00E91A52"/>
    <w:rsid w:val="00E92ECE"/>
    <w:rsid w:val="00E92FFA"/>
    <w:rsid w:val="00E96A34"/>
    <w:rsid w:val="00E97FA4"/>
    <w:rsid w:val="00EA0A87"/>
    <w:rsid w:val="00EA0D51"/>
    <w:rsid w:val="00EA107E"/>
    <w:rsid w:val="00EA23E8"/>
    <w:rsid w:val="00EA2FFE"/>
    <w:rsid w:val="00EA3D32"/>
    <w:rsid w:val="00EA44AA"/>
    <w:rsid w:val="00EA6897"/>
    <w:rsid w:val="00EA77A2"/>
    <w:rsid w:val="00EB006E"/>
    <w:rsid w:val="00EB512C"/>
    <w:rsid w:val="00EB69A7"/>
    <w:rsid w:val="00EC298D"/>
    <w:rsid w:val="00EC3978"/>
    <w:rsid w:val="00ED5588"/>
    <w:rsid w:val="00EE00AE"/>
    <w:rsid w:val="00EE02C2"/>
    <w:rsid w:val="00EE0A8F"/>
    <w:rsid w:val="00EE0A9C"/>
    <w:rsid w:val="00EE2ADF"/>
    <w:rsid w:val="00EE2F60"/>
    <w:rsid w:val="00EE5EA2"/>
    <w:rsid w:val="00EE6792"/>
    <w:rsid w:val="00EF00BA"/>
    <w:rsid w:val="00EF0648"/>
    <w:rsid w:val="00EF0F54"/>
    <w:rsid w:val="00EF58DD"/>
    <w:rsid w:val="00EF5BB9"/>
    <w:rsid w:val="00F02596"/>
    <w:rsid w:val="00F0417C"/>
    <w:rsid w:val="00F20E7B"/>
    <w:rsid w:val="00F309E7"/>
    <w:rsid w:val="00F31D83"/>
    <w:rsid w:val="00F325C3"/>
    <w:rsid w:val="00F36994"/>
    <w:rsid w:val="00F3776F"/>
    <w:rsid w:val="00F4146F"/>
    <w:rsid w:val="00F43195"/>
    <w:rsid w:val="00F4364B"/>
    <w:rsid w:val="00F45A6B"/>
    <w:rsid w:val="00F478DD"/>
    <w:rsid w:val="00F53661"/>
    <w:rsid w:val="00F5567D"/>
    <w:rsid w:val="00F60E02"/>
    <w:rsid w:val="00F64293"/>
    <w:rsid w:val="00F66591"/>
    <w:rsid w:val="00F6776B"/>
    <w:rsid w:val="00F72D54"/>
    <w:rsid w:val="00F75D7D"/>
    <w:rsid w:val="00F77248"/>
    <w:rsid w:val="00F801B6"/>
    <w:rsid w:val="00F80BB5"/>
    <w:rsid w:val="00F82010"/>
    <w:rsid w:val="00F83C05"/>
    <w:rsid w:val="00F87837"/>
    <w:rsid w:val="00F93A21"/>
    <w:rsid w:val="00F94D76"/>
    <w:rsid w:val="00F96994"/>
    <w:rsid w:val="00F96D77"/>
    <w:rsid w:val="00FB457A"/>
    <w:rsid w:val="00FB59F9"/>
    <w:rsid w:val="00FB6161"/>
    <w:rsid w:val="00FB6D4D"/>
    <w:rsid w:val="00FB6FA5"/>
    <w:rsid w:val="00FB74EB"/>
    <w:rsid w:val="00FC05AB"/>
    <w:rsid w:val="00FC215C"/>
    <w:rsid w:val="00FC34C4"/>
    <w:rsid w:val="00FC4106"/>
    <w:rsid w:val="00FC44C3"/>
    <w:rsid w:val="00FD375D"/>
    <w:rsid w:val="00FD47EF"/>
    <w:rsid w:val="00FD4F8A"/>
    <w:rsid w:val="00FD5325"/>
    <w:rsid w:val="00FD624E"/>
    <w:rsid w:val="00FD6377"/>
    <w:rsid w:val="00FE1FD2"/>
    <w:rsid w:val="00FE2DC2"/>
    <w:rsid w:val="00FE36A3"/>
    <w:rsid w:val="00FE4EB3"/>
    <w:rsid w:val="00FE667A"/>
    <w:rsid w:val="00FF0E49"/>
    <w:rsid w:val="00FF3873"/>
    <w:rsid w:val="00FF3B81"/>
    <w:rsid w:val="00FF3F02"/>
    <w:rsid w:val="00FF42A9"/>
    <w:rsid w:val="00FF48B5"/>
    <w:rsid w:val="00FF58F8"/>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9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stekstas2">
    <w:name w:val="Body Text 2"/>
    <w:basedOn w:val="prastasis"/>
    <w:link w:val="Pagrindinistekstas2Diagrama"/>
    <w:rsid w:val="00485A32"/>
    <w:pPr>
      <w:spacing w:after="120" w:line="480" w:lineRule="auto"/>
    </w:pPr>
    <w:rPr>
      <w:szCs w:val="24"/>
      <w:lang w:val="en-US"/>
    </w:rPr>
  </w:style>
  <w:style w:type="character" w:customStyle="1" w:styleId="Pagrindinistekstas2Diagrama">
    <w:name w:val="Pagrindinis tekstas 2 Diagrama"/>
    <w:basedOn w:val="Numatytasispastraiposriftas"/>
    <w:link w:val="Pagrindinistekstas2"/>
    <w:rsid w:val="00485A32"/>
    <w:rPr>
      <w:sz w:val="24"/>
      <w:szCs w:val="24"/>
      <w:lang w:val="en-US" w:eastAsia="en-US" w:bidi="ar-SA"/>
    </w:rPr>
  </w:style>
  <w:style w:type="paragraph" w:styleId="Betarp">
    <w:name w:val="No Spacing"/>
    <w:uiPriority w:val="1"/>
    <w:qFormat/>
    <w:rsid w:val="00312BF6"/>
    <w:rPr>
      <w:sz w:val="24"/>
      <w:lang w:eastAsia="en-US" w:bidi="ar-SA"/>
    </w:rPr>
  </w:style>
  <w:style w:type="paragraph" w:customStyle="1" w:styleId="EmptyLayoutCell">
    <w:name w:val="EmptyLayoutCell"/>
    <w:basedOn w:val="prastasis"/>
    <w:rsid w:val="005D748B"/>
    <w:rPr>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4427">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784961636">
      <w:bodyDiv w:val="1"/>
      <w:marLeft w:val="0"/>
      <w:marRight w:val="0"/>
      <w:marTop w:val="0"/>
      <w:marBottom w:val="0"/>
      <w:divBdr>
        <w:top w:val="none" w:sz="0" w:space="0" w:color="auto"/>
        <w:left w:val="none" w:sz="0" w:space="0" w:color="auto"/>
        <w:bottom w:val="none" w:sz="0" w:space="0" w:color="auto"/>
        <w:right w:val="none" w:sz="0" w:space="0" w:color="auto"/>
      </w:divBdr>
    </w:div>
    <w:div w:id="17867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DDD2-425A-4381-A8B1-44FFBE5A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4793</Words>
  <Characters>2733</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2021-12-07T08:00:00Z</dcterms:created>
  <dcterms:modified xsi:type="dcterms:W3CDTF">2021-12-07T08:00:00Z</dcterms:modified>
</cp:coreProperties>
</file>