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8B88E" w14:textId="77777777" w:rsidR="00A431C3" w:rsidRPr="00855C0E" w:rsidRDefault="00402BC1" w:rsidP="00A431C3">
      <w:pPr>
        <w:jc w:val="center"/>
        <w:rPr>
          <w:szCs w:val="24"/>
        </w:rPr>
      </w:pPr>
      <w:r w:rsidRPr="00855C0E">
        <w:rPr>
          <w:noProof/>
          <w:szCs w:val="24"/>
          <w:lang w:eastAsia="lt-LT"/>
        </w:rPr>
        <w:drawing>
          <wp:anchor distT="0" distB="0" distL="114300" distR="114300" simplePos="0" relativeHeight="251659264" behindDoc="1" locked="0" layoutInCell="1" allowOverlap="1" wp14:anchorId="7F95B091" wp14:editId="2CA39DB1">
            <wp:simplePos x="0" y="0"/>
            <wp:positionH relativeFrom="margin">
              <wp:align>center</wp:align>
            </wp:positionH>
            <wp:positionV relativeFrom="paragraph">
              <wp:posOffset>-14605</wp:posOffset>
            </wp:positionV>
            <wp:extent cx="545848" cy="646981"/>
            <wp:effectExtent l="19050" t="0" r="6602"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anchor>
        </w:drawing>
      </w:r>
    </w:p>
    <w:p w14:paraId="7D3D0855" w14:textId="77777777" w:rsidR="00A431C3" w:rsidRPr="00855C0E" w:rsidRDefault="00A431C3" w:rsidP="00A431C3">
      <w:pPr>
        <w:jc w:val="center"/>
        <w:rPr>
          <w:szCs w:val="24"/>
        </w:rPr>
      </w:pPr>
    </w:p>
    <w:p w14:paraId="2975A289" w14:textId="77777777" w:rsidR="00A431C3" w:rsidRPr="00855C0E" w:rsidRDefault="00A431C3" w:rsidP="00A431C3">
      <w:pPr>
        <w:jc w:val="center"/>
        <w:rPr>
          <w:szCs w:val="24"/>
        </w:rPr>
      </w:pPr>
    </w:p>
    <w:p w14:paraId="20E92CC6" w14:textId="77777777" w:rsidR="00A431C3" w:rsidRPr="00855C0E" w:rsidRDefault="00A431C3" w:rsidP="00A431C3">
      <w:pPr>
        <w:jc w:val="center"/>
        <w:rPr>
          <w:szCs w:val="24"/>
        </w:rPr>
      </w:pPr>
    </w:p>
    <w:p w14:paraId="2C677AF4" w14:textId="77777777" w:rsidR="00E92ECE" w:rsidRPr="00855C0E" w:rsidRDefault="00E92ECE" w:rsidP="00E92ECE">
      <w:pPr>
        <w:jc w:val="center"/>
        <w:rPr>
          <w:b/>
          <w:bCs/>
          <w:sz w:val="28"/>
          <w:szCs w:val="28"/>
        </w:rPr>
      </w:pPr>
      <w:r w:rsidRPr="00855C0E">
        <w:rPr>
          <w:b/>
          <w:bCs/>
          <w:sz w:val="28"/>
          <w:szCs w:val="28"/>
        </w:rPr>
        <w:t>KAZLŲ RŪDOS SAVIVALDYBĖS ADMINISTRACIJOS</w:t>
      </w:r>
    </w:p>
    <w:p w14:paraId="18E4A002" w14:textId="77777777" w:rsidR="00402BC1" w:rsidRPr="00855C0E" w:rsidRDefault="00E92ECE" w:rsidP="00E92ECE">
      <w:pPr>
        <w:jc w:val="center"/>
        <w:rPr>
          <w:b/>
          <w:bCs/>
          <w:sz w:val="28"/>
          <w:szCs w:val="28"/>
        </w:rPr>
      </w:pPr>
      <w:r w:rsidRPr="00855C0E">
        <w:rPr>
          <w:b/>
          <w:bCs/>
          <w:sz w:val="28"/>
          <w:szCs w:val="28"/>
        </w:rPr>
        <w:t>DIREKTORIUS</w:t>
      </w:r>
    </w:p>
    <w:p w14:paraId="15DB3D81" w14:textId="77777777" w:rsidR="00484A2D" w:rsidRPr="00855C0E" w:rsidRDefault="00484A2D" w:rsidP="00E92ECE">
      <w:pPr>
        <w:jc w:val="center"/>
        <w:rPr>
          <w:b/>
          <w:bCs/>
          <w:sz w:val="28"/>
          <w:szCs w:val="28"/>
        </w:rPr>
      </w:pPr>
    </w:p>
    <w:p w14:paraId="16D32A00" w14:textId="77777777" w:rsidR="00484A2D" w:rsidRPr="00855C0E" w:rsidRDefault="00484A2D" w:rsidP="00E92ECE">
      <w:pPr>
        <w:jc w:val="center"/>
        <w:rPr>
          <w:b/>
          <w:bCs/>
          <w:szCs w:val="24"/>
        </w:rPr>
        <w:sectPr w:rsidR="00484A2D" w:rsidRPr="00855C0E" w:rsidSect="00525949">
          <w:headerReference w:type="default" r:id="rId9"/>
          <w:headerReference w:type="first" r:id="rId10"/>
          <w:type w:val="continuous"/>
          <w:pgSz w:w="11906" w:h="16838" w:code="9"/>
          <w:pgMar w:top="1134" w:right="1133" w:bottom="1134" w:left="1701" w:header="567" w:footer="510" w:gutter="0"/>
          <w:cols w:space="1296"/>
          <w:titlePg/>
          <w:docGrid w:linePitch="326"/>
        </w:sectPr>
      </w:pPr>
    </w:p>
    <w:p w14:paraId="24E7C4CE" w14:textId="749C5B2B" w:rsidR="00275834" w:rsidRPr="00DF1D0C" w:rsidRDefault="00525949" w:rsidP="00DF1D0C">
      <w:pPr>
        <w:jc w:val="center"/>
        <w:rPr>
          <w:b/>
          <w:szCs w:val="24"/>
        </w:rPr>
      </w:pPr>
      <w:r w:rsidRPr="00DF1D0C">
        <w:rPr>
          <w:b/>
          <w:szCs w:val="24"/>
        </w:rPr>
        <w:t>ĮSAKYMAS</w:t>
      </w:r>
    </w:p>
    <w:p w14:paraId="6A75CE07" w14:textId="19234218" w:rsidR="00275834" w:rsidRPr="00DF1D0C" w:rsidRDefault="00112EF7" w:rsidP="00DF1D0C">
      <w:pPr>
        <w:pStyle w:val="Betarp1"/>
        <w:jc w:val="center"/>
        <w:rPr>
          <w:rFonts w:ascii="Times New Roman" w:hAnsi="Times New Roman"/>
          <w:b/>
          <w:sz w:val="24"/>
          <w:szCs w:val="24"/>
        </w:rPr>
      </w:pPr>
      <w:r w:rsidRPr="00DF1D0C">
        <w:rPr>
          <w:rFonts w:ascii="Times New Roman" w:hAnsi="Times New Roman"/>
          <w:b/>
          <w:sz w:val="24"/>
          <w:szCs w:val="24"/>
        </w:rPr>
        <w:t>DĖL KAZLŲ RŪDOS SAVIVALDYBĖS 2022-2024 METŲ KORUPCIJOS PREVENCIJOS VEIKSMŲ PLANO PATVIRTINIMO</w:t>
      </w:r>
    </w:p>
    <w:p w14:paraId="446DCF6A" w14:textId="77777777" w:rsidR="00275834" w:rsidRPr="00DF1D0C" w:rsidRDefault="00275834" w:rsidP="00DF1D0C">
      <w:pPr>
        <w:pStyle w:val="Betarp1"/>
        <w:tabs>
          <w:tab w:val="left" w:pos="426"/>
          <w:tab w:val="left" w:pos="3119"/>
        </w:tabs>
        <w:jc w:val="center"/>
        <w:rPr>
          <w:rFonts w:ascii="Times New Roman" w:hAnsi="Times New Roman"/>
          <w:b/>
          <w:sz w:val="24"/>
          <w:szCs w:val="24"/>
        </w:rPr>
      </w:pPr>
    </w:p>
    <w:p w14:paraId="43BAEC6D" w14:textId="581E9A0D" w:rsidR="00275834" w:rsidRPr="00DF1D0C" w:rsidRDefault="00275834" w:rsidP="00DF1D0C">
      <w:pPr>
        <w:jc w:val="center"/>
        <w:rPr>
          <w:szCs w:val="24"/>
        </w:rPr>
      </w:pPr>
      <w:r w:rsidRPr="00DF1D0C">
        <w:rPr>
          <w:szCs w:val="24"/>
        </w:rPr>
        <w:t xml:space="preserve">2022 m. </w:t>
      </w:r>
      <w:r w:rsidR="00E01C1A">
        <w:rPr>
          <w:szCs w:val="24"/>
        </w:rPr>
        <w:t>birželio</w:t>
      </w:r>
      <w:r w:rsidRPr="00DF1D0C">
        <w:rPr>
          <w:szCs w:val="24"/>
        </w:rPr>
        <w:t xml:space="preserve">       d.  Nr. TS-</w:t>
      </w:r>
    </w:p>
    <w:p w14:paraId="750CE00B" w14:textId="77777777" w:rsidR="00275834" w:rsidRPr="00DF1D0C" w:rsidRDefault="00275834" w:rsidP="00DF1D0C">
      <w:pPr>
        <w:jc w:val="center"/>
        <w:rPr>
          <w:szCs w:val="24"/>
        </w:rPr>
      </w:pPr>
      <w:r w:rsidRPr="00DF1D0C">
        <w:rPr>
          <w:szCs w:val="24"/>
        </w:rPr>
        <w:t>Kazlų Rūda</w:t>
      </w:r>
    </w:p>
    <w:p w14:paraId="09FC0D05" w14:textId="77777777" w:rsidR="00275834" w:rsidRPr="00DF1D0C" w:rsidRDefault="00275834" w:rsidP="00DF1D0C">
      <w:pPr>
        <w:pStyle w:val="Antrats"/>
        <w:tabs>
          <w:tab w:val="left" w:pos="426"/>
          <w:tab w:val="left" w:pos="3119"/>
        </w:tabs>
        <w:ind w:firstLine="851"/>
        <w:rPr>
          <w:sz w:val="24"/>
          <w:szCs w:val="24"/>
        </w:rPr>
      </w:pPr>
    </w:p>
    <w:p w14:paraId="6EA5BBF2" w14:textId="2140681B" w:rsidR="00275834" w:rsidRPr="00E01C1A" w:rsidRDefault="00275834" w:rsidP="00DF1D0C">
      <w:pPr>
        <w:autoSpaceDE w:val="0"/>
        <w:autoSpaceDN w:val="0"/>
        <w:adjustRightInd w:val="0"/>
        <w:ind w:firstLine="709"/>
        <w:jc w:val="both"/>
        <w:rPr>
          <w:szCs w:val="24"/>
        </w:rPr>
      </w:pPr>
      <w:r w:rsidRPr="00DF1D0C">
        <w:rPr>
          <w:szCs w:val="24"/>
        </w:rPr>
        <w:t xml:space="preserve">Vadovaudamasi Lietuvos Respublikos vietos savivaldos įstatymo 16 straipsnio 4 dalimi, Lietuvos Respublikos korupcijos prevencijos įstatymo 5 straipsnio 1 dalies 2 punktu, 7 straipsnio 1 dalies 4 punktu, 4 ir 7 dalimis, Lietuvos </w:t>
      </w:r>
      <w:r w:rsidRPr="00E01C1A">
        <w:rPr>
          <w:szCs w:val="24"/>
        </w:rPr>
        <w:t>Respublikos Seimo 2015</w:t>
      </w:r>
      <w:r w:rsidR="00F146A6" w:rsidRPr="00E01C1A">
        <w:rPr>
          <w:szCs w:val="24"/>
        </w:rPr>
        <w:t>-03-10</w:t>
      </w:r>
      <w:r w:rsidRPr="00E01C1A">
        <w:rPr>
          <w:szCs w:val="24"/>
        </w:rPr>
        <w:t xml:space="preserve"> nutarimu Nr. IX-1537 patvirtinta Lietuvos Respublikos nacionaline kovos su korupcija 2015–2025 metų programa,</w:t>
      </w:r>
      <w:r w:rsidR="00525949" w:rsidRPr="00E01C1A">
        <w:rPr>
          <w:szCs w:val="24"/>
        </w:rPr>
        <w:t xml:space="preserve"> Lietuvos Respublikos specialiųjų tyrimų tarnybos direktoriaus 2021-12-28 įsakymu Nr. 2-283 patvirtinto Korupcijos prevencijos veiksmų planų, jų projektų ir planų įgyvendinimo vertinimo tvarkos aprašo 1 priedu</w:t>
      </w:r>
      <w:r w:rsidR="00F146A6" w:rsidRPr="00E01C1A">
        <w:rPr>
          <w:szCs w:val="24"/>
        </w:rPr>
        <w:t xml:space="preserve"> Šakinių, savivaldybių, savarankiškų veiklos sričių ir viešojo sektoriaus subjektų korupcijos prevencijos veiksmų planų rengimo gairėmis, atsižvelgdama į Kazlų Rūdos savivaldybės Antikorupcijos komisijos 2022-0</w:t>
      </w:r>
      <w:r w:rsidR="004D0220" w:rsidRPr="00E01C1A">
        <w:rPr>
          <w:szCs w:val="24"/>
        </w:rPr>
        <w:t>5</w:t>
      </w:r>
      <w:r w:rsidR="00F146A6" w:rsidRPr="00E01C1A">
        <w:rPr>
          <w:szCs w:val="24"/>
        </w:rPr>
        <w:t>-</w:t>
      </w:r>
      <w:r w:rsidR="004D0220" w:rsidRPr="00E01C1A">
        <w:rPr>
          <w:szCs w:val="24"/>
        </w:rPr>
        <w:t xml:space="preserve">04 </w:t>
      </w:r>
      <w:r w:rsidR="00F146A6" w:rsidRPr="00E01C1A">
        <w:rPr>
          <w:szCs w:val="24"/>
        </w:rPr>
        <w:t xml:space="preserve">protokolą Nr. </w:t>
      </w:r>
      <w:r w:rsidR="004D0220" w:rsidRPr="00E01C1A">
        <w:rPr>
          <w:szCs w:val="24"/>
        </w:rPr>
        <w:t>JAP-1</w:t>
      </w:r>
      <w:r w:rsidR="00F146A6" w:rsidRPr="00E01C1A">
        <w:rPr>
          <w:szCs w:val="24"/>
        </w:rPr>
        <w:t>:</w:t>
      </w:r>
    </w:p>
    <w:p w14:paraId="09247B58" w14:textId="620F5D4F" w:rsidR="00275834" w:rsidRPr="00DF1D0C" w:rsidRDefault="00275834" w:rsidP="00DF1D0C">
      <w:pPr>
        <w:ind w:firstLine="709"/>
        <w:jc w:val="both"/>
        <w:rPr>
          <w:szCs w:val="24"/>
        </w:rPr>
      </w:pPr>
      <w:r w:rsidRPr="00E01C1A">
        <w:rPr>
          <w:szCs w:val="24"/>
        </w:rPr>
        <w:t xml:space="preserve">Patvirtinti Kazlų Rūdos savivaldybės 2022-2024 metų </w:t>
      </w:r>
      <w:r w:rsidR="00F146A6" w:rsidRPr="00E01C1A">
        <w:rPr>
          <w:color w:val="000000"/>
          <w:szCs w:val="24"/>
        </w:rPr>
        <w:t>korupcijos prevencijos veiksmų planą</w:t>
      </w:r>
      <w:r w:rsidRPr="00E01C1A">
        <w:rPr>
          <w:szCs w:val="24"/>
        </w:rPr>
        <w:t xml:space="preserve"> (pridedama).</w:t>
      </w:r>
    </w:p>
    <w:p w14:paraId="726E2108" w14:textId="77777777" w:rsidR="00F146A6" w:rsidRPr="00DF1D0C" w:rsidRDefault="00F146A6" w:rsidP="00DF1D0C">
      <w:pPr>
        <w:ind w:firstLine="709"/>
        <w:jc w:val="both"/>
        <w:rPr>
          <w:szCs w:val="24"/>
        </w:rPr>
      </w:pPr>
      <w:r w:rsidRPr="00DF1D0C">
        <w:rPr>
          <w:szCs w:val="24"/>
        </w:rPr>
        <w:t xml:space="preserve">Šis </w:t>
      </w:r>
      <w:r w:rsidRPr="00DF1D0C">
        <w:rPr>
          <w:iCs/>
          <w:szCs w:val="24"/>
        </w:rPr>
        <w:t>įsakymas</w:t>
      </w:r>
      <w:r w:rsidRPr="00DF1D0C">
        <w:rPr>
          <w:szCs w:val="24"/>
        </w:rPr>
        <w:t xml:space="preserve">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w:t>
      </w:r>
      <w:r w:rsidRPr="00DF1D0C">
        <w:rPr>
          <w:color w:val="FF0000"/>
          <w:szCs w:val="24"/>
        </w:rPr>
        <w:t xml:space="preserve"> </w:t>
      </w:r>
      <w:r w:rsidRPr="00DF1D0C">
        <w:rPr>
          <w:szCs w:val="24"/>
        </w:rPr>
        <w:t>arba Regionų apygardos administracinio teismo Kauno rūmams (A. Mickevičiaus g. 8A, 44312 Kaunas) Lietuvos Respublikos administracinių bylų teisenos įstatymo nustatyta tvarka.</w:t>
      </w:r>
    </w:p>
    <w:p w14:paraId="05F61FDA" w14:textId="77777777" w:rsidR="00F146A6" w:rsidRPr="00DF1D0C" w:rsidRDefault="00F146A6" w:rsidP="00DF1D0C">
      <w:pPr>
        <w:autoSpaceDE w:val="0"/>
        <w:autoSpaceDN w:val="0"/>
        <w:adjustRightInd w:val="0"/>
        <w:jc w:val="both"/>
        <w:rPr>
          <w:szCs w:val="24"/>
        </w:rPr>
      </w:pPr>
    </w:p>
    <w:p w14:paraId="4E30B00F" w14:textId="77777777" w:rsidR="00F146A6" w:rsidRPr="00DF1D0C" w:rsidRDefault="00F146A6" w:rsidP="00DF1D0C">
      <w:pPr>
        <w:autoSpaceDE w:val="0"/>
        <w:autoSpaceDN w:val="0"/>
        <w:adjustRightInd w:val="0"/>
        <w:jc w:val="both"/>
        <w:rPr>
          <w:szCs w:val="24"/>
        </w:rPr>
      </w:pPr>
    </w:p>
    <w:p w14:paraId="3CDEFC53" w14:textId="77777777" w:rsidR="00F146A6" w:rsidRPr="00DF1D0C" w:rsidRDefault="00F146A6" w:rsidP="00DF1D0C">
      <w:pPr>
        <w:autoSpaceDE w:val="0"/>
        <w:autoSpaceDN w:val="0"/>
        <w:adjustRightInd w:val="0"/>
        <w:jc w:val="both"/>
        <w:rPr>
          <w:szCs w:val="24"/>
        </w:rPr>
      </w:pPr>
    </w:p>
    <w:tbl>
      <w:tblPr>
        <w:tblStyle w:val="Lentelstinklelis"/>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69"/>
      </w:tblGrid>
      <w:tr w:rsidR="00F146A6" w:rsidRPr="00DF1D0C" w14:paraId="2B3606F8" w14:textId="77777777" w:rsidTr="00F146A6">
        <w:tc>
          <w:tcPr>
            <w:tcW w:w="5103" w:type="dxa"/>
          </w:tcPr>
          <w:p w14:paraId="5182E3ED" w14:textId="77777777" w:rsidR="00F146A6" w:rsidRPr="00DF1D0C" w:rsidRDefault="00F146A6" w:rsidP="00DF1D0C">
            <w:pPr>
              <w:autoSpaceDE w:val="0"/>
              <w:autoSpaceDN w:val="0"/>
              <w:adjustRightInd w:val="0"/>
              <w:ind w:firstLine="250"/>
              <w:jc w:val="both"/>
              <w:rPr>
                <w:szCs w:val="24"/>
              </w:rPr>
            </w:pPr>
            <w:r w:rsidRPr="00DF1D0C">
              <w:rPr>
                <w:szCs w:val="24"/>
              </w:rPr>
              <w:t>Administracijos direktorė</w:t>
            </w:r>
          </w:p>
        </w:tc>
        <w:tc>
          <w:tcPr>
            <w:tcW w:w="3969" w:type="dxa"/>
          </w:tcPr>
          <w:p w14:paraId="256EEAE5" w14:textId="77777777" w:rsidR="00F146A6" w:rsidRPr="00DF1D0C" w:rsidRDefault="00F146A6" w:rsidP="00DF1D0C">
            <w:pPr>
              <w:autoSpaceDE w:val="0"/>
              <w:autoSpaceDN w:val="0"/>
              <w:adjustRightInd w:val="0"/>
              <w:jc w:val="right"/>
              <w:rPr>
                <w:szCs w:val="24"/>
              </w:rPr>
            </w:pPr>
            <w:r w:rsidRPr="00DF1D0C">
              <w:rPr>
                <w:szCs w:val="24"/>
              </w:rPr>
              <w:t>Regina Zasienė</w:t>
            </w:r>
          </w:p>
        </w:tc>
      </w:tr>
    </w:tbl>
    <w:p w14:paraId="4B6138C6" w14:textId="77777777" w:rsidR="00F146A6" w:rsidRPr="00DF1D0C" w:rsidRDefault="00F146A6" w:rsidP="00DF1D0C">
      <w:pPr>
        <w:rPr>
          <w:szCs w:val="24"/>
        </w:rPr>
      </w:pPr>
      <w:r w:rsidRPr="00DF1D0C">
        <w:rPr>
          <w:szCs w:val="24"/>
        </w:rPr>
        <w:br w:type="page"/>
      </w:r>
    </w:p>
    <w:p w14:paraId="6F556AA3" w14:textId="06782CF4" w:rsidR="00275834" w:rsidRPr="00DF1D0C" w:rsidRDefault="00275834" w:rsidP="00F01D8A">
      <w:pPr>
        <w:ind w:left="6096"/>
        <w:rPr>
          <w:rFonts w:eastAsia="Calibri"/>
          <w:szCs w:val="24"/>
        </w:rPr>
      </w:pPr>
      <w:r w:rsidRPr="00DF1D0C">
        <w:rPr>
          <w:rFonts w:eastAsia="Calibri"/>
          <w:szCs w:val="24"/>
        </w:rPr>
        <w:lastRenderedPageBreak/>
        <w:t>PATVIRTINTA</w:t>
      </w:r>
    </w:p>
    <w:p w14:paraId="3AE8F4BD" w14:textId="498501ED" w:rsidR="00275834" w:rsidRPr="00DF1D0C" w:rsidRDefault="00275834" w:rsidP="00F01D8A">
      <w:pPr>
        <w:ind w:left="6096"/>
        <w:rPr>
          <w:rFonts w:eastAsia="Calibri"/>
          <w:szCs w:val="24"/>
        </w:rPr>
      </w:pPr>
      <w:r w:rsidRPr="00DF1D0C">
        <w:rPr>
          <w:rFonts w:eastAsia="Calibri"/>
          <w:szCs w:val="24"/>
        </w:rPr>
        <w:t xml:space="preserve">Kazlų Rūdos savivaldybės </w:t>
      </w:r>
      <w:r w:rsidR="00B80458" w:rsidRPr="00DF1D0C">
        <w:rPr>
          <w:rFonts w:eastAsia="Calibri"/>
          <w:szCs w:val="24"/>
        </w:rPr>
        <w:t xml:space="preserve">administracijos direktoriaus 2022-   -    įsakymu Nr. AT-     </w:t>
      </w:r>
    </w:p>
    <w:p w14:paraId="17AD92DF" w14:textId="77777777" w:rsidR="00275834" w:rsidRPr="00DF1D0C" w:rsidRDefault="00275834" w:rsidP="00DF1D0C">
      <w:pPr>
        <w:tabs>
          <w:tab w:val="left" w:pos="3119"/>
        </w:tabs>
        <w:jc w:val="center"/>
        <w:rPr>
          <w:rFonts w:eastAsia="Calibri"/>
          <w:b/>
          <w:szCs w:val="24"/>
        </w:rPr>
      </w:pPr>
    </w:p>
    <w:p w14:paraId="78E82DA8" w14:textId="7ED26B2E" w:rsidR="00275834" w:rsidRPr="00DF1D0C" w:rsidRDefault="00275834" w:rsidP="00DF1D0C">
      <w:pPr>
        <w:tabs>
          <w:tab w:val="left" w:pos="3119"/>
        </w:tabs>
        <w:jc w:val="center"/>
        <w:rPr>
          <w:rFonts w:eastAsia="Calibri"/>
          <w:b/>
          <w:szCs w:val="24"/>
        </w:rPr>
      </w:pPr>
      <w:r w:rsidRPr="00DF1D0C">
        <w:rPr>
          <w:rFonts w:eastAsia="Calibri"/>
          <w:b/>
          <w:szCs w:val="24"/>
        </w:rPr>
        <w:t xml:space="preserve">KAZLŲ RŪDOS SAVIVALDYBĖS 2022–2024 METŲ KORUPCIJOS PREVENCIJOS </w:t>
      </w:r>
      <w:r w:rsidR="00F01D8A">
        <w:rPr>
          <w:rFonts w:eastAsia="Calibri"/>
          <w:b/>
          <w:szCs w:val="24"/>
        </w:rPr>
        <w:t>VEIKSMŲ PLANAS</w:t>
      </w:r>
    </w:p>
    <w:p w14:paraId="093E2A8D" w14:textId="77777777" w:rsidR="00275834" w:rsidRPr="00DF1D0C" w:rsidRDefault="00275834" w:rsidP="00DF1D0C">
      <w:pPr>
        <w:tabs>
          <w:tab w:val="left" w:pos="3119"/>
        </w:tabs>
        <w:jc w:val="center"/>
        <w:rPr>
          <w:rFonts w:eastAsia="Calibri"/>
          <w:szCs w:val="24"/>
        </w:rPr>
      </w:pPr>
    </w:p>
    <w:p w14:paraId="30F32BFB" w14:textId="77777777" w:rsidR="00275834" w:rsidRPr="00DF1D0C" w:rsidRDefault="00275834" w:rsidP="00DF1D0C">
      <w:pPr>
        <w:jc w:val="center"/>
        <w:rPr>
          <w:rFonts w:eastAsia="Calibri"/>
          <w:b/>
          <w:szCs w:val="24"/>
        </w:rPr>
      </w:pPr>
      <w:r w:rsidRPr="00DF1D0C">
        <w:rPr>
          <w:rFonts w:eastAsia="Calibri"/>
          <w:b/>
          <w:szCs w:val="24"/>
        </w:rPr>
        <w:t>I SKYRIUS</w:t>
      </w:r>
    </w:p>
    <w:p w14:paraId="011DFF5F" w14:textId="081CC4CA" w:rsidR="00275834" w:rsidRPr="00DF1D0C" w:rsidRDefault="00275834" w:rsidP="00DF1D0C">
      <w:pPr>
        <w:keepNext/>
        <w:shd w:val="clear" w:color="auto" w:fill="FFFFFF"/>
        <w:tabs>
          <w:tab w:val="left" w:pos="284"/>
        </w:tabs>
        <w:jc w:val="center"/>
        <w:outlineLvl w:val="2"/>
        <w:rPr>
          <w:rFonts w:eastAsia="Calibri"/>
          <w:b/>
          <w:szCs w:val="24"/>
          <w:lang w:eastAsia="ar-SA"/>
        </w:rPr>
      </w:pPr>
      <w:r w:rsidRPr="00DF1D0C">
        <w:rPr>
          <w:rFonts w:eastAsia="Calibri"/>
          <w:b/>
          <w:szCs w:val="24"/>
          <w:lang w:eastAsia="ar-SA"/>
        </w:rPr>
        <w:t>BENDROSIOS NUOSTATOS</w:t>
      </w:r>
    </w:p>
    <w:p w14:paraId="52B61E2C" w14:textId="77777777" w:rsidR="00B80458" w:rsidRPr="00DF1D0C" w:rsidRDefault="00B80458" w:rsidP="00DF1D0C">
      <w:pPr>
        <w:rPr>
          <w:rFonts w:eastAsia="Calibri"/>
          <w:szCs w:val="24"/>
        </w:rPr>
      </w:pPr>
    </w:p>
    <w:p w14:paraId="76DA7EC1" w14:textId="77CD3CA7" w:rsidR="00275834" w:rsidRPr="00DF1D0C" w:rsidRDefault="00275834" w:rsidP="00DF1D0C">
      <w:pPr>
        <w:shd w:val="clear" w:color="auto" w:fill="FFFFFF"/>
        <w:ind w:firstLine="709"/>
        <w:jc w:val="both"/>
        <w:rPr>
          <w:rFonts w:eastAsia="Calibri"/>
          <w:szCs w:val="24"/>
        </w:rPr>
      </w:pPr>
      <w:r w:rsidRPr="00DF1D0C">
        <w:rPr>
          <w:rFonts w:eastAsia="Calibri"/>
          <w:szCs w:val="24"/>
        </w:rPr>
        <w:t xml:space="preserve">1. Kazlų Rūdos savivaldybės 2022–2024 metų korupcijos prevencijos </w:t>
      </w:r>
      <w:r w:rsidR="00F01D8A">
        <w:rPr>
          <w:rFonts w:eastAsia="Calibri"/>
          <w:szCs w:val="24"/>
        </w:rPr>
        <w:t>veiksmų planas</w:t>
      </w:r>
      <w:r w:rsidRPr="00DF1D0C">
        <w:rPr>
          <w:rFonts w:eastAsia="Calibri"/>
          <w:szCs w:val="24"/>
        </w:rPr>
        <w:t xml:space="preserve"> (toliau – </w:t>
      </w:r>
      <w:r w:rsidR="00F01D8A">
        <w:rPr>
          <w:rFonts w:eastAsia="Calibri"/>
          <w:szCs w:val="24"/>
        </w:rPr>
        <w:t>Planas</w:t>
      </w:r>
      <w:r w:rsidRPr="00DF1D0C">
        <w:rPr>
          <w:rFonts w:eastAsia="Calibri"/>
          <w:szCs w:val="24"/>
        </w:rPr>
        <w:t>) parengta</w:t>
      </w:r>
      <w:r w:rsidR="00C07ADF">
        <w:rPr>
          <w:rFonts w:eastAsia="Calibri"/>
          <w:szCs w:val="24"/>
        </w:rPr>
        <w:t>s</w:t>
      </w:r>
      <w:r w:rsidRPr="00DF1D0C">
        <w:rPr>
          <w:rFonts w:eastAsia="Calibri"/>
          <w:szCs w:val="24"/>
        </w:rPr>
        <w:t xml:space="preserve"> vadovaujantis Lietuvos Respublikos korupcijos prevencijos įstatymu, Lietuvos Respublikos nacionaline kovos su korupcija 2015–2025 metų programa, patvirtinta Lietuvos Respublikos Seimo 2015 m. kovo 10 d. nutarimu Nr. IX-1537, Lietuvos Respublikos nacionalinės kovos su korupcija 2015–2025 metų programos įgyvendinimo</w:t>
      </w:r>
      <w:r w:rsidR="00C07ADF">
        <w:rPr>
          <w:rFonts w:eastAsia="Calibri"/>
          <w:szCs w:val="24"/>
        </w:rPr>
        <w:br/>
      </w:r>
      <w:r w:rsidRPr="00DF1D0C">
        <w:rPr>
          <w:rFonts w:eastAsia="Calibri"/>
          <w:szCs w:val="24"/>
        </w:rPr>
        <w:t>2020</w:t>
      </w:r>
      <w:r w:rsidR="00C07ADF">
        <w:rPr>
          <w:rFonts w:eastAsia="Calibri"/>
          <w:szCs w:val="24"/>
        </w:rPr>
        <w:t>-</w:t>
      </w:r>
      <w:r w:rsidRPr="00DF1D0C">
        <w:rPr>
          <w:rFonts w:eastAsia="Calibri"/>
          <w:szCs w:val="24"/>
        </w:rPr>
        <w:t>2022 metų tarpinstituciniu veiklos planu, patvirtintu Lietuvos Respublikos Vyriausybė</w:t>
      </w:r>
      <w:r w:rsidR="00C07ADF">
        <w:rPr>
          <w:rFonts w:eastAsia="Calibri"/>
          <w:szCs w:val="24"/>
        </w:rPr>
        <w:t xml:space="preserve">s </w:t>
      </w:r>
      <w:r w:rsidRPr="00DF1D0C">
        <w:rPr>
          <w:rFonts w:eastAsia="Calibri"/>
          <w:szCs w:val="24"/>
        </w:rPr>
        <w:t>2020 m. lapkričio 4 d. nutarimu Nr. 1232 „D</w:t>
      </w:r>
      <w:r w:rsidRPr="00DF1D0C">
        <w:rPr>
          <w:rFonts w:eastAsia="Calibri"/>
          <w:bCs/>
          <w:szCs w:val="24"/>
        </w:rPr>
        <w:t xml:space="preserve">ėl Lietuvos Respublikos nacionalinės kovos su korupcija 2015–2025 metų programos įgyvendinimo 2020–2022 metų tarpinstitucinio veiklos plano patvirtinimo“, </w:t>
      </w:r>
      <w:r w:rsidR="00C07ADF" w:rsidRPr="00DF1D0C">
        <w:rPr>
          <w:szCs w:val="24"/>
        </w:rPr>
        <w:t>Lietuvos Respublikos specialiųjų tyrimų tarnybos direktoriaus</w:t>
      </w:r>
      <w:r w:rsidR="00C07ADF">
        <w:rPr>
          <w:szCs w:val="24"/>
        </w:rPr>
        <w:t xml:space="preserve"> </w:t>
      </w:r>
      <w:r w:rsidR="00C07ADF" w:rsidRPr="00DF1D0C">
        <w:rPr>
          <w:szCs w:val="24"/>
        </w:rPr>
        <w:t>2021</w:t>
      </w:r>
      <w:r w:rsidR="00C07ADF">
        <w:rPr>
          <w:szCs w:val="24"/>
        </w:rPr>
        <w:t xml:space="preserve"> m. gruodžio 28 d. </w:t>
      </w:r>
      <w:r w:rsidR="00C07ADF" w:rsidRPr="00DF1D0C">
        <w:rPr>
          <w:szCs w:val="24"/>
        </w:rPr>
        <w:t>įsakymu Nr. 2-283 patvirtinto Korupcijos prevencijos veiksmų planų, jų projektų ir planų įgyvendinimo vertinimo tvarkos aprašo 1 priedu Šakinių, savivaldybių, savarankiškų veiklos sričių ir viešojo sektoriaus subjektų korupcijos prevencijos veiksmų planų rengimo gairėmis</w:t>
      </w:r>
      <w:r w:rsidRPr="00DF1D0C">
        <w:rPr>
          <w:rFonts w:eastAsia="Calibri"/>
          <w:szCs w:val="24"/>
        </w:rPr>
        <w:t xml:space="preserve"> ir kitais teisės aktais, reglamentuojančiais korupcijos prevencijos veiklą.</w:t>
      </w:r>
    </w:p>
    <w:p w14:paraId="373DA881" w14:textId="65C4901E" w:rsidR="00275834" w:rsidRPr="00DF1D0C" w:rsidRDefault="00275834" w:rsidP="00DF1D0C">
      <w:pPr>
        <w:shd w:val="clear" w:color="auto" w:fill="FFFFFF"/>
        <w:ind w:firstLine="709"/>
        <w:jc w:val="both"/>
        <w:rPr>
          <w:color w:val="000000"/>
          <w:szCs w:val="24"/>
          <w:lang w:bidi="as-IN"/>
        </w:rPr>
      </w:pPr>
      <w:r w:rsidRPr="00DF1D0C">
        <w:rPr>
          <w:rFonts w:eastAsia="Calibri"/>
          <w:szCs w:val="24"/>
        </w:rPr>
        <w:t xml:space="preserve">2. </w:t>
      </w:r>
      <w:r w:rsidR="00C07ADF">
        <w:rPr>
          <w:color w:val="000000"/>
          <w:szCs w:val="24"/>
          <w:lang w:bidi="as-IN"/>
        </w:rPr>
        <w:t>Plano</w:t>
      </w:r>
      <w:r w:rsidRPr="00DF1D0C">
        <w:rPr>
          <w:color w:val="000000"/>
          <w:szCs w:val="24"/>
          <w:lang w:bidi="as-IN"/>
        </w:rPr>
        <w:t xml:space="preserve"> tikslas – užtikrinti korupcijos prevenciją Kazlų Rūdos savivaldybėje (toliau – Savivaldybė), Savivaldybės biudžetinėse ir viešosiose įstaigose bei savivaldybės įmonėse</w:t>
      </w:r>
      <w:r w:rsidRPr="00DF1D0C">
        <w:rPr>
          <w:rFonts w:eastAsia="Calibri"/>
          <w:szCs w:val="24"/>
        </w:rPr>
        <w:t xml:space="preserve"> </w:t>
      </w:r>
      <w:r w:rsidRPr="00DF1D0C">
        <w:rPr>
          <w:color w:val="000000"/>
          <w:szCs w:val="24"/>
          <w:lang w:bidi="as-IN"/>
        </w:rPr>
        <w:t>(toliau kartu – Savivaldybės įmonės ir įstaigos), siekti kompleksiškai šalinti neigiamas sąlygas, skatinančias korupcijos atsiradimą, siekti asmenis atgrasinti nuo korupcinio pobūdžio nusikalstamų veikų darymo bei kitų veiksmų, kurie didina korupcijos sklaidą Savivaldybėje, atlikimo.</w:t>
      </w:r>
    </w:p>
    <w:p w14:paraId="53761B94" w14:textId="286B6287" w:rsidR="00275834" w:rsidRPr="00DF1D0C" w:rsidRDefault="00275834" w:rsidP="00DF1D0C">
      <w:pPr>
        <w:ind w:firstLine="709"/>
        <w:jc w:val="both"/>
        <w:rPr>
          <w:color w:val="000000"/>
          <w:szCs w:val="24"/>
          <w:lang w:bidi="as-IN"/>
        </w:rPr>
      </w:pPr>
      <w:r w:rsidRPr="00DF1D0C">
        <w:rPr>
          <w:color w:val="000000"/>
          <w:szCs w:val="24"/>
          <w:lang w:bidi="as-IN"/>
        </w:rPr>
        <w:t xml:space="preserve">3. </w:t>
      </w:r>
      <w:r w:rsidR="00C07ADF">
        <w:rPr>
          <w:color w:val="000000"/>
          <w:szCs w:val="24"/>
          <w:lang w:bidi="as-IN"/>
        </w:rPr>
        <w:t>Plane</w:t>
      </w:r>
      <w:r w:rsidRPr="00DF1D0C">
        <w:rPr>
          <w:color w:val="000000"/>
          <w:szCs w:val="24"/>
          <w:lang w:bidi="as-IN"/>
        </w:rPr>
        <w:t xml:space="preserve"> vartojamos sąvokos apibrėžtos Lietuvos Respublikos specialiųjų tyrimų tarnybos ir Lietuvos Respublikos korupcijos prevencijos įstatymuose.</w:t>
      </w:r>
    </w:p>
    <w:p w14:paraId="750CD7E0" w14:textId="77777777" w:rsidR="00275834" w:rsidRPr="00DF1D0C" w:rsidRDefault="00275834" w:rsidP="00DF1D0C">
      <w:pPr>
        <w:ind w:firstLine="709"/>
        <w:jc w:val="both"/>
        <w:rPr>
          <w:color w:val="000000"/>
          <w:szCs w:val="24"/>
          <w:lang w:bidi="as-IN"/>
        </w:rPr>
      </w:pPr>
      <w:r w:rsidRPr="00DF1D0C">
        <w:rPr>
          <w:color w:val="000000"/>
          <w:szCs w:val="24"/>
          <w:lang w:bidi="as-IN"/>
        </w:rPr>
        <w:t xml:space="preserve">4. Korupcija kenkia demokratijai, ekonomikai ir teisės sistemai, todėl ypač daug dėmesio turi būti skirta korupcijos apraiškų prevencijai ir neišvengiamos atsakomybės už neteisėtus veiksmus principo įgyvendinimui, būtina ugdyti visuomenės nepakantumą šiam reiškiniui. </w:t>
      </w:r>
    </w:p>
    <w:p w14:paraId="08C2A7C9" w14:textId="77777777" w:rsidR="00275834" w:rsidRPr="00DF1D0C" w:rsidRDefault="00275834" w:rsidP="00DF1D0C">
      <w:pPr>
        <w:ind w:firstLine="709"/>
        <w:jc w:val="both"/>
        <w:rPr>
          <w:color w:val="000000"/>
          <w:szCs w:val="24"/>
          <w:lang w:bidi="as-IN"/>
        </w:rPr>
      </w:pPr>
      <w:r w:rsidRPr="00DF1D0C">
        <w:rPr>
          <w:color w:val="000000"/>
          <w:szCs w:val="24"/>
          <w:lang w:bidi="as-IN"/>
        </w:rPr>
        <w:t xml:space="preserve">5. Korupcijos prevencija – korupcijos priežasčių, sąlygų atskleidimas ir šalinimas sudarant bei įgyvendinant atitinkamų priemonių sistemą, taip pat poveikis asmenims siekiant atgrasinti nuo korupcinio pobūdžio nusikalstamų veikų darymo. </w:t>
      </w:r>
    </w:p>
    <w:p w14:paraId="2EAB83CA" w14:textId="77777777" w:rsidR="00275834" w:rsidRPr="00DF1D0C" w:rsidRDefault="00275834" w:rsidP="00DF1D0C">
      <w:pPr>
        <w:ind w:firstLine="709"/>
        <w:jc w:val="both"/>
        <w:rPr>
          <w:color w:val="000000"/>
          <w:szCs w:val="24"/>
          <w:lang w:bidi="as-IN"/>
        </w:rPr>
      </w:pPr>
      <w:r w:rsidRPr="00DF1D0C">
        <w:rPr>
          <w:color w:val="000000"/>
          <w:szCs w:val="24"/>
          <w:lang w:bidi="as-IN"/>
        </w:rPr>
        <w:t xml:space="preserve">6. Korupcinio pobūdžio nusikalstamos veikos – kyšininkavimas, papirkimas, prekyba poveikiu, piktnaudžiavimas, kita nusikalstama veika, jei ji padaryta viešojo administravimo sektoriuje arba teikiant viešąsias paslaugas, siekiant sau ar kitiems asmenims naudos, piktnaudžiavimas tarnybine padėtimi arba įgaliojimų viršijimas, piktnaudžiavimas oficialiais įgaliojimais, dokumentų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kita nusikalstama veika, kai tokios veikos padarymu siekiama ar reikalaujama kyšio, papirkimo arba nuslėpti ar užmaskuoti kyšininkavimą ar papirkimą. </w:t>
      </w:r>
    </w:p>
    <w:p w14:paraId="04EBB7F3" w14:textId="0B5CD1DC" w:rsidR="00275834" w:rsidRPr="00DF1D0C" w:rsidRDefault="00275834" w:rsidP="00DF1D0C">
      <w:pPr>
        <w:shd w:val="clear" w:color="auto" w:fill="FFFFFF"/>
        <w:ind w:firstLine="709"/>
        <w:jc w:val="both"/>
        <w:rPr>
          <w:rFonts w:eastAsia="Calibri"/>
          <w:szCs w:val="24"/>
        </w:rPr>
      </w:pPr>
      <w:r w:rsidRPr="00DF1D0C">
        <w:rPr>
          <w:rFonts w:eastAsia="Calibri"/>
          <w:szCs w:val="24"/>
        </w:rPr>
        <w:t xml:space="preserve">7. </w:t>
      </w:r>
      <w:r w:rsidR="00C07ADF">
        <w:rPr>
          <w:rFonts w:eastAsia="Calibri"/>
          <w:szCs w:val="24"/>
        </w:rPr>
        <w:t>Planas</w:t>
      </w:r>
      <w:r w:rsidRPr="00DF1D0C">
        <w:rPr>
          <w:rFonts w:eastAsia="Calibri"/>
          <w:szCs w:val="24"/>
        </w:rPr>
        <w:t xml:space="preserve"> skirta</w:t>
      </w:r>
      <w:r w:rsidR="00C07ADF">
        <w:rPr>
          <w:rFonts w:eastAsia="Calibri"/>
          <w:szCs w:val="24"/>
        </w:rPr>
        <w:t>s</w:t>
      </w:r>
      <w:r w:rsidRPr="00DF1D0C">
        <w:rPr>
          <w:rFonts w:eastAsia="Calibri"/>
          <w:szCs w:val="24"/>
        </w:rPr>
        <w:t xml:space="preserve"> korupcijos prevencijai užtikrinti Savivaldybės institucijose ir Savivaldybės įmonėse ir įstaigose, nustatant, kad Savivaldybės įmonės ir įstaigos, atsižvelgdamos į </w:t>
      </w:r>
      <w:r w:rsidR="00C07ADF">
        <w:rPr>
          <w:rFonts w:eastAsia="Calibri"/>
          <w:szCs w:val="24"/>
        </w:rPr>
        <w:t>Plane</w:t>
      </w:r>
      <w:r w:rsidRPr="00DF1D0C">
        <w:rPr>
          <w:rFonts w:eastAsia="Calibri"/>
          <w:szCs w:val="24"/>
        </w:rPr>
        <w:t xml:space="preserve"> iškeltus tikslus ir uždavinius, rengia savo </w:t>
      </w:r>
      <w:r w:rsidR="00C07ADF">
        <w:rPr>
          <w:rFonts w:eastAsia="Calibri"/>
          <w:szCs w:val="24"/>
        </w:rPr>
        <w:t>planus</w:t>
      </w:r>
      <w:r w:rsidRPr="00DF1D0C">
        <w:rPr>
          <w:rFonts w:eastAsia="Calibri"/>
          <w:szCs w:val="24"/>
        </w:rPr>
        <w:t xml:space="preserve">. </w:t>
      </w:r>
    </w:p>
    <w:p w14:paraId="61FC9767" w14:textId="018D8150" w:rsidR="00275834" w:rsidRPr="00DF1D0C" w:rsidRDefault="00275834" w:rsidP="00DF1D0C">
      <w:pPr>
        <w:shd w:val="clear" w:color="auto" w:fill="FFFFFF"/>
        <w:ind w:firstLine="709"/>
        <w:jc w:val="both"/>
        <w:rPr>
          <w:rFonts w:eastAsia="Calibri"/>
          <w:szCs w:val="24"/>
        </w:rPr>
      </w:pPr>
      <w:r w:rsidRPr="00DF1D0C">
        <w:rPr>
          <w:rFonts w:eastAsia="Calibri"/>
          <w:szCs w:val="24"/>
        </w:rPr>
        <w:lastRenderedPageBreak/>
        <w:t xml:space="preserve">8. </w:t>
      </w:r>
      <w:r w:rsidR="00C07ADF">
        <w:rPr>
          <w:rFonts w:eastAsia="Calibri"/>
          <w:szCs w:val="24"/>
        </w:rPr>
        <w:t>Plano</w:t>
      </w:r>
      <w:r w:rsidRPr="00DF1D0C">
        <w:rPr>
          <w:rFonts w:eastAsia="Calibri"/>
          <w:szCs w:val="24"/>
        </w:rPr>
        <w:t xml:space="preserve"> veiklos kryptys yra:</w:t>
      </w:r>
    </w:p>
    <w:p w14:paraId="3249381D" w14:textId="77777777" w:rsidR="00275834" w:rsidRPr="00DF1D0C" w:rsidRDefault="00275834" w:rsidP="00DF1D0C">
      <w:pPr>
        <w:shd w:val="clear" w:color="auto" w:fill="FFFFFF"/>
        <w:ind w:firstLine="709"/>
        <w:jc w:val="both"/>
        <w:rPr>
          <w:rFonts w:eastAsia="Calibri"/>
          <w:szCs w:val="24"/>
        </w:rPr>
      </w:pPr>
      <w:r w:rsidRPr="00DF1D0C">
        <w:rPr>
          <w:rFonts w:eastAsia="Calibri"/>
          <w:szCs w:val="24"/>
        </w:rPr>
        <w:t xml:space="preserve">8.1. korupcijos prevencija – veiksminga ir kryptinga korupcijos prevencijos priemonių sistema; </w:t>
      </w:r>
    </w:p>
    <w:p w14:paraId="3DFA8761" w14:textId="77777777" w:rsidR="00275834" w:rsidRPr="00DF1D0C" w:rsidRDefault="00275834" w:rsidP="00DF1D0C">
      <w:pPr>
        <w:shd w:val="clear" w:color="auto" w:fill="FFFFFF"/>
        <w:ind w:firstLine="709"/>
        <w:jc w:val="both"/>
        <w:rPr>
          <w:rFonts w:eastAsia="Calibri"/>
          <w:szCs w:val="24"/>
        </w:rPr>
      </w:pPr>
      <w:r w:rsidRPr="00DF1D0C">
        <w:rPr>
          <w:rFonts w:eastAsia="Calibri"/>
          <w:szCs w:val="24"/>
        </w:rPr>
        <w:t>8.2. antikorupcinis švietimas – antikorupcinės kultūros plėtojimas, į antikorupcinę veiklą įtraukiant visuomenę, skatinant nepakantumą korupcijai bei didinant visuomenės pasitikėjimą Savivaldybe, jos institucijomis, įmonėmis ir įstaigomis.</w:t>
      </w:r>
    </w:p>
    <w:p w14:paraId="4F285BB8" w14:textId="3BC7D812" w:rsidR="00275834" w:rsidRPr="00DF1D0C" w:rsidRDefault="00275834" w:rsidP="00DF1D0C">
      <w:pPr>
        <w:shd w:val="clear" w:color="auto" w:fill="FFFFFF"/>
        <w:ind w:firstLine="709"/>
        <w:jc w:val="both"/>
        <w:rPr>
          <w:rFonts w:eastAsia="Calibri"/>
          <w:szCs w:val="24"/>
        </w:rPr>
      </w:pPr>
      <w:r w:rsidRPr="00DF1D0C">
        <w:rPr>
          <w:rFonts w:eastAsia="Calibri"/>
          <w:szCs w:val="24"/>
        </w:rPr>
        <w:t xml:space="preserve">9. </w:t>
      </w:r>
      <w:r w:rsidR="00C07ADF">
        <w:rPr>
          <w:rFonts w:eastAsia="Calibri"/>
          <w:szCs w:val="24"/>
        </w:rPr>
        <w:t>Planas</w:t>
      </w:r>
      <w:r w:rsidRPr="00DF1D0C">
        <w:rPr>
          <w:rFonts w:eastAsia="Calibri"/>
          <w:szCs w:val="24"/>
        </w:rPr>
        <w:t xml:space="preserve"> įgyvendinama</w:t>
      </w:r>
      <w:r w:rsidR="00C07ADF">
        <w:rPr>
          <w:rFonts w:eastAsia="Calibri"/>
          <w:szCs w:val="24"/>
        </w:rPr>
        <w:t>s</w:t>
      </w:r>
      <w:r w:rsidRPr="00DF1D0C">
        <w:rPr>
          <w:rFonts w:eastAsia="Calibri"/>
          <w:szCs w:val="24"/>
        </w:rPr>
        <w:t xml:space="preserve"> pagal</w:t>
      </w:r>
      <w:r w:rsidRPr="00DF1D0C">
        <w:rPr>
          <w:szCs w:val="24"/>
        </w:rPr>
        <w:t xml:space="preserve"> </w:t>
      </w:r>
      <w:r w:rsidR="00C07ADF">
        <w:rPr>
          <w:szCs w:val="24"/>
        </w:rPr>
        <w:t>P</w:t>
      </w:r>
      <w:r w:rsidR="00C07ADF">
        <w:rPr>
          <w:rFonts w:eastAsia="Calibri"/>
          <w:szCs w:val="24"/>
        </w:rPr>
        <w:t>lano</w:t>
      </w:r>
      <w:r w:rsidRPr="00DF1D0C">
        <w:rPr>
          <w:rFonts w:eastAsia="Calibri"/>
          <w:szCs w:val="24"/>
        </w:rPr>
        <w:t xml:space="preserve"> įgyvendinimo priemonių planą, kuris nustato korupcijos prevencijos priemones, jų įgyvendinimo terminus bei vykdytojus</w:t>
      </w:r>
      <w:r w:rsidR="00D96D42">
        <w:rPr>
          <w:rFonts w:eastAsia="Calibri"/>
          <w:szCs w:val="24"/>
        </w:rPr>
        <w:t xml:space="preserve"> (Priedas)</w:t>
      </w:r>
      <w:r w:rsidRPr="00DF1D0C">
        <w:rPr>
          <w:rFonts w:eastAsia="Calibri"/>
          <w:szCs w:val="24"/>
        </w:rPr>
        <w:t>.</w:t>
      </w:r>
    </w:p>
    <w:p w14:paraId="1C9A40D5" w14:textId="77777777" w:rsidR="00855C0E" w:rsidRPr="00DF1D0C" w:rsidRDefault="00855C0E" w:rsidP="00D96D42">
      <w:pPr>
        <w:shd w:val="clear" w:color="auto" w:fill="FFFFFF"/>
        <w:jc w:val="both"/>
        <w:rPr>
          <w:rFonts w:eastAsia="Calibri"/>
          <w:szCs w:val="24"/>
        </w:rPr>
      </w:pPr>
    </w:p>
    <w:p w14:paraId="5A53869F" w14:textId="77777777" w:rsidR="00275834" w:rsidRPr="00DF1D0C" w:rsidRDefault="00275834" w:rsidP="00DF1D0C">
      <w:pPr>
        <w:shd w:val="clear" w:color="auto" w:fill="FFFFFF"/>
        <w:tabs>
          <w:tab w:val="left" w:pos="1247"/>
        </w:tabs>
        <w:ind w:firstLine="900"/>
        <w:jc w:val="center"/>
        <w:rPr>
          <w:rFonts w:eastAsia="Calibri"/>
          <w:szCs w:val="24"/>
        </w:rPr>
      </w:pPr>
      <w:r w:rsidRPr="00DF1D0C">
        <w:rPr>
          <w:rFonts w:eastAsia="Calibri"/>
          <w:b/>
          <w:szCs w:val="24"/>
          <w:lang w:eastAsia="ar-SA"/>
        </w:rPr>
        <w:t>II SKYRIUS</w:t>
      </w:r>
    </w:p>
    <w:p w14:paraId="5160675D" w14:textId="64B5FDCC" w:rsidR="00275834" w:rsidRPr="00DF1D0C" w:rsidRDefault="00275834" w:rsidP="00DF1D0C">
      <w:pPr>
        <w:shd w:val="clear" w:color="auto" w:fill="FFFFFF"/>
        <w:tabs>
          <w:tab w:val="left" w:pos="1247"/>
        </w:tabs>
        <w:ind w:firstLine="900"/>
        <w:jc w:val="center"/>
        <w:rPr>
          <w:rFonts w:eastAsia="Calibri"/>
          <w:b/>
          <w:szCs w:val="24"/>
          <w:lang w:eastAsia="ar-SA"/>
        </w:rPr>
      </w:pPr>
      <w:r w:rsidRPr="00DF1D0C">
        <w:rPr>
          <w:rFonts w:eastAsia="Calibri"/>
          <w:b/>
          <w:szCs w:val="24"/>
          <w:lang w:eastAsia="ar-SA"/>
        </w:rPr>
        <w:t>APLINKOS ANALIZĖ</w:t>
      </w:r>
    </w:p>
    <w:p w14:paraId="34D673D2" w14:textId="77777777" w:rsidR="00855C0E" w:rsidRPr="00DF1D0C" w:rsidRDefault="00855C0E" w:rsidP="00D96D42">
      <w:pPr>
        <w:shd w:val="clear" w:color="auto" w:fill="FFFFFF"/>
        <w:tabs>
          <w:tab w:val="left" w:pos="1247"/>
        </w:tabs>
        <w:rPr>
          <w:rFonts w:eastAsia="Calibri"/>
          <w:szCs w:val="24"/>
        </w:rPr>
      </w:pPr>
    </w:p>
    <w:p w14:paraId="7A6A404F" w14:textId="2FF6D204" w:rsidR="00275834" w:rsidRPr="00DF1D0C" w:rsidRDefault="00275834" w:rsidP="00DF1D0C">
      <w:pPr>
        <w:shd w:val="clear" w:color="auto" w:fill="FFFFFF"/>
        <w:tabs>
          <w:tab w:val="left" w:pos="1247"/>
        </w:tabs>
        <w:ind w:firstLine="709"/>
        <w:jc w:val="both"/>
        <w:rPr>
          <w:rFonts w:eastAsia="Calibri"/>
          <w:szCs w:val="24"/>
        </w:rPr>
      </w:pPr>
      <w:r w:rsidRPr="00DF1D0C">
        <w:rPr>
          <w:rFonts w:eastAsia="Calibri"/>
          <w:bCs/>
          <w:szCs w:val="24"/>
        </w:rPr>
        <w:t>10</w:t>
      </w:r>
      <w:r w:rsidRPr="00DF1D0C">
        <w:rPr>
          <w:rFonts w:eastAsia="Calibri"/>
          <w:szCs w:val="24"/>
        </w:rPr>
        <w:t>.</w:t>
      </w:r>
      <w:r w:rsidRPr="00DF1D0C">
        <w:rPr>
          <w:color w:val="000000"/>
          <w:szCs w:val="24"/>
        </w:rPr>
        <w:t xml:space="preserve"> Laisvosios rinkos instituto 2019 metų vertinimu, Kazlų Rūdos savivaldybė užėmė 23-25 vietą tarp mažųjų savivaldybių, šia vieta dalijasi su Pagėgių ir Telšių rajono savivaldybėmis. Geriausiai įvertinta „Transporto“. Prasčiau nei vidutiniškai įvertintos – ,,Komunalinių paslaugų“, „Investicijų plėtros“, „Mokesčių“ sritys.</w:t>
      </w:r>
    </w:p>
    <w:p w14:paraId="59321B9F" w14:textId="7C52F233" w:rsidR="00275834" w:rsidRPr="00DF1D0C" w:rsidRDefault="00275834" w:rsidP="00DF1D0C">
      <w:pPr>
        <w:shd w:val="clear" w:color="auto" w:fill="FFFFFF"/>
        <w:tabs>
          <w:tab w:val="left" w:pos="1247"/>
        </w:tabs>
        <w:ind w:firstLine="709"/>
        <w:jc w:val="both"/>
        <w:rPr>
          <w:rFonts w:eastAsia="Calibri"/>
          <w:bCs/>
          <w:szCs w:val="24"/>
        </w:rPr>
      </w:pPr>
      <w:r w:rsidRPr="00DF1D0C">
        <w:rPr>
          <w:rFonts w:eastAsia="Calibri"/>
          <w:szCs w:val="24"/>
        </w:rPr>
        <w:t>11. 2</w:t>
      </w:r>
      <w:r w:rsidRPr="00DF1D0C">
        <w:rPr>
          <w:rFonts w:eastAsia="Calibri"/>
          <w:bCs/>
          <w:szCs w:val="24"/>
        </w:rPr>
        <w:t>020 m. „</w:t>
      </w:r>
      <w:proofErr w:type="spellStart"/>
      <w:r w:rsidRPr="00DF1D0C">
        <w:rPr>
          <w:rFonts w:eastAsia="Calibri"/>
          <w:bCs/>
          <w:szCs w:val="24"/>
        </w:rPr>
        <w:t>Transparency</w:t>
      </w:r>
      <w:proofErr w:type="spellEnd"/>
      <w:r w:rsidRPr="00DF1D0C">
        <w:rPr>
          <w:rFonts w:eastAsia="Calibri"/>
          <w:bCs/>
          <w:szCs w:val="24"/>
        </w:rPr>
        <w:t xml:space="preserve"> International“ Korupcijos suvokimo indekso (toliau</w:t>
      </w:r>
      <w:r w:rsidR="00D96D42">
        <w:rPr>
          <w:rFonts w:eastAsia="Calibri"/>
          <w:bCs/>
          <w:szCs w:val="24"/>
        </w:rPr>
        <w:t xml:space="preserve"> –</w:t>
      </w:r>
      <w:r w:rsidRPr="00DF1D0C">
        <w:rPr>
          <w:rFonts w:eastAsia="Calibri"/>
          <w:bCs/>
          <w:szCs w:val="24"/>
        </w:rPr>
        <w:t xml:space="preserve"> </w:t>
      </w:r>
      <w:r w:rsidRPr="00DF1D0C">
        <w:rPr>
          <w:bCs/>
          <w:szCs w:val="24"/>
        </w:rPr>
        <w:t xml:space="preserve">KSI) </w:t>
      </w:r>
      <w:r w:rsidRPr="00DF1D0C">
        <w:rPr>
          <w:rFonts w:eastAsia="Calibri"/>
          <w:bCs/>
          <w:szCs w:val="24"/>
        </w:rPr>
        <w:t>tyrime Lietuvos balas išlieka nepakitęs. Lietuvai skirti 60 balų iš 100 galimų ir 35 vieta 180</w:t>
      </w:r>
      <w:r w:rsidR="00D96D42">
        <w:rPr>
          <w:rFonts w:eastAsia="Calibri"/>
          <w:bCs/>
          <w:szCs w:val="24"/>
        </w:rPr>
        <w:t> </w:t>
      </w:r>
      <w:r w:rsidRPr="00DF1D0C">
        <w:rPr>
          <w:rFonts w:eastAsia="Calibri"/>
          <w:bCs/>
          <w:szCs w:val="24"/>
        </w:rPr>
        <w:t>šalių sąraše.</w:t>
      </w:r>
      <w:r w:rsidR="00D96D42">
        <w:rPr>
          <w:rFonts w:eastAsia="Calibri"/>
          <w:bCs/>
          <w:szCs w:val="24"/>
        </w:rPr>
        <w:t xml:space="preserve"> </w:t>
      </w:r>
      <w:r w:rsidRPr="00DF1D0C">
        <w:rPr>
          <w:rFonts w:eastAsia="Calibri"/>
          <w:bCs/>
          <w:szCs w:val="24"/>
        </w:rPr>
        <w:t>Lietuva užima 14 vietą tarp Europos Sąjungos (ES) valstybių.</w:t>
      </w:r>
    </w:p>
    <w:p w14:paraId="725A8597" w14:textId="7950519E" w:rsidR="00275834" w:rsidRPr="00DF1D0C" w:rsidRDefault="00275834" w:rsidP="00DF1D0C">
      <w:pPr>
        <w:shd w:val="clear" w:color="auto" w:fill="FFFFFF"/>
        <w:tabs>
          <w:tab w:val="left" w:pos="1247"/>
        </w:tabs>
        <w:ind w:firstLine="709"/>
        <w:jc w:val="both"/>
        <w:rPr>
          <w:rFonts w:eastAsia="Calibri"/>
          <w:szCs w:val="24"/>
        </w:rPr>
      </w:pPr>
      <w:r w:rsidRPr="00DF1D0C">
        <w:rPr>
          <w:bCs/>
          <w:szCs w:val="24"/>
        </w:rPr>
        <w:t>12. Visuomenės nuomonės ir rinkos tyrimo centras ,,Vilmorus“ 2020 m. lapkričio – 2021 m. sausio mėnesiais atliko tyrimą „Lietuvos korupcijos žemėlapis 2020“. Buvo tiriamos trys tikslinės grupės: Lietuvos gyventojai, verslo įmonių vadovai ir valstybės tarnautojai.</w:t>
      </w:r>
    </w:p>
    <w:p w14:paraId="15C3E21A" w14:textId="77777777" w:rsidR="00275834" w:rsidRPr="00DF1D0C" w:rsidRDefault="00275834" w:rsidP="00DF1D0C">
      <w:pPr>
        <w:shd w:val="clear" w:color="auto" w:fill="FFFFFF"/>
        <w:tabs>
          <w:tab w:val="left" w:pos="1247"/>
        </w:tabs>
        <w:ind w:firstLine="709"/>
        <w:jc w:val="both"/>
        <w:rPr>
          <w:rFonts w:eastAsia="Calibri"/>
          <w:szCs w:val="24"/>
        </w:rPr>
      </w:pPr>
      <w:r w:rsidRPr="00DF1D0C">
        <w:rPr>
          <w:bCs/>
          <w:szCs w:val="24"/>
        </w:rPr>
        <w:t>Tyrimo tikslas – įvertinti korupcinę situaciją Lietuvoje bei palyginti ją su ankstesnių metų rezultatais. Tyrimo uždaviniai: įvertinti tikslinių grupių požiūrį į korupciją, korupcijos paplitimą įvairiose institucijose, nustatyti respondentų korupcinę patirtį, įvertinti antikorupcinį potencialą.</w:t>
      </w:r>
    </w:p>
    <w:p w14:paraId="16C5B6D2" w14:textId="77777777" w:rsidR="00275834" w:rsidRPr="00DF1D0C" w:rsidRDefault="00275834" w:rsidP="00DF1D0C">
      <w:pPr>
        <w:shd w:val="clear" w:color="auto" w:fill="FFFFFF"/>
        <w:tabs>
          <w:tab w:val="left" w:pos="1247"/>
        </w:tabs>
        <w:ind w:firstLine="709"/>
        <w:jc w:val="both"/>
        <w:rPr>
          <w:rFonts w:eastAsia="Calibri"/>
          <w:szCs w:val="24"/>
        </w:rPr>
      </w:pPr>
      <w:r w:rsidRPr="00DF1D0C">
        <w:rPr>
          <w:bCs/>
          <w:szCs w:val="24"/>
        </w:rPr>
        <w:t>Tarp Lietuvos gyventojams aktualių problemų korupcija užima 5-ą vietą (iš 18) po mažų atlyginimų, sveikatos apsaugos, kylančių kainų, bedarbystės. Kaip labai rimtą problemą korupciją nurodė 35% gyventojų. Tai mažiausia rodiklio reikšmė nuo 2007 m. Įmonių vadovai korupciją, kaip labai rimtą problemą, paminėjo 5-oje vietoje – 30% (2019 m. – 32%), o valstybės tarnautojai – 4-oje vietoje – 33% (2019 m. – 23%). Taigi gyventojai, įmonių vadovai ir tarnautojai korupcijos problemą šiuo metu mini panašiu intensyvumu.</w:t>
      </w:r>
    </w:p>
    <w:p w14:paraId="3A0352AF" w14:textId="77777777" w:rsidR="00275834" w:rsidRPr="00DF1D0C" w:rsidRDefault="00275834" w:rsidP="00DF1D0C">
      <w:pPr>
        <w:shd w:val="clear" w:color="auto" w:fill="FFFFFF"/>
        <w:tabs>
          <w:tab w:val="left" w:pos="1247"/>
        </w:tabs>
        <w:ind w:firstLine="709"/>
        <w:jc w:val="both"/>
        <w:rPr>
          <w:rFonts w:eastAsia="Calibri"/>
          <w:szCs w:val="24"/>
        </w:rPr>
      </w:pPr>
      <w:r w:rsidRPr="00DF1D0C">
        <w:rPr>
          <w:bCs/>
          <w:szCs w:val="24"/>
        </w:rPr>
        <w:t>19% Lietuvos gyventojų mano, kad korupcijos mastai per 5 metus išaugo, 36% – kad nepakito ir 33% – kad sumažėjo.</w:t>
      </w:r>
    </w:p>
    <w:p w14:paraId="2C87C67D" w14:textId="77777777" w:rsidR="00275834" w:rsidRPr="00DF1D0C" w:rsidRDefault="00275834" w:rsidP="00DF1D0C">
      <w:pPr>
        <w:shd w:val="clear" w:color="auto" w:fill="FFFFFF"/>
        <w:tabs>
          <w:tab w:val="left" w:pos="1247"/>
        </w:tabs>
        <w:ind w:firstLine="709"/>
        <w:jc w:val="both"/>
        <w:rPr>
          <w:rFonts w:eastAsia="Calibri"/>
          <w:szCs w:val="24"/>
        </w:rPr>
      </w:pPr>
      <w:r w:rsidRPr="00DF1D0C">
        <w:rPr>
          <w:bCs/>
          <w:szCs w:val="24"/>
        </w:rPr>
        <w:t>Kaip labiausiai paplitusius korupcinius reiškinius („labai paplitę“), gyventojai nurodė, kai asmuo gydytojui atsidėkoja pinigais po sėkmingai atliktos operacijos – 37%, kai naudojamasi tarnybiniu automobiliu asmeniniais tikslais – 37%, kai per pažintis yra įsidarbinama į valstybės instituciją – 35%. Labai dažnai buvo minimos tokios korupcijos formos kaip nepotizmas, politinių partijų narių protegavimas. Beveik visais atvejais 2020 m. nurodžiusiųjų, kad korupcinės situacijos yra labai paplitusios, yra daugiau nei 2019 m.</w:t>
      </w:r>
    </w:p>
    <w:p w14:paraId="6FD664C0" w14:textId="77777777" w:rsidR="00275834" w:rsidRPr="00DF1D0C" w:rsidRDefault="00275834" w:rsidP="00DF1D0C">
      <w:pPr>
        <w:shd w:val="clear" w:color="auto" w:fill="FFFFFF"/>
        <w:tabs>
          <w:tab w:val="left" w:pos="1247"/>
        </w:tabs>
        <w:ind w:firstLine="709"/>
        <w:jc w:val="both"/>
        <w:rPr>
          <w:rFonts w:eastAsia="Calibri"/>
          <w:szCs w:val="24"/>
        </w:rPr>
      </w:pPr>
      <w:r w:rsidRPr="00DF1D0C">
        <w:rPr>
          <w:bCs/>
          <w:szCs w:val="24"/>
        </w:rPr>
        <w:t>2020 m., gyventojų nuomone, labiausiai korumpuotos institucijos: sveikatos apsaugos institucijos – 51%, teismai – 37%, Seimas – 33%, savivaldybės – 22%. Lyginant su 2019 m., pokyčiai nėra esmingi. Įmonių atstovų nuomone, labiausiai korumpuoti yra teismai – 32% (buvo 30%). Antroje vietoje yra sveikatos apsauga – 31% (buvo 26%), trečioje – savivaldybės – 29% (buvo 16%) ir ketvirtoje Seimas – 27% (buvo 23%). Kaip ir ankstesniuose tyrimuose, valstybės tarnautojai atvirame klausime kaip labiausiai korumpuotas įstaigas nurodė sveikatos apsaugos institucijas – 47% (2019 m. buvo 45%). Toliau seka savivaldybės – 39% (buvo 31%), Seimas 30% (buvo 29%) ir teismai – 30% (buvo 31%). Taigi visoms trims tikslinėms grupėms atvirai klausiant labiausiai korumpuotų institucijų ketvertukas yra tas pats: gydymo įstaigos, teismai, Seimas ir savivaldybės.</w:t>
      </w:r>
    </w:p>
    <w:p w14:paraId="0EE41490" w14:textId="77777777" w:rsidR="00275834" w:rsidRPr="00DF1D0C" w:rsidRDefault="00275834" w:rsidP="00DF1D0C">
      <w:pPr>
        <w:shd w:val="clear" w:color="auto" w:fill="FFFFFF"/>
        <w:tabs>
          <w:tab w:val="left" w:pos="1247"/>
        </w:tabs>
        <w:ind w:firstLine="709"/>
        <w:jc w:val="both"/>
        <w:rPr>
          <w:rFonts w:eastAsia="Calibri"/>
          <w:szCs w:val="24"/>
        </w:rPr>
      </w:pPr>
      <w:r w:rsidRPr="00DF1D0C">
        <w:rPr>
          <w:bCs/>
          <w:szCs w:val="24"/>
        </w:rPr>
        <w:t xml:space="preserve">Gyventojai taip pat vertino konkrečių ministerijų ar įstaigų </w:t>
      </w:r>
      <w:proofErr w:type="spellStart"/>
      <w:r w:rsidRPr="00DF1D0C">
        <w:rPr>
          <w:bCs/>
          <w:szCs w:val="24"/>
        </w:rPr>
        <w:t>korumpuotumo</w:t>
      </w:r>
      <w:proofErr w:type="spellEnd"/>
      <w:r w:rsidRPr="00DF1D0C">
        <w:rPr>
          <w:bCs/>
          <w:szCs w:val="24"/>
        </w:rPr>
        <w:t xml:space="preserve"> lygį. Daugiausia vertinimų „labai korumpuota” surinko šios institucijos (virš 20%): apylinkių </w:t>
      </w:r>
      <w:r w:rsidRPr="00DF1D0C">
        <w:rPr>
          <w:bCs/>
          <w:szCs w:val="24"/>
        </w:rPr>
        <w:lastRenderedPageBreak/>
        <w:t>teismai – 34% (buvo 20%), apygardų teismai – 30% (buvo 18%), administraciniai teismai – 25% (buvo 18%), apylinkės prokuratūros – 25% (buvo 15%), savivaldybių viešųjų pirkimų skyrius/ komisija – 45% (buvo 20%), savivaldybių statybos skyrius – 32% (buvo 12%), Viešųjų pirkimų tarnyba – 37% (buvo 21%), Muitinės departamentas – 23% (buvo 22%), Sveikatos apsaugos ministerija ir jai pavaldžios įstaigos – 32% (buvo 17%). Lyginant su 2019 m., atsakymų „labai korumpuota“ padaugėjo daugumos institucijų atžvilgiu.</w:t>
      </w:r>
    </w:p>
    <w:p w14:paraId="5EF580B3" w14:textId="77777777" w:rsidR="00275834" w:rsidRPr="00DF1D0C" w:rsidRDefault="00275834" w:rsidP="00DF1D0C">
      <w:pPr>
        <w:keepNext/>
        <w:keepLines/>
        <w:shd w:val="clear" w:color="auto" w:fill="FFFFFF"/>
        <w:tabs>
          <w:tab w:val="left" w:pos="1247"/>
        </w:tabs>
        <w:ind w:firstLine="709"/>
        <w:jc w:val="both"/>
        <w:textAlignment w:val="top"/>
        <w:rPr>
          <w:bCs/>
          <w:szCs w:val="24"/>
        </w:rPr>
      </w:pPr>
      <w:r w:rsidRPr="00DF1D0C">
        <w:rPr>
          <w:bCs/>
          <w:szCs w:val="24"/>
        </w:rPr>
        <w:t>Dėl korupcijos paplitimo gyventojai pirmiausiai kaltina politikus (80%), teisėjus (79%) ir prokurorus (79%), tai panašus rezultatas kaip ir 2019 m. Įmonių vadovai dėl korupcijos pirmiausiai kaltina teisėjus (78%) ir politikus (77%). Valstybės tarnautojai dėl korupcijos labiausiai kaltina politikus (79%), kiek mažiau teisėjus (69%) ir verslininkus (68%).</w:t>
      </w:r>
    </w:p>
    <w:p w14:paraId="0B572933" w14:textId="77777777" w:rsidR="00275834" w:rsidRPr="00DF1D0C" w:rsidRDefault="00275834" w:rsidP="00DF1D0C">
      <w:pPr>
        <w:keepNext/>
        <w:keepLines/>
        <w:shd w:val="clear" w:color="auto" w:fill="FFFFFF"/>
        <w:tabs>
          <w:tab w:val="left" w:pos="1247"/>
        </w:tabs>
        <w:ind w:firstLine="709"/>
        <w:jc w:val="both"/>
        <w:textAlignment w:val="top"/>
        <w:rPr>
          <w:bCs/>
          <w:szCs w:val="24"/>
        </w:rPr>
      </w:pPr>
      <w:r w:rsidRPr="00DF1D0C">
        <w:rPr>
          <w:bCs/>
          <w:szCs w:val="24"/>
        </w:rPr>
        <w:t>Į klausimą, kokios institucijos ir socialinės grupės labiausiai gali prisidėti prie korupcijos mažinimo, gyventojai dažniausiai atsakė, kad tai STT – 56% (2019 m. – 57%), Seimas – 54% (2019 m. – 44%), Vyriausybė – 52% (2019 m. – 49%). Valstybės tarnautojai pirmiausiai nurodė Seimą – 66% (2019 m. – 51%), teisėsaugos institucijas – 66% (2019 m. – 58%), Vyriausybę – 63% (2019 m. – 45%).</w:t>
      </w:r>
    </w:p>
    <w:p w14:paraId="29D438A9" w14:textId="2296DFD0" w:rsidR="00275834" w:rsidRPr="00DF1D0C" w:rsidRDefault="00275834" w:rsidP="00DF1D0C">
      <w:pPr>
        <w:tabs>
          <w:tab w:val="left" w:pos="1247"/>
        </w:tabs>
        <w:ind w:firstLine="709"/>
        <w:jc w:val="both"/>
        <w:rPr>
          <w:szCs w:val="24"/>
        </w:rPr>
      </w:pPr>
      <w:r w:rsidRPr="00DF1D0C">
        <w:rPr>
          <w:iCs/>
          <w:szCs w:val="24"/>
        </w:rPr>
        <w:t>13. Lietuvos Respublikos nacionalinės kovos su korupcija 2015–2025 metų programos įgyvendinimo 2020–2022 metų tarpinstituciniame veiklos plane Lietuvos Respublikos Vyriausybė įsipareigojusi, kad būtų pasiektas Programos strateginis tikslas – Lietuvos korupcijos suvokimo indeksas 2025 metais būtų ne mažesnis negu 70 balų</w:t>
      </w:r>
      <w:r w:rsidR="00FD1434">
        <w:rPr>
          <w:iCs/>
          <w:szCs w:val="24"/>
        </w:rPr>
        <w:br/>
      </w:r>
      <w:r w:rsidRPr="00DF1D0C">
        <w:rPr>
          <w:iCs/>
          <w:szCs w:val="24"/>
        </w:rPr>
        <w:t>(2020 m. lapkričio 4 d. nutarimas Nr. 1232).</w:t>
      </w:r>
    </w:p>
    <w:p w14:paraId="4D8E6889" w14:textId="3B51109B" w:rsidR="00275834" w:rsidRPr="00DF1D0C" w:rsidRDefault="00275834" w:rsidP="00DF1D0C">
      <w:pPr>
        <w:shd w:val="clear" w:color="auto" w:fill="FFFFFF"/>
        <w:tabs>
          <w:tab w:val="left" w:pos="1247"/>
        </w:tabs>
        <w:ind w:firstLine="709"/>
        <w:jc w:val="both"/>
        <w:rPr>
          <w:rFonts w:eastAsia="Calibri"/>
          <w:bCs/>
          <w:szCs w:val="24"/>
        </w:rPr>
      </w:pPr>
      <w:r w:rsidRPr="00DF1D0C">
        <w:rPr>
          <w:rFonts w:eastAsia="Calibri"/>
          <w:szCs w:val="24"/>
        </w:rPr>
        <w:t xml:space="preserve">14. </w:t>
      </w:r>
      <w:r w:rsidRPr="00DF1D0C">
        <w:rPr>
          <w:rFonts w:eastAsia="Calibri"/>
          <w:bCs/>
          <w:szCs w:val="24"/>
        </w:rPr>
        <w:t xml:space="preserve">Kazlų Rūdos savivaldybės tarybos 2019 m. kovo 20 d. sprendimu Nr. TS-51 „Dėl Kazlų Rūdos savivaldybės korupcijos prevencijos 2019-2021 metų programos patvirtinimo“ buvo patvirtinti Kazlų Rūdos savivaldybės korupcijos prevencijos programa ir jos įgyvendinimo priemonių planas. </w:t>
      </w:r>
    </w:p>
    <w:p w14:paraId="6B4D3200" w14:textId="77777777" w:rsidR="00275834" w:rsidRPr="00DF1D0C" w:rsidRDefault="00275834" w:rsidP="00DF1D0C">
      <w:pPr>
        <w:shd w:val="clear" w:color="auto" w:fill="FFFFFF"/>
        <w:tabs>
          <w:tab w:val="left" w:pos="1247"/>
        </w:tabs>
        <w:ind w:firstLine="709"/>
        <w:jc w:val="both"/>
        <w:rPr>
          <w:rFonts w:eastAsia="Calibri"/>
          <w:szCs w:val="24"/>
        </w:rPr>
      </w:pPr>
      <w:r w:rsidRPr="00DF1D0C">
        <w:rPr>
          <w:rFonts w:eastAsia="Calibri"/>
          <w:szCs w:val="24"/>
        </w:rPr>
        <w:t>15. Įgyvendinant 2019-2021 m. korupcijos prevencijos programą, Kazlų Rūdos savivaldybėje:</w:t>
      </w:r>
    </w:p>
    <w:p w14:paraId="0B8408DD" w14:textId="10ADDEFD" w:rsidR="00275834" w:rsidRPr="00DF1D0C" w:rsidRDefault="00275834" w:rsidP="00DF1D0C">
      <w:pPr>
        <w:shd w:val="clear" w:color="auto" w:fill="FFFFFF"/>
        <w:tabs>
          <w:tab w:val="left" w:pos="1247"/>
          <w:tab w:val="left" w:pos="1620"/>
        </w:tabs>
        <w:ind w:firstLine="709"/>
        <w:jc w:val="both"/>
        <w:rPr>
          <w:rFonts w:eastAsia="Calibri"/>
          <w:bCs/>
          <w:szCs w:val="24"/>
        </w:rPr>
      </w:pPr>
      <w:r w:rsidRPr="00DF1D0C">
        <w:rPr>
          <w:rFonts w:eastAsia="Calibri"/>
          <w:bCs/>
          <w:szCs w:val="24"/>
        </w:rPr>
        <w:t>15.1.</w:t>
      </w:r>
      <w:r w:rsidR="00855C0E" w:rsidRPr="00DF1D0C">
        <w:rPr>
          <w:rFonts w:eastAsia="Calibri"/>
          <w:bCs/>
          <w:szCs w:val="24"/>
        </w:rPr>
        <w:t xml:space="preserve"> </w:t>
      </w:r>
      <w:r w:rsidRPr="00DF1D0C">
        <w:rPr>
          <w:rFonts w:eastAsia="Calibri"/>
          <w:bCs/>
          <w:szCs w:val="24"/>
        </w:rPr>
        <w:t>didinamas visuomenės pasitikėjimas savivaldybės institucijoms –</w:t>
      </w:r>
      <w:r w:rsidRPr="00DF1D0C">
        <w:rPr>
          <w:szCs w:val="24"/>
          <w:lang w:eastAsia="lt-LT"/>
        </w:rPr>
        <w:t xml:space="preserve"> </w:t>
      </w:r>
      <w:r w:rsidRPr="00DF1D0C">
        <w:rPr>
          <w:rFonts w:eastAsia="Calibri"/>
          <w:bCs/>
          <w:szCs w:val="24"/>
        </w:rPr>
        <w:t xml:space="preserve">Savivaldybės bendruomenei prieinama viešai paskelbta informacija apie Savivaldybės vykdomą antikorupcinę veiklą ir iniciatyvas; </w:t>
      </w:r>
    </w:p>
    <w:p w14:paraId="6354B843" w14:textId="77777777" w:rsidR="00275834" w:rsidRPr="00DF1D0C" w:rsidRDefault="00275834" w:rsidP="00DF1D0C">
      <w:pPr>
        <w:shd w:val="clear" w:color="auto" w:fill="FFFFFF"/>
        <w:tabs>
          <w:tab w:val="left" w:pos="1247"/>
          <w:tab w:val="left" w:pos="1620"/>
        </w:tabs>
        <w:ind w:firstLine="709"/>
        <w:jc w:val="both"/>
        <w:rPr>
          <w:rFonts w:eastAsia="Calibri"/>
          <w:szCs w:val="24"/>
        </w:rPr>
      </w:pPr>
      <w:r w:rsidRPr="00DF1D0C">
        <w:rPr>
          <w:rFonts w:eastAsia="Calibri"/>
          <w:szCs w:val="24"/>
        </w:rPr>
        <w:t xml:space="preserve">15.2. vykdomas kreipimasis į STT dėl informacijos apie asmenis, siekiančius eiti arba einančius vadovaujančias pareigas Savivaldybės administracijoje bei biudžetinėse ir viešosiose įstaigose, kurių savininkė yra Savivaldybė; </w:t>
      </w:r>
    </w:p>
    <w:p w14:paraId="442DC219" w14:textId="77777777" w:rsidR="00275834" w:rsidRPr="00DF1D0C" w:rsidRDefault="00275834" w:rsidP="00DF1D0C">
      <w:pPr>
        <w:shd w:val="clear" w:color="auto" w:fill="FFFFFF"/>
        <w:tabs>
          <w:tab w:val="left" w:pos="1247"/>
        </w:tabs>
        <w:ind w:firstLine="709"/>
        <w:jc w:val="both"/>
        <w:rPr>
          <w:rFonts w:eastAsia="Calibri"/>
          <w:szCs w:val="24"/>
        </w:rPr>
      </w:pPr>
      <w:r w:rsidRPr="00DF1D0C">
        <w:rPr>
          <w:rFonts w:eastAsia="Calibri"/>
          <w:szCs w:val="24"/>
        </w:rPr>
        <w:t xml:space="preserve">15.3. organizuojami mokymai antikorupcine tematika Savivaldybės administracijos darbuotojams; </w:t>
      </w:r>
    </w:p>
    <w:p w14:paraId="2A7C182B" w14:textId="229E055E" w:rsidR="00275834" w:rsidRPr="00DF1D0C" w:rsidRDefault="00275834" w:rsidP="00DF1D0C">
      <w:pPr>
        <w:shd w:val="clear" w:color="auto" w:fill="FFFFFF"/>
        <w:tabs>
          <w:tab w:val="left" w:pos="1247"/>
        </w:tabs>
        <w:ind w:firstLine="709"/>
        <w:jc w:val="both"/>
        <w:rPr>
          <w:szCs w:val="24"/>
        </w:rPr>
      </w:pPr>
      <w:r w:rsidRPr="00DF1D0C">
        <w:rPr>
          <w:rFonts w:eastAsia="Calibri"/>
          <w:szCs w:val="24"/>
        </w:rPr>
        <w:t>15.4. Savivaldybėje, vadovaujantis teisės aktais, atliekamas antikorupcinis teisės aktų projektų vertinimas, kurie priskirtini prie vertintinų pagal Lietuvos Respublikos korupcijos prevencijos įstatymo 8 straipsnio 1 dalį;</w:t>
      </w:r>
    </w:p>
    <w:p w14:paraId="75B7F05A" w14:textId="799CC705" w:rsidR="00275834" w:rsidRPr="00DF1D0C" w:rsidRDefault="00275834" w:rsidP="00DF1D0C">
      <w:pPr>
        <w:shd w:val="clear" w:color="auto" w:fill="FFFFFF"/>
        <w:tabs>
          <w:tab w:val="left" w:pos="1247"/>
        </w:tabs>
        <w:ind w:firstLine="709"/>
        <w:jc w:val="both"/>
        <w:rPr>
          <w:szCs w:val="24"/>
          <w:lang w:eastAsia="zh-CN"/>
        </w:rPr>
      </w:pPr>
      <w:r w:rsidRPr="00DF1D0C">
        <w:rPr>
          <w:szCs w:val="24"/>
          <w:lang w:eastAsia="zh-CN"/>
        </w:rPr>
        <w:t xml:space="preserve">15.5. tobulintas administracinių ir viešųjų paslaugų prieinamumas ir teikimo procedūros, paslaugų teikimas perkeltas į elektronines paslaugų sistemas; </w:t>
      </w:r>
    </w:p>
    <w:p w14:paraId="2C8C9885" w14:textId="77777777" w:rsidR="00275834" w:rsidRPr="00DF1D0C" w:rsidRDefault="00275834" w:rsidP="00DF1D0C">
      <w:pPr>
        <w:shd w:val="clear" w:color="auto" w:fill="FFFFFF"/>
        <w:tabs>
          <w:tab w:val="left" w:pos="1247"/>
        </w:tabs>
        <w:ind w:firstLine="709"/>
        <w:jc w:val="both"/>
        <w:rPr>
          <w:rFonts w:eastAsia="Calibri"/>
          <w:szCs w:val="24"/>
        </w:rPr>
      </w:pPr>
      <w:r w:rsidRPr="00DF1D0C">
        <w:rPr>
          <w:rFonts w:eastAsia="Calibri"/>
          <w:szCs w:val="24"/>
        </w:rPr>
        <w:t>15.6. didinant</w:t>
      </w:r>
      <w:r w:rsidRPr="00DF1D0C">
        <w:rPr>
          <w:bCs/>
          <w:szCs w:val="24"/>
          <w:lang w:eastAsia="zh-CN"/>
        </w:rPr>
        <w:t xml:space="preserve"> viešųjų pirkimų procedūrų skaidrumą ir aiškumą </w:t>
      </w:r>
      <w:r w:rsidRPr="00DF1D0C">
        <w:rPr>
          <w:rFonts w:eastAsia="Calibri"/>
          <w:szCs w:val="24"/>
        </w:rPr>
        <w:t>Savivaldybės interneto svetainėje skelbiama informacija apie viešuosius pirkimus, p</w:t>
      </w:r>
      <w:r w:rsidRPr="00DF1D0C">
        <w:rPr>
          <w:szCs w:val="24"/>
        </w:rPr>
        <w:t xml:space="preserve">arengti ir atnaujinti viešųjų pirkimų vykdymą reglamentuojantys teisės aktai, sukurta viešųjų pirkimų vykdymo vidaus kontrolės sistema; </w:t>
      </w:r>
    </w:p>
    <w:p w14:paraId="28C3E87B" w14:textId="2D2912C5" w:rsidR="00275834" w:rsidRPr="00DF1D0C" w:rsidRDefault="00275834" w:rsidP="00DF1D0C">
      <w:pPr>
        <w:shd w:val="clear" w:color="auto" w:fill="FFFFFF"/>
        <w:tabs>
          <w:tab w:val="left" w:pos="1247"/>
          <w:tab w:val="left" w:pos="1620"/>
        </w:tabs>
        <w:ind w:firstLine="709"/>
        <w:jc w:val="both"/>
        <w:rPr>
          <w:rFonts w:eastAsia="Calibri"/>
          <w:szCs w:val="24"/>
        </w:rPr>
      </w:pPr>
      <w:r w:rsidRPr="00DF1D0C">
        <w:rPr>
          <w:rFonts w:eastAsia="Calibri"/>
          <w:bCs/>
          <w:szCs w:val="24"/>
        </w:rPr>
        <w:t>15.7.</w:t>
      </w:r>
      <w:r w:rsidR="00B80458" w:rsidRPr="00DF1D0C">
        <w:rPr>
          <w:rFonts w:eastAsia="Calibri"/>
          <w:bCs/>
          <w:szCs w:val="24"/>
        </w:rPr>
        <w:t xml:space="preserve"> </w:t>
      </w:r>
      <w:r w:rsidRPr="00DF1D0C">
        <w:rPr>
          <w:rFonts w:eastAsia="Calibri"/>
          <w:szCs w:val="24"/>
        </w:rPr>
        <w:t xml:space="preserve">visi Savivaldybės teisės aktų projektai ir kiti dokumentai rengiami, derinami ir registruojami kompiuterizuotoje dokumentų valdymo sistemoje (DVS); </w:t>
      </w:r>
    </w:p>
    <w:p w14:paraId="7EBA7911" w14:textId="2A8D3339" w:rsidR="00275834" w:rsidRPr="00DF1D0C" w:rsidRDefault="00275834" w:rsidP="00DF1D0C">
      <w:pPr>
        <w:shd w:val="clear" w:color="auto" w:fill="FFFFFF"/>
        <w:tabs>
          <w:tab w:val="left" w:pos="1247"/>
          <w:tab w:val="left" w:pos="1620"/>
        </w:tabs>
        <w:ind w:firstLine="709"/>
        <w:jc w:val="both"/>
        <w:rPr>
          <w:rFonts w:eastAsia="Calibri"/>
          <w:bCs/>
          <w:szCs w:val="24"/>
        </w:rPr>
      </w:pPr>
      <w:r w:rsidRPr="00DF1D0C">
        <w:rPr>
          <w:rFonts w:eastAsia="Calibri"/>
          <w:bCs/>
          <w:szCs w:val="24"/>
        </w:rPr>
        <w:t>15.8.</w:t>
      </w:r>
      <w:r w:rsidR="00B80458" w:rsidRPr="00DF1D0C">
        <w:rPr>
          <w:rFonts w:eastAsia="Calibri"/>
          <w:bCs/>
          <w:szCs w:val="24"/>
        </w:rPr>
        <w:t xml:space="preserve"> </w:t>
      </w:r>
      <w:r w:rsidRPr="00DF1D0C">
        <w:rPr>
          <w:rFonts w:eastAsia="Calibri"/>
          <w:bCs/>
          <w:szCs w:val="24"/>
        </w:rPr>
        <w:t xml:space="preserve">didinant Savivaldybės tarybos sprendimų priėmimo viešumą ir sudarant galimybę teikti pastabas dėl parengtų projektų, Tarybos sprendimai skelbiami teisės aktų informacinėje sistemoje (TAIS). </w:t>
      </w:r>
    </w:p>
    <w:p w14:paraId="52C37ED4" w14:textId="77777777" w:rsidR="00275834" w:rsidRPr="00DF1D0C" w:rsidRDefault="00275834" w:rsidP="00DF1D0C">
      <w:pPr>
        <w:tabs>
          <w:tab w:val="left" w:pos="1247"/>
        </w:tabs>
        <w:ind w:firstLine="709"/>
        <w:jc w:val="both"/>
        <w:rPr>
          <w:rFonts w:eastAsia="Calibri"/>
          <w:szCs w:val="24"/>
        </w:rPr>
      </w:pPr>
      <w:r w:rsidRPr="00DF1D0C">
        <w:rPr>
          <w:szCs w:val="24"/>
        </w:rPr>
        <w:t>15.9. k</w:t>
      </w:r>
      <w:r w:rsidRPr="00DF1D0C">
        <w:rPr>
          <w:rFonts w:eastAsia="Calibri"/>
          <w:szCs w:val="24"/>
        </w:rPr>
        <w:t>orupcijos prevencijos programos, jos vykdymo ataskaitos skelbiamos viešai Savivaldybės interneto svetainėje.</w:t>
      </w:r>
    </w:p>
    <w:p w14:paraId="30E57C62" w14:textId="0BB4E674" w:rsidR="00275834" w:rsidRPr="00DF1D0C" w:rsidRDefault="00275834" w:rsidP="00DF1D0C">
      <w:pPr>
        <w:tabs>
          <w:tab w:val="left" w:pos="1247"/>
        </w:tabs>
        <w:ind w:firstLine="709"/>
        <w:jc w:val="both"/>
        <w:rPr>
          <w:szCs w:val="24"/>
          <w:highlight w:val="yellow"/>
        </w:rPr>
      </w:pPr>
      <w:r w:rsidRPr="00DF1D0C">
        <w:rPr>
          <w:rFonts w:eastAsia="Calibri"/>
          <w:szCs w:val="24"/>
        </w:rPr>
        <w:t xml:space="preserve">16. </w:t>
      </w:r>
      <w:r w:rsidRPr="00DF1D0C">
        <w:rPr>
          <w:color w:val="000000"/>
          <w:szCs w:val="24"/>
        </w:rPr>
        <w:t>įdiegta ir sėkmingai funkcionuoja vieno langelio principu veikianti fizinių ir juridinių asmenų aptarnavimo, teikiant viešąsias paslaugas, sistema</w:t>
      </w:r>
      <w:r w:rsidR="00855C0E" w:rsidRPr="00DF1D0C">
        <w:rPr>
          <w:color w:val="000000"/>
          <w:szCs w:val="24"/>
        </w:rPr>
        <w:t>.</w:t>
      </w:r>
    </w:p>
    <w:p w14:paraId="6EE18E9F" w14:textId="77777777" w:rsidR="00275834" w:rsidRPr="00DF1D0C" w:rsidRDefault="00275834" w:rsidP="00DF1D0C">
      <w:pPr>
        <w:tabs>
          <w:tab w:val="left" w:pos="1247"/>
        </w:tabs>
        <w:jc w:val="center"/>
        <w:rPr>
          <w:rFonts w:eastAsia="Calibri"/>
          <w:b/>
          <w:szCs w:val="24"/>
          <w:lang w:eastAsia="ar-SA"/>
        </w:rPr>
      </w:pPr>
    </w:p>
    <w:p w14:paraId="5E294D7D" w14:textId="77777777" w:rsidR="00275834" w:rsidRPr="00DF1D0C" w:rsidRDefault="00275834" w:rsidP="00DF1D0C">
      <w:pPr>
        <w:tabs>
          <w:tab w:val="left" w:pos="1247"/>
        </w:tabs>
        <w:jc w:val="center"/>
        <w:rPr>
          <w:rFonts w:eastAsia="Calibri"/>
          <w:b/>
          <w:szCs w:val="24"/>
          <w:lang w:eastAsia="ar-SA"/>
        </w:rPr>
      </w:pPr>
      <w:r w:rsidRPr="00DF1D0C">
        <w:rPr>
          <w:rFonts w:eastAsia="Calibri"/>
          <w:b/>
          <w:szCs w:val="24"/>
          <w:lang w:eastAsia="ar-SA"/>
        </w:rPr>
        <w:t>III SKYRIUS</w:t>
      </w:r>
    </w:p>
    <w:p w14:paraId="718EAB9E" w14:textId="27CE6DC3" w:rsidR="00275834" w:rsidRPr="00DF1D0C" w:rsidRDefault="0047208E" w:rsidP="00DF1D0C">
      <w:pPr>
        <w:tabs>
          <w:tab w:val="left" w:pos="1247"/>
        </w:tabs>
        <w:jc w:val="center"/>
        <w:rPr>
          <w:rFonts w:eastAsia="Calibri"/>
          <w:b/>
          <w:szCs w:val="24"/>
          <w:lang w:eastAsia="ar-SA"/>
        </w:rPr>
      </w:pPr>
      <w:r>
        <w:rPr>
          <w:rFonts w:eastAsia="Calibri"/>
          <w:b/>
          <w:szCs w:val="24"/>
          <w:lang w:eastAsia="ar-SA"/>
        </w:rPr>
        <w:t>PLANO</w:t>
      </w:r>
      <w:r w:rsidR="00275834" w:rsidRPr="00DF1D0C">
        <w:rPr>
          <w:rFonts w:eastAsia="Calibri"/>
          <w:b/>
          <w:szCs w:val="24"/>
          <w:lang w:eastAsia="ar-SA"/>
        </w:rPr>
        <w:t xml:space="preserve"> TIKSLAI, UŽDAVINIAI IR</w:t>
      </w:r>
      <w:r w:rsidR="00275834" w:rsidRPr="00DF1D0C">
        <w:rPr>
          <w:rFonts w:eastAsia="Calibri"/>
          <w:b/>
          <w:bCs/>
          <w:szCs w:val="24"/>
          <w:lang w:eastAsia="ar-SA"/>
        </w:rPr>
        <w:t xml:space="preserve"> VERTINIMO KRITERIJAI</w:t>
      </w:r>
    </w:p>
    <w:p w14:paraId="095ACC3B" w14:textId="77777777" w:rsidR="00275834" w:rsidRPr="00DF1D0C" w:rsidRDefault="00275834" w:rsidP="00DF1D0C">
      <w:pPr>
        <w:tabs>
          <w:tab w:val="left" w:pos="1247"/>
        </w:tabs>
        <w:jc w:val="center"/>
        <w:rPr>
          <w:rFonts w:eastAsia="Calibri"/>
          <w:b/>
          <w:szCs w:val="24"/>
          <w:lang w:eastAsia="ar-SA"/>
        </w:rPr>
      </w:pPr>
    </w:p>
    <w:p w14:paraId="7B59A269" w14:textId="6E437420"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 xml:space="preserve">17. Pirmasis </w:t>
      </w:r>
      <w:r w:rsidR="0047208E">
        <w:rPr>
          <w:rFonts w:eastAsia="Calibri"/>
          <w:bCs/>
          <w:szCs w:val="24"/>
          <w:lang w:eastAsia="ar-SA"/>
        </w:rPr>
        <w:t>Plano</w:t>
      </w:r>
      <w:r w:rsidRPr="00DF1D0C">
        <w:rPr>
          <w:rFonts w:eastAsia="Calibri"/>
          <w:bCs/>
          <w:szCs w:val="24"/>
          <w:lang w:eastAsia="ar-SA"/>
        </w:rPr>
        <w:t xml:space="preserve"> tikslas – nustatyti priežastis korupcijai pasireikšti Savivaldybės institucijose, įmonėse ir įstaigose bei jas šalinti.</w:t>
      </w:r>
    </w:p>
    <w:p w14:paraId="38B89214" w14:textId="77777777"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18. Uždaviniai pirmajam Programos tikslui pasiekti:</w:t>
      </w:r>
    </w:p>
    <w:p w14:paraId="1BC8CD87" w14:textId="313DBAF4"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 xml:space="preserve">18.1. užtikrinti, kad visose Savivaldybės institucijose, jai pavaldžiose įmonėse ir įstaigose būtų </w:t>
      </w:r>
      <w:r w:rsidR="001A3DDF">
        <w:rPr>
          <w:rFonts w:eastAsia="Calibri"/>
          <w:bCs/>
          <w:szCs w:val="24"/>
          <w:lang w:eastAsia="ar-SA"/>
        </w:rPr>
        <w:t xml:space="preserve">vykdomos funkcijos </w:t>
      </w:r>
      <w:r w:rsidRPr="00DF1D0C">
        <w:rPr>
          <w:rFonts w:eastAsia="Calibri"/>
          <w:bCs/>
          <w:szCs w:val="24"/>
          <w:lang w:eastAsia="ar-SA"/>
        </w:rPr>
        <w:t>paskirt</w:t>
      </w:r>
      <w:r w:rsidR="001A3DDF">
        <w:rPr>
          <w:rFonts w:eastAsia="Calibri"/>
          <w:bCs/>
          <w:szCs w:val="24"/>
          <w:lang w:eastAsia="ar-SA"/>
        </w:rPr>
        <w:t>os asmeniui</w:t>
      </w:r>
      <w:r w:rsidRPr="00DF1D0C">
        <w:rPr>
          <w:rFonts w:eastAsia="Calibri"/>
          <w:bCs/>
          <w:szCs w:val="24"/>
          <w:lang w:eastAsia="ar-SA"/>
        </w:rPr>
        <w:t xml:space="preserve"> atsaking</w:t>
      </w:r>
      <w:r w:rsidR="001A3DDF">
        <w:rPr>
          <w:rFonts w:eastAsia="Calibri"/>
          <w:bCs/>
          <w:szCs w:val="24"/>
          <w:lang w:eastAsia="ar-SA"/>
        </w:rPr>
        <w:t>am</w:t>
      </w:r>
      <w:r w:rsidRPr="00DF1D0C">
        <w:rPr>
          <w:rFonts w:eastAsia="Calibri"/>
          <w:bCs/>
          <w:szCs w:val="24"/>
          <w:lang w:eastAsia="ar-SA"/>
        </w:rPr>
        <w:t xml:space="preserve"> už korupcij</w:t>
      </w:r>
      <w:r w:rsidR="0047208E">
        <w:rPr>
          <w:rFonts w:eastAsia="Calibri"/>
          <w:bCs/>
          <w:szCs w:val="24"/>
          <w:lang w:eastAsia="ar-SA"/>
        </w:rPr>
        <w:t>a</w:t>
      </w:r>
      <w:r w:rsidR="001A3DDF">
        <w:rPr>
          <w:rFonts w:eastAsia="Calibri"/>
          <w:bCs/>
          <w:szCs w:val="24"/>
          <w:lang w:eastAsia="ar-SA"/>
        </w:rPr>
        <w:t>i</w:t>
      </w:r>
      <w:r w:rsidR="0047208E">
        <w:rPr>
          <w:rFonts w:eastAsia="Calibri"/>
          <w:bCs/>
          <w:szCs w:val="24"/>
          <w:lang w:eastAsia="ar-SA"/>
        </w:rPr>
        <w:t xml:space="preserve"> atsparios aplinkos kūrimą</w:t>
      </w:r>
      <w:r w:rsidRPr="00DF1D0C">
        <w:rPr>
          <w:rFonts w:eastAsia="Calibri"/>
          <w:bCs/>
          <w:szCs w:val="24"/>
          <w:lang w:eastAsia="ar-SA"/>
        </w:rPr>
        <w:t>;</w:t>
      </w:r>
    </w:p>
    <w:p w14:paraId="018179BB" w14:textId="77777777"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 xml:space="preserve">18.2. užtikrinti veiksmingą, kryptingą ir ilgalaikį korupcijos prevencijos priemonių įgyvendinimą bei kontrolę Savivaldybės institucijose, įmonėse ir įstaigose; </w:t>
      </w:r>
    </w:p>
    <w:p w14:paraId="5F27AB8F" w14:textId="49F7A39B"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 xml:space="preserve">19. Antrasis </w:t>
      </w:r>
      <w:r w:rsidR="00ED2144">
        <w:rPr>
          <w:rFonts w:eastAsia="Calibri"/>
          <w:bCs/>
          <w:szCs w:val="24"/>
          <w:lang w:eastAsia="ar-SA"/>
        </w:rPr>
        <w:t>Plano</w:t>
      </w:r>
      <w:r w:rsidRPr="00DF1D0C">
        <w:rPr>
          <w:rFonts w:eastAsia="Calibri"/>
          <w:bCs/>
          <w:szCs w:val="24"/>
          <w:lang w:eastAsia="ar-SA"/>
        </w:rPr>
        <w:t xml:space="preserve"> tikslas – siekti didesnio Savivaldybės institucijų, įmonių ir įstaigų veiklos sprendimų ir procedūrų skaidrumo, viešumo ir atskaitingumo visuomenei.</w:t>
      </w:r>
    </w:p>
    <w:p w14:paraId="0FED88BC" w14:textId="6EA7293A"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 xml:space="preserve">20. Uždaviniai antrajam </w:t>
      </w:r>
      <w:r w:rsidR="00ED2144">
        <w:rPr>
          <w:rFonts w:eastAsia="Calibri"/>
          <w:bCs/>
          <w:szCs w:val="24"/>
          <w:lang w:eastAsia="ar-SA"/>
        </w:rPr>
        <w:t>Plano</w:t>
      </w:r>
      <w:r w:rsidRPr="00DF1D0C">
        <w:rPr>
          <w:rFonts w:eastAsia="Calibri"/>
          <w:bCs/>
          <w:szCs w:val="24"/>
          <w:lang w:eastAsia="ar-SA"/>
        </w:rPr>
        <w:t xml:space="preserve"> tikslui pasiekti:</w:t>
      </w:r>
    </w:p>
    <w:p w14:paraId="26A355F0" w14:textId="77777777"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20.1. užtikrinti kokybišką norminių teisės aktų projektų antikorupcinį vertinimą, jų viešinimą;</w:t>
      </w:r>
    </w:p>
    <w:p w14:paraId="63249028" w14:textId="77777777"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20.2. gerinti administracinių ir viešųjų paslaugų teikimo, administravimo kokybę, viešumą ir atskaitingumą visuomenei;</w:t>
      </w:r>
    </w:p>
    <w:p w14:paraId="0CBB42AC" w14:textId="77777777"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20.3. siekti, kad Savivaldybės institucijose, įmonėse ir įstaigose būtų vykdoma viešųjų ir privačių interesų derinimo prevencija.</w:t>
      </w:r>
    </w:p>
    <w:p w14:paraId="06F988CB" w14:textId="0C689F05"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 xml:space="preserve">21. Trečiasis </w:t>
      </w:r>
      <w:r w:rsidR="00ED2144">
        <w:rPr>
          <w:rFonts w:eastAsia="Calibri"/>
          <w:bCs/>
          <w:szCs w:val="24"/>
          <w:lang w:eastAsia="ar-SA"/>
        </w:rPr>
        <w:t>Plano</w:t>
      </w:r>
      <w:r w:rsidRPr="00DF1D0C">
        <w:rPr>
          <w:rFonts w:eastAsia="Calibri"/>
          <w:bCs/>
          <w:szCs w:val="24"/>
          <w:lang w:eastAsia="ar-SA"/>
        </w:rPr>
        <w:t xml:space="preserve"> tikslas – supažindinti Savivaldybės institucijose, įmonėse ir įstaigose dirbančius asmenis, Savivaldybės bendruomenę su korupcijos keliamu pavojumi, skatinti nepakantumą korupcijos apraiškoms.</w:t>
      </w:r>
    </w:p>
    <w:p w14:paraId="2E019216" w14:textId="40CEE1A3"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 xml:space="preserve">22. Uždaviniai trečiajam </w:t>
      </w:r>
      <w:r w:rsidR="00ED2144">
        <w:rPr>
          <w:rFonts w:eastAsia="Calibri"/>
          <w:bCs/>
          <w:szCs w:val="24"/>
          <w:lang w:eastAsia="ar-SA"/>
        </w:rPr>
        <w:t>Plano</w:t>
      </w:r>
      <w:r w:rsidRPr="00DF1D0C">
        <w:rPr>
          <w:rFonts w:eastAsia="Calibri"/>
          <w:bCs/>
          <w:szCs w:val="24"/>
          <w:lang w:eastAsia="ar-SA"/>
        </w:rPr>
        <w:t xml:space="preserve"> tikslui įgyvendinti:</w:t>
      </w:r>
    </w:p>
    <w:p w14:paraId="0D4E34A1" w14:textId="77777777"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22.1. pasiekti, kad kiekvienoje Savivaldybės institucijoje, įmonėje ir įstaigoje būtų galimybė informuoti apie korupcinio pobūdžio pažeidimus;</w:t>
      </w:r>
    </w:p>
    <w:p w14:paraId="0C45C7C7" w14:textId="77777777"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22.2. didinti visuomenės nepakantumą korupcijai ir skatinti visuomenę įsitraukti į antikorupcinę veiklą.</w:t>
      </w:r>
    </w:p>
    <w:p w14:paraId="6C0DD51D" w14:textId="522673F3"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 xml:space="preserve">23. Ketvirtas </w:t>
      </w:r>
      <w:r w:rsidR="00ED2144">
        <w:rPr>
          <w:rFonts w:eastAsia="Calibri"/>
          <w:bCs/>
          <w:szCs w:val="24"/>
          <w:lang w:eastAsia="ar-SA"/>
        </w:rPr>
        <w:t>Plano</w:t>
      </w:r>
      <w:r w:rsidRPr="00DF1D0C">
        <w:rPr>
          <w:rFonts w:eastAsia="Calibri"/>
          <w:bCs/>
          <w:szCs w:val="24"/>
          <w:lang w:eastAsia="ar-SA"/>
        </w:rPr>
        <w:t xml:space="preserve"> tikslas – atlikti antikorupcinės situacijos vertinimą Kazlų Rūdos savivaldybėje.</w:t>
      </w:r>
    </w:p>
    <w:p w14:paraId="69B59FBC" w14:textId="72A1D6C0"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 xml:space="preserve">24. Uždavinys ketvirtam </w:t>
      </w:r>
      <w:r w:rsidR="00ED2144">
        <w:rPr>
          <w:rFonts w:eastAsia="Calibri"/>
          <w:bCs/>
          <w:szCs w:val="24"/>
          <w:lang w:eastAsia="ar-SA"/>
        </w:rPr>
        <w:t>Plano</w:t>
      </w:r>
      <w:r w:rsidRPr="00DF1D0C">
        <w:rPr>
          <w:rFonts w:eastAsia="Calibri"/>
          <w:bCs/>
          <w:szCs w:val="24"/>
          <w:lang w:eastAsia="ar-SA"/>
        </w:rPr>
        <w:t xml:space="preserve"> tikslui įgyvendinti:</w:t>
      </w:r>
    </w:p>
    <w:p w14:paraId="77BDE634" w14:textId="77777777" w:rsidR="00275834" w:rsidRPr="00DF1D0C" w:rsidRDefault="00275834" w:rsidP="00DF1D0C">
      <w:pPr>
        <w:tabs>
          <w:tab w:val="left" w:pos="1247"/>
        </w:tabs>
        <w:ind w:firstLine="709"/>
        <w:jc w:val="both"/>
        <w:rPr>
          <w:rFonts w:eastAsia="SimSun"/>
          <w:bCs/>
          <w:szCs w:val="24"/>
          <w:lang w:eastAsia="zh-CN"/>
        </w:rPr>
      </w:pPr>
      <w:r w:rsidRPr="00DF1D0C">
        <w:rPr>
          <w:rFonts w:eastAsia="Calibri"/>
          <w:bCs/>
          <w:szCs w:val="24"/>
          <w:lang w:eastAsia="ar-SA"/>
        </w:rPr>
        <w:t xml:space="preserve">24.1. </w:t>
      </w:r>
      <w:r w:rsidRPr="00DF1D0C">
        <w:rPr>
          <w:rFonts w:eastAsia="SimSun"/>
          <w:bCs/>
          <w:szCs w:val="24"/>
          <w:lang w:eastAsia="zh-CN"/>
        </w:rPr>
        <w:t>nustatyti tikslinių grupių (Savivaldybės gyventojų ir Savivaldybės administracijos valstybės tarnautojų (darbuotojų, dirbančių pagal darbo sutartis)) požiūrį į korupciją, įvertinti jų korupcinę patirtį kreipiantis į Savivaldybės institucijas, įstaigas ir kontroliuojamas įmones, nustatyti labiausiai korupcijos paveiktas Savivaldybės institucijų, įstaigų ir kontroliuojamų įmonių veiklos sritis bei bendrą korupcijos paplitimo lygį Savivaldybėje</w:t>
      </w:r>
    </w:p>
    <w:p w14:paraId="4B356335" w14:textId="778DF8B6"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25. P</w:t>
      </w:r>
      <w:r w:rsidR="00ED2144">
        <w:rPr>
          <w:rFonts w:eastAsia="Calibri"/>
          <w:bCs/>
          <w:szCs w:val="24"/>
          <w:lang w:eastAsia="ar-SA"/>
        </w:rPr>
        <w:t>lano</w:t>
      </w:r>
      <w:r w:rsidRPr="00DF1D0C">
        <w:rPr>
          <w:rFonts w:eastAsia="Calibri"/>
          <w:bCs/>
          <w:szCs w:val="24"/>
          <w:lang w:eastAsia="ar-SA"/>
        </w:rPr>
        <w:t xml:space="preserve"> efektyvumas vertinamas pagal kokybinius ir kiekybinius kriterijus:</w:t>
      </w:r>
    </w:p>
    <w:p w14:paraId="5A2BCE15" w14:textId="0F7DABA0"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25.1. įgyvendintų P</w:t>
      </w:r>
      <w:r w:rsidR="00ED2144">
        <w:rPr>
          <w:rFonts w:eastAsia="Calibri"/>
          <w:bCs/>
          <w:szCs w:val="24"/>
          <w:lang w:eastAsia="ar-SA"/>
        </w:rPr>
        <w:t>lano</w:t>
      </w:r>
      <w:r w:rsidRPr="00DF1D0C">
        <w:rPr>
          <w:rFonts w:eastAsia="Calibri"/>
          <w:bCs/>
          <w:szCs w:val="24"/>
          <w:lang w:eastAsia="ar-SA"/>
        </w:rPr>
        <w:t xml:space="preserve"> priemonių skaičių;</w:t>
      </w:r>
    </w:p>
    <w:p w14:paraId="5D8DCFB2" w14:textId="5D8C4E9C"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25.2. neįgyvendintų P</w:t>
      </w:r>
      <w:r w:rsidR="00ED2144">
        <w:rPr>
          <w:rFonts w:eastAsia="Calibri"/>
          <w:bCs/>
          <w:szCs w:val="24"/>
          <w:lang w:eastAsia="ar-SA"/>
        </w:rPr>
        <w:t>lano</w:t>
      </w:r>
      <w:r w:rsidRPr="00DF1D0C">
        <w:rPr>
          <w:rFonts w:eastAsia="Calibri"/>
          <w:bCs/>
          <w:szCs w:val="24"/>
          <w:lang w:eastAsia="ar-SA"/>
        </w:rPr>
        <w:t xml:space="preserve"> priemonių skaičių;</w:t>
      </w:r>
    </w:p>
    <w:p w14:paraId="2465D83A" w14:textId="77777777"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25.3. atliktų teisės aktų projektų antikorupcinio vertinimų skaičių;</w:t>
      </w:r>
    </w:p>
    <w:p w14:paraId="7224E682" w14:textId="77777777"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25.4. priimtų ir paskelbtų teisės aktų skaičiaus santykį;</w:t>
      </w:r>
    </w:p>
    <w:p w14:paraId="0CAC0756" w14:textId="77777777"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25.5. atnaujintų administracinių paslaugų aprašymų skaičiaus santykį;</w:t>
      </w:r>
    </w:p>
    <w:p w14:paraId="3EA21654" w14:textId="77777777"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25.6. laiku deklaravusių darbuotojų privačius interesus skaičius;</w:t>
      </w:r>
    </w:p>
    <w:p w14:paraId="6B3F752C" w14:textId="77777777"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 xml:space="preserve">25.7. įkeltos informacijos su nuorodomis dėl galimybės pateikti anoniminius pranešimus apie korupcinio pobūdžio apraiškas skaičių; </w:t>
      </w:r>
    </w:p>
    <w:p w14:paraId="7C7EFEF5" w14:textId="77777777"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25.8. Savivaldybės institucijų, įmonių ir įstaigų darbuotojų, dalyvavusių antikorupciniuose mokymuose, skaičių;</w:t>
      </w:r>
    </w:p>
    <w:p w14:paraId="2F080573" w14:textId="77777777"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25.9. gautų, išanalizuotų pranešimų ir pasitvirtinusių pranešimų apie korupcines veikas santykį;</w:t>
      </w:r>
    </w:p>
    <w:p w14:paraId="61C5DDC6" w14:textId="77777777"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25.10. suorganizuotų renginių korupcijos prevencijos klausimais skaičius;</w:t>
      </w:r>
    </w:p>
    <w:p w14:paraId="7ED9DC54" w14:textId="77777777"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25.11. išklausytų ataskaitų skaičius;</w:t>
      </w:r>
    </w:p>
    <w:p w14:paraId="06E675D6" w14:textId="77777777"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lastRenderedPageBreak/>
        <w:t>25.12. pagrįstų pretenzijų skaičius.</w:t>
      </w:r>
    </w:p>
    <w:p w14:paraId="524334D5" w14:textId="5BCFED38" w:rsidR="00275834" w:rsidRPr="00ED2144"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 xml:space="preserve">25.13. </w:t>
      </w:r>
      <w:r w:rsidRPr="00DF1D0C">
        <w:rPr>
          <w:rFonts w:eastAsia="SimSun"/>
          <w:szCs w:val="24"/>
          <w:lang w:eastAsia="zh-CN"/>
        </w:rPr>
        <w:t xml:space="preserve">Pagrindiniu ir svarbiausiu </w:t>
      </w:r>
      <w:r w:rsidR="00ED2144">
        <w:rPr>
          <w:rFonts w:eastAsia="SimSun"/>
          <w:szCs w:val="24"/>
          <w:lang w:eastAsia="zh-CN"/>
        </w:rPr>
        <w:t>Plano</w:t>
      </w:r>
      <w:r w:rsidRPr="00DF1D0C">
        <w:rPr>
          <w:rFonts w:eastAsia="SimSun"/>
          <w:szCs w:val="24"/>
          <w:lang w:eastAsia="zh-CN"/>
        </w:rPr>
        <w:t xml:space="preserve"> įgyvendinimo rodikliu laikytinas išaugęs visuomenės pasitikėjimas Savivaldybės institucijomis (Savivaldybės taryba ir Savivaldybės administracija, </w:t>
      </w:r>
      <w:r w:rsidRPr="00ED2144">
        <w:rPr>
          <w:rFonts w:eastAsia="SimSun"/>
          <w:szCs w:val="24"/>
          <w:lang w:eastAsia="zh-CN"/>
        </w:rPr>
        <w:t>biudžetinėmis ir viešosiomis įstaigomis bei kontroliuojamomis įmonėmis).</w:t>
      </w:r>
    </w:p>
    <w:p w14:paraId="774EC204" w14:textId="6375995F" w:rsidR="00275834" w:rsidRPr="00DF1D0C" w:rsidRDefault="00275834" w:rsidP="00DF1D0C">
      <w:pPr>
        <w:tabs>
          <w:tab w:val="left" w:pos="1247"/>
        </w:tabs>
        <w:ind w:firstLine="709"/>
        <w:jc w:val="both"/>
        <w:rPr>
          <w:rFonts w:eastAsia="Calibri"/>
          <w:bCs/>
          <w:szCs w:val="24"/>
          <w:lang w:eastAsia="ar-SA"/>
        </w:rPr>
      </w:pPr>
      <w:r w:rsidRPr="00ED2144">
        <w:rPr>
          <w:rFonts w:eastAsia="Calibri"/>
          <w:bCs/>
          <w:szCs w:val="24"/>
          <w:lang w:eastAsia="ar-SA"/>
        </w:rPr>
        <w:t xml:space="preserve">26. Įgyvendinimo vertinimo kriterijai, atsižvelgiant į numatytas priemones, gali būti keičiami, remiantis </w:t>
      </w:r>
      <w:r w:rsidR="00ED2144" w:rsidRPr="00ED2144">
        <w:rPr>
          <w:rFonts w:eastAsia="Calibri"/>
          <w:bCs/>
          <w:szCs w:val="24"/>
          <w:lang w:eastAsia="ar-SA"/>
        </w:rPr>
        <w:t>Plano įgyvendinimo priemonių plane</w:t>
      </w:r>
      <w:r w:rsidRPr="00ED2144">
        <w:rPr>
          <w:rFonts w:eastAsia="Calibri"/>
          <w:bCs/>
          <w:szCs w:val="24"/>
          <w:lang w:eastAsia="ar-SA"/>
        </w:rPr>
        <w:t xml:space="preserve"> numatytais vertinimo kriterijais, apimant visapusišką jų įgyvendinimą.</w:t>
      </w:r>
      <w:r w:rsidRPr="00DF1D0C">
        <w:rPr>
          <w:rFonts w:eastAsia="Calibri"/>
          <w:bCs/>
          <w:szCs w:val="24"/>
          <w:lang w:eastAsia="ar-SA"/>
        </w:rPr>
        <w:t xml:space="preserve"> </w:t>
      </w:r>
    </w:p>
    <w:p w14:paraId="0358ABBB" w14:textId="77777777" w:rsidR="00275834" w:rsidRPr="00DF1D0C" w:rsidRDefault="00275834" w:rsidP="00DF1D0C">
      <w:pPr>
        <w:tabs>
          <w:tab w:val="left" w:pos="1247"/>
        </w:tabs>
        <w:jc w:val="center"/>
        <w:rPr>
          <w:rFonts w:eastAsia="Calibri"/>
          <w:b/>
          <w:szCs w:val="24"/>
          <w:lang w:eastAsia="ar-SA"/>
        </w:rPr>
      </w:pPr>
    </w:p>
    <w:p w14:paraId="7BC0DCAD" w14:textId="77777777" w:rsidR="00275834" w:rsidRPr="00DF1D0C" w:rsidRDefault="00275834" w:rsidP="00DF1D0C">
      <w:pPr>
        <w:tabs>
          <w:tab w:val="left" w:pos="1247"/>
        </w:tabs>
        <w:jc w:val="center"/>
        <w:rPr>
          <w:rFonts w:eastAsia="Calibri"/>
          <w:b/>
          <w:szCs w:val="24"/>
          <w:lang w:eastAsia="ar-SA"/>
        </w:rPr>
      </w:pPr>
      <w:r w:rsidRPr="00DF1D0C">
        <w:rPr>
          <w:rFonts w:eastAsia="Calibri"/>
          <w:b/>
          <w:szCs w:val="24"/>
          <w:lang w:eastAsia="ar-SA"/>
        </w:rPr>
        <w:t>IV SKYRIUS</w:t>
      </w:r>
    </w:p>
    <w:p w14:paraId="30DEDE72" w14:textId="77777777" w:rsidR="00275834" w:rsidRPr="00DF1D0C" w:rsidRDefault="00275834" w:rsidP="00DF1D0C">
      <w:pPr>
        <w:tabs>
          <w:tab w:val="left" w:pos="1247"/>
        </w:tabs>
        <w:jc w:val="center"/>
        <w:rPr>
          <w:rFonts w:eastAsia="Calibri"/>
          <w:b/>
          <w:szCs w:val="24"/>
          <w:lang w:eastAsia="ar-SA"/>
        </w:rPr>
      </w:pPr>
      <w:r w:rsidRPr="00DF1D0C">
        <w:rPr>
          <w:rFonts w:eastAsia="Calibri"/>
          <w:b/>
          <w:szCs w:val="24"/>
          <w:lang w:eastAsia="ar-SA"/>
        </w:rPr>
        <w:t>PROGRAMOS ĮGYVENDINIMAS, FINANSAVIMAS, STEBĖSENA, VERTINIMAS, ATSKAITOMYBĖ, KONTROLĖ IR KEITIMAS</w:t>
      </w:r>
    </w:p>
    <w:p w14:paraId="71089028" w14:textId="77777777" w:rsidR="00275834" w:rsidRPr="00DF1D0C" w:rsidRDefault="00275834" w:rsidP="00DF1D0C">
      <w:pPr>
        <w:tabs>
          <w:tab w:val="left" w:pos="1247"/>
        </w:tabs>
        <w:rPr>
          <w:rFonts w:eastAsia="Calibri"/>
          <w:bCs/>
          <w:szCs w:val="24"/>
          <w:lang w:eastAsia="ar-SA"/>
        </w:rPr>
      </w:pPr>
    </w:p>
    <w:p w14:paraId="708F3914" w14:textId="3B57F67F"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 xml:space="preserve">27. </w:t>
      </w:r>
      <w:r w:rsidR="00ED2144">
        <w:rPr>
          <w:rFonts w:eastAsia="Calibri"/>
          <w:bCs/>
          <w:szCs w:val="24"/>
          <w:lang w:eastAsia="ar-SA"/>
        </w:rPr>
        <w:t>Planui</w:t>
      </w:r>
      <w:r w:rsidRPr="00DF1D0C">
        <w:rPr>
          <w:rFonts w:eastAsia="Calibri"/>
          <w:bCs/>
          <w:szCs w:val="24"/>
          <w:lang w:eastAsia="ar-SA"/>
        </w:rPr>
        <w:t xml:space="preserve"> įgyvendinti sudaromas </w:t>
      </w:r>
      <w:r w:rsidR="00ED2144">
        <w:rPr>
          <w:rFonts w:eastAsia="Calibri"/>
          <w:bCs/>
          <w:szCs w:val="24"/>
          <w:lang w:eastAsia="ar-SA"/>
        </w:rPr>
        <w:t>Plano</w:t>
      </w:r>
      <w:r w:rsidRPr="00DF1D0C">
        <w:rPr>
          <w:rFonts w:eastAsia="Calibri"/>
          <w:bCs/>
          <w:szCs w:val="24"/>
          <w:lang w:eastAsia="ar-SA"/>
        </w:rPr>
        <w:t xml:space="preserve"> įgyvendinimo priemonių planas, kurio priemonių įvykdymo laikotarpis sutampa su </w:t>
      </w:r>
      <w:r w:rsidR="00ED2144">
        <w:rPr>
          <w:rFonts w:eastAsia="Calibri"/>
          <w:bCs/>
          <w:szCs w:val="24"/>
          <w:lang w:eastAsia="ar-SA"/>
        </w:rPr>
        <w:t>Plano</w:t>
      </w:r>
      <w:r w:rsidRPr="00DF1D0C">
        <w:rPr>
          <w:rFonts w:eastAsia="Calibri"/>
          <w:bCs/>
          <w:szCs w:val="24"/>
          <w:lang w:eastAsia="ar-SA"/>
        </w:rPr>
        <w:t xml:space="preserve"> įgyvendinimo pradžia ir pabaiga.</w:t>
      </w:r>
    </w:p>
    <w:p w14:paraId="418D997E" w14:textId="3BB77C22" w:rsidR="00275834" w:rsidRPr="00686CA0" w:rsidRDefault="00275834" w:rsidP="00DF1D0C">
      <w:pPr>
        <w:suppressAutoHyphens/>
        <w:ind w:firstLine="709"/>
        <w:jc w:val="both"/>
        <w:textAlignment w:val="center"/>
        <w:rPr>
          <w:rFonts w:eastAsia="Calibri"/>
          <w:b/>
          <w:bCs/>
          <w:color w:val="000000"/>
          <w:szCs w:val="24"/>
        </w:rPr>
      </w:pPr>
      <w:r w:rsidRPr="00DF1D0C">
        <w:rPr>
          <w:rFonts w:eastAsia="Calibri"/>
          <w:bCs/>
          <w:szCs w:val="24"/>
          <w:lang w:eastAsia="ar-SA"/>
        </w:rPr>
        <w:t xml:space="preserve">28. </w:t>
      </w:r>
      <w:r w:rsidRPr="00DF1D0C">
        <w:rPr>
          <w:rFonts w:eastAsia="Calibri"/>
          <w:bCs/>
          <w:color w:val="000000"/>
          <w:szCs w:val="24"/>
        </w:rPr>
        <w:t xml:space="preserve">Už </w:t>
      </w:r>
      <w:r w:rsidR="00ED2144">
        <w:rPr>
          <w:rFonts w:eastAsia="Calibri"/>
          <w:bCs/>
          <w:color w:val="000000"/>
          <w:szCs w:val="24"/>
        </w:rPr>
        <w:t>Plano</w:t>
      </w:r>
      <w:r w:rsidRPr="00DF1D0C">
        <w:rPr>
          <w:rFonts w:eastAsia="Calibri"/>
          <w:bCs/>
          <w:color w:val="000000"/>
          <w:szCs w:val="24"/>
        </w:rPr>
        <w:t xml:space="preserve"> įgyvendinimą atsakingas Kazlų Rūdos savivaldybės administracijos </w:t>
      </w:r>
      <w:r w:rsidRPr="00686CA0">
        <w:rPr>
          <w:rFonts w:eastAsia="Calibri"/>
          <w:bCs/>
          <w:color w:val="000000"/>
          <w:szCs w:val="24"/>
        </w:rPr>
        <w:t xml:space="preserve">direktorius, kuris užtikrina Savivaldybės administracijos padalinių vedėjų veiksmus, nukreiptus kovai prieš korupcijos apraiškas jų vadovaujamuose padaliniuose. Savivaldybės institucijose, įstaigose ir įmonėse už korupcijos prevenciją atsako jų vadovai. </w:t>
      </w:r>
    </w:p>
    <w:p w14:paraId="70465FE5" w14:textId="439EEC8D" w:rsidR="00275834" w:rsidRPr="00686CA0" w:rsidRDefault="00275834" w:rsidP="00DF1D0C">
      <w:pPr>
        <w:suppressAutoHyphens/>
        <w:ind w:firstLine="709"/>
        <w:jc w:val="both"/>
        <w:textAlignment w:val="center"/>
        <w:rPr>
          <w:rFonts w:eastAsia="Calibri"/>
          <w:bCs/>
          <w:color w:val="000000"/>
          <w:szCs w:val="24"/>
        </w:rPr>
      </w:pPr>
      <w:r w:rsidRPr="00686CA0">
        <w:rPr>
          <w:rFonts w:eastAsia="Calibri"/>
          <w:bCs/>
          <w:szCs w:val="24"/>
          <w:lang w:eastAsia="ar-SA"/>
        </w:rPr>
        <w:t>29. P</w:t>
      </w:r>
      <w:r w:rsidR="00ED2144" w:rsidRPr="00686CA0">
        <w:rPr>
          <w:rFonts w:eastAsia="Calibri"/>
          <w:bCs/>
          <w:szCs w:val="24"/>
          <w:lang w:eastAsia="ar-SA"/>
        </w:rPr>
        <w:t>lane</w:t>
      </w:r>
      <w:r w:rsidRPr="00686CA0">
        <w:rPr>
          <w:rFonts w:eastAsia="Calibri"/>
          <w:bCs/>
          <w:szCs w:val="24"/>
          <w:lang w:eastAsia="ar-SA"/>
        </w:rPr>
        <w:t xml:space="preserve"> numatytas priemones įgyvendina </w:t>
      </w:r>
      <w:r w:rsidR="00ED2144" w:rsidRPr="00686CA0">
        <w:rPr>
          <w:rFonts w:eastAsia="Calibri"/>
          <w:bCs/>
          <w:szCs w:val="24"/>
          <w:lang w:eastAsia="ar-SA"/>
        </w:rPr>
        <w:t>Plano</w:t>
      </w:r>
      <w:r w:rsidRPr="00686CA0">
        <w:rPr>
          <w:rFonts w:eastAsia="Calibri"/>
          <w:bCs/>
          <w:szCs w:val="24"/>
          <w:lang w:eastAsia="ar-SA"/>
        </w:rPr>
        <w:t xml:space="preserve"> įgyvendinimo priemonių plane nurodyti vykdytojai.</w:t>
      </w:r>
    </w:p>
    <w:p w14:paraId="56D9CE53" w14:textId="3D4D6E3D" w:rsidR="00275834" w:rsidRPr="00686CA0" w:rsidRDefault="00275834" w:rsidP="00DF1D0C">
      <w:pPr>
        <w:suppressAutoHyphens/>
        <w:ind w:firstLine="709"/>
        <w:jc w:val="both"/>
        <w:textAlignment w:val="center"/>
        <w:rPr>
          <w:rFonts w:eastAsia="Calibri"/>
          <w:bCs/>
          <w:color w:val="000000"/>
          <w:szCs w:val="24"/>
        </w:rPr>
      </w:pPr>
      <w:r w:rsidRPr="00686CA0">
        <w:rPr>
          <w:rFonts w:eastAsia="Calibri"/>
          <w:bCs/>
          <w:color w:val="000000"/>
          <w:szCs w:val="24"/>
        </w:rPr>
        <w:t xml:space="preserve">30. Kiekvienų metų </w:t>
      </w:r>
      <w:r w:rsidR="005C5C83" w:rsidRPr="00686CA0">
        <w:rPr>
          <w:rFonts w:eastAsia="Calibri"/>
          <w:bCs/>
          <w:color w:val="000000"/>
          <w:szCs w:val="24"/>
        </w:rPr>
        <w:t>Plano</w:t>
      </w:r>
      <w:r w:rsidRPr="00686CA0">
        <w:rPr>
          <w:rFonts w:eastAsia="Calibri"/>
          <w:bCs/>
          <w:color w:val="000000"/>
          <w:szCs w:val="24"/>
        </w:rPr>
        <w:t xml:space="preserve"> įgyvendinimo priemonių plano vykdymo ataskaitą, parengtą aprašomąja ir lentelės forma, Administracijos direktorius teikia vertinti antikorupcijos komisijai iki kitų metų kovo 1 d.</w:t>
      </w:r>
      <w:r w:rsidR="005C5C83" w:rsidRPr="00686CA0">
        <w:rPr>
          <w:rFonts w:eastAsia="Calibri"/>
          <w:bCs/>
          <w:color w:val="000000"/>
          <w:szCs w:val="24"/>
        </w:rPr>
        <w:t>.</w:t>
      </w:r>
      <w:r w:rsidRPr="00686CA0">
        <w:rPr>
          <w:rFonts w:eastAsia="Calibri"/>
          <w:bCs/>
          <w:color w:val="000000"/>
          <w:szCs w:val="24"/>
        </w:rPr>
        <w:t xml:space="preserve"> </w:t>
      </w:r>
      <w:r w:rsidR="005C5C83" w:rsidRPr="00686CA0">
        <w:rPr>
          <w:rFonts w:eastAsia="Calibri"/>
          <w:bCs/>
          <w:color w:val="000000"/>
          <w:szCs w:val="24"/>
        </w:rPr>
        <w:t>Plano</w:t>
      </w:r>
      <w:r w:rsidRPr="00686CA0">
        <w:rPr>
          <w:rFonts w:eastAsia="Calibri"/>
          <w:bCs/>
          <w:color w:val="000000"/>
          <w:szCs w:val="24"/>
        </w:rPr>
        <w:t xml:space="preserve"> įgyvendinimo priemonių plano vykdymo ataskaita viešai skelbiama Savivaldybės interneto svetainėje ir Lietuvos Respublikos Seimo Teisės aktų registre.</w:t>
      </w:r>
    </w:p>
    <w:p w14:paraId="7CCD22FC" w14:textId="1BAAF79E" w:rsidR="00275834" w:rsidRPr="00DF1D0C" w:rsidRDefault="00275834" w:rsidP="00DF1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Cs w:val="24"/>
        </w:rPr>
      </w:pPr>
      <w:r w:rsidRPr="00686CA0">
        <w:rPr>
          <w:rFonts w:eastAsia="Courier New"/>
          <w:szCs w:val="24"/>
        </w:rPr>
        <w:t>31. Antikorupcijos komisija kasmet teikia išvadas Savivaldybės tarybai apie P</w:t>
      </w:r>
      <w:r w:rsidR="005C5C83" w:rsidRPr="00686CA0">
        <w:rPr>
          <w:rFonts w:eastAsia="Courier New"/>
          <w:szCs w:val="24"/>
        </w:rPr>
        <w:t>lano</w:t>
      </w:r>
      <w:r w:rsidRPr="00686CA0">
        <w:rPr>
          <w:rFonts w:eastAsia="Courier New"/>
          <w:szCs w:val="24"/>
        </w:rPr>
        <w:t xml:space="preserve"> įgyvendinimo eigą.</w:t>
      </w:r>
    </w:p>
    <w:p w14:paraId="64C41FC5" w14:textId="0027C44D"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 xml:space="preserve">32. </w:t>
      </w:r>
      <w:r w:rsidR="005C5C83">
        <w:rPr>
          <w:rFonts w:eastAsia="Calibri"/>
          <w:bCs/>
          <w:szCs w:val="24"/>
          <w:lang w:eastAsia="ar-SA"/>
        </w:rPr>
        <w:t>Planas</w:t>
      </w:r>
      <w:r w:rsidRPr="00DF1D0C">
        <w:rPr>
          <w:rFonts w:eastAsia="Calibri"/>
          <w:bCs/>
          <w:szCs w:val="24"/>
          <w:lang w:eastAsia="ar-SA"/>
        </w:rPr>
        <w:t xml:space="preserve"> finansuojama</w:t>
      </w:r>
      <w:r w:rsidR="005C5C83">
        <w:rPr>
          <w:rFonts w:eastAsia="Calibri"/>
          <w:bCs/>
          <w:szCs w:val="24"/>
          <w:lang w:eastAsia="ar-SA"/>
        </w:rPr>
        <w:t>s</w:t>
      </w:r>
      <w:r w:rsidRPr="00DF1D0C">
        <w:rPr>
          <w:rFonts w:eastAsia="Calibri"/>
          <w:bCs/>
          <w:szCs w:val="24"/>
          <w:lang w:eastAsia="ar-SA"/>
        </w:rPr>
        <w:t xml:space="preserve"> iš Savivaldybės biudžeto asignavimų ir kitų finansavimo šaltinių.</w:t>
      </w:r>
    </w:p>
    <w:p w14:paraId="5303BD14" w14:textId="030DCC6C"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 xml:space="preserve">33. Savivaldybės institucijos, juridiniai ir fiziniai asmenys, bendruomenės ir nevyriausybinių organizacijų atstovai gali teikti pasiūlymus dėl </w:t>
      </w:r>
      <w:r w:rsidR="005C5C83">
        <w:rPr>
          <w:rFonts w:eastAsia="Calibri"/>
          <w:bCs/>
          <w:szCs w:val="24"/>
          <w:lang w:eastAsia="ar-SA"/>
        </w:rPr>
        <w:t>Plano</w:t>
      </w:r>
      <w:r w:rsidRPr="00DF1D0C">
        <w:rPr>
          <w:rFonts w:eastAsia="Calibri"/>
          <w:bCs/>
          <w:szCs w:val="24"/>
          <w:lang w:eastAsia="ar-SA"/>
        </w:rPr>
        <w:t xml:space="preserve"> ir (ar) priemonių plano keitimo ir (ar) papildymo </w:t>
      </w:r>
      <w:r w:rsidR="005C5C83">
        <w:rPr>
          <w:rFonts w:eastAsia="Calibri"/>
          <w:bCs/>
          <w:szCs w:val="24"/>
          <w:lang w:eastAsia="ar-SA"/>
        </w:rPr>
        <w:t>Plane</w:t>
      </w:r>
      <w:r w:rsidRPr="00DF1D0C">
        <w:rPr>
          <w:rFonts w:eastAsia="Calibri"/>
          <w:bCs/>
          <w:szCs w:val="24"/>
          <w:lang w:eastAsia="ar-SA"/>
        </w:rPr>
        <w:t xml:space="preserve"> nurodytų priemonių įgyvendinimo organizavimą ir kontrolę atliekantiems subjektams.</w:t>
      </w:r>
    </w:p>
    <w:p w14:paraId="1651F7F5" w14:textId="77777777" w:rsidR="00855C0E" w:rsidRPr="00DF1D0C" w:rsidRDefault="00855C0E" w:rsidP="00DF1D0C">
      <w:pPr>
        <w:tabs>
          <w:tab w:val="left" w:pos="1247"/>
        </w:tabs>
        <w:ind w:firstLine="900"/>
        <w:jc w:val="both"/>
        <w:rPr>
          <w:rFonts w:eastAsia="Calibri"/>
          <w:bCs/>
          <w:szCs w:val="24"/>
          <w:lang w:eastAsia="ar-SA"/>
        </w:rPr>
      </w:pPr>
    </w:p>
    <w:p w14:paraId="5179936A" w14:textId="77777777" w:rsidR="00275834" w:rsidRPr="00DF1D0C" w:rsidRDefault="00275834" w:rsidP="00DF1D0C">
      <w:pPr>
        <w:tabs>
          <w:tab w:val="left" w:pos="1247"/>
        </w:tabs>
        <w:jc w:val="center"/>
        <w:rPr>
          <w:rFonts w:eastAsia="Calibri"/>
          <w:b/>
          <w:szCs w:val="24"/>
          <w:lang w:eastAsia="ar-SA"/>
        </w:rPr>
      </w:pPr>
      <w:r w:rsidRPr="00DF1D0C">
        <w:rPr>
          <w:rFonts w:eastAsia="Calibri"/>
          <w:b/>
          <w:szCs w:val="24"/>
          <w:lang w:eastAsia="ar-SA"/>
        </w:rPr>
        <w:t>V SKYRIUS</w:t>
      </w:r>
    </w:p>
    <w:p w14:paraId="4019199B" w14:textId="77777777" w:rsidR="00275834" w:rsidRPr="00DF1D0C" w:rsidRDefault="00275834" w:rsidP="00DF1D0C">
      <w:pPr>
        <w:tabs>
          <w:tab w:val="left" w:pos="1247"/>
        </w:tabs>
        <w:jc w:val="center"/>
        <w:rPr>
          <w:rFonts w:eastAsia="Calibri"/>
          <w:b/>
          <w:szCs w:val="24"/>
          <w:lang w:eastAsia="ar-SA"/>
        </w:rPr>
      </w:pPr>
      <w:r w:rsidRPr="00DF1D0C">
        <w:rPr>
          <w:rFonts w:eastAsia="Calibri"/>
          <w:b/>
          <w:szCs w:val="24"/>
          <w:lang w:eastAsia="ar-SA"/>
        </w:rPr>
        <w:t>BAIGIAMOSIOS NUOSTATOS</w:t>
      </w:r>
    </w:p>
    <w:p w14:paraId="1DF82FD2" w14:textId="77777777" w:rsidR="00275834" w:rsidRPr="00DF1D0C" w:rsidRDefault="00275834" w:rsidP="00DF1D0C">
      <w:pPr>
        <w:tabs>
          <w:tab w:val="left" w:pos="1247"/>
        </w:tabs>
        <w:jc w:val="center"/>
        <w:rPr>
          <w:rFonts w:eastAsia="Calibri"/>
          <w:b/>
          <w:szCs w:val="24"/>
          <w:lang w:eastAsia="ar-SA"/>
        </w:rPr>
      </w:pPr>
    </w:p>
    <w:p w14:paraId="554F3CF7" w14:textId="043F1795"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 xml:space="preserve">34. </w:t>
      </w:r>
      <w:r w:rsidR="005C5C83">
        <w:rPr>
          <w:rFonts w:eastAsia="Calibri"/>
          <w:bCs/>
          <w:szCs w:val="24"/>
          <w:lang w:eastAsia="ar-SA"/>
        </w:rPr>
        <w:t>Planas</w:t>
      </w:r>
      <w:r w:rsidRPr="00DF1D0C">
        <w:rPr>
          <w:rFonts w:eastAsia="Calibri"/>
          <w:bCs/>
          <w:szCs w:val="24"/>
          <w:lang w:eastAsia="ar-SA"/>
        </w:rPr>
        <w:t xml:space="preserve"> skelbiama</w:t>
      </w:r>
      <w:r w:rsidR="005C5C83">
        <w:rPr>
          <w:rFonts w:eastAsia="Calibri"/>
          <w:bCs/>
          <w:szCs w:val="24"/>
          <w:lang w:eastAsia="ar-SA"/>
        </w:rPr>
        <w:t>s</w:t>
      </w:r>
      <w:r w:rsidRPr="00DF1D0C">
        <w:rPr>
          <w:rFonts w:eastAsia="Calibri"/>
          <w:bCs/>
          <w:szCs w:val="24"/>
          <w:lang w:eastAsia="ar-SA"/>
        </w:rPr>
        <w:t xml:space="preserve"> Savivaldybės interneto svetainėje </w:t>
      </w:r>
      <w:hyperlink r:id="rId11" w:history="1">
        <w:r w:rsidR="00F01D8A" w:rsidRPr="00807C63">
          <w:rPr>
            <w:rStyle w:val="Hipersaitas"/>
            <w:rFonts w:eastAsia="Calibri"/>
            <w:bCs/>
            <w:szCs w:val="24"/>
            <w:lang w:eastAsia="ar-SA"/>
          </w:rPr>
          <w:t>www.kazluruda.lt</w:t>
        </w:r>
      </w:hyperlink>
      <w:r w:rsidR="00F01D8A">
        <w:rPr>
          <w:rFonts w:eastAsia="Calibri"/>
          <w:bCs/>
          <w:szCs w:val="24"/>
          <w:lang w:eastAsia="ar-SA"/>
        </w:rPr>
        <w:t xml:space="preserve"> </w:t>
      </w:r>
      <w:r w:rsidRPr="00DF1D0C">
        <w:rPr>
          <w:rFonts w:eastAsia="Calibri"/>
          <w:bCs/>
          <w:szCs w:val="24"/>
          <w:lang w:eastAsia="ar-SA"/>
        </w:rPr>
        <w:t>ir Teisės aktų registre.</w:t>
      </w:r>
    </w:p>
    <w:p w14:paraId="5BE2B9FA" w14:textId="318CB546" w:rsidR="00275834" w:rsidRPr="00DF1D0C" w:rsidRDefault="00275834" w:rsidP="00DF1D0C">
      <w:pPr>
        <w:tabs>
          <w:tab w:val="left" w:pos="1247"/>
        </w:tabs>
        <w:ind w:firstLine="709"/>
        <w:jc w:val="both"/>
        <w:rPr>
          <w:rFonts w:eastAsia="Calibri"/>
          <w:bCs/>
          <w:szCs w:val="24"/>
          <w:lang w:eastAsia="ar-SA"/>
        </w:rPr>
      </w:pPr>
      <w:r w:rsidRPr="00DF1D0C">
        <w:rPr>
          <w:rFonts w:eastAsia="Calibri"/>
          <w:bCs/>
          <w:szCs w:val="24"/>
          <w:lang w:eastAsia="ar-SA"/>
        </w:rPr>
        <w:t xml:space="preserve">35. Už </w:t>
      </w:r>
      <w:r w:rsidR="005C5C83">
        <w:rPr>
          <w:rFonts w:eastAsia="Calibri"/>
          <w:bCs/>
          <w:szCs w:val="24"/>
          <w:lang w:eastAsia="ar-SA"/>
        </w:rPr>
        <w:t xml:space="preserve">Plano </w:t>
      </w:r>
      <w:r w:rsidRPr="00DF1D0C">
        <w:rPr>
          <w:rFonts w:eastAsia="Calibri"/>
          <w:bCs/>
          <w:szCs w:val="24"/>
          <w:lang w:eastAsia="ar-SA"/>
        </w:rPr>
        <w:t xml:space="preserve">įgyvendinimą paskirti asmenys, nesilaikantys šioje </w:t>
      </w:r>
      <w:r w:rsidR="005C5C83">
        <w:rPr>
          <w:rFonts w:eastAsia="Calibri"/>
          <w:bCs/>
          <w:szCs w:val="24"/>
          <w:lang w:eastAsia="ar-SA"/>
        </w:rPr>
        <w:t>Plane</w:t>
      </w:r>
      <w:r w:rsidRPr="00DF1D0C">
        <w:rPr>
          <w:rFonts w:eastAsia="Calibri"/>
          <w:bCs/>
          <w:szCs w:val="24"/>
          <w:lang w:eastAsia="ar-SA"/>
        </w:rPr>
        <w:t xml:space="preserve"> nustatytų reikalavimų, atsako Lietuvos Respublikos teisės aktų nustatyta tvarka.</w:t>
      </w:r>
    </w:p>
    <w:p w14:paraId="06271091" w14:textId="77777777" w:rsidR="00275834" w:rsidRPr="00DF1D0C" w:rsidRDefault="00275834" w:rsidP="00DF1D0C">
      <w:pPr>
        <w:tabs>
          <w:tab w:val="left" w:pos="1260"/>
        </w:tabs>
        <w:jc w:val="center"/>
        <w:rPr>
          <w:rFonts w:eastAsia="Calibri"/>
          <w:bCs/>
          <w:szCs w:val="24"/>
          <w:lang w:eastAsia="ar-SA"/>
        </w:rPr>
        <w:sectPr w:rsidR="00275834" w:rsidRPr="00DF1D0C" w:rsidSect="0005196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1134" w:bottom="1134" w:left="1701" w:header="567" w:footer="567" w:gutter="0"/>
          <w:pgNumType w:start="1"/>
          <w:cols w:space="1296"/>
          <w:titlePg/>
          <w:docGrid w:linePitch="360"/>
        </w:sectPr>
      </w:pPr>
      <w:r w:rsidRPr="00DF1D0C">
        <w:rPr>
          <w:rFonts w:eastAsia="Calibri"/>
          <w:bCs/>
          <w:szCs w:val="24"/>
          <w:lang w:eastAsia="ar-SA"/>
        </w:rPr>
        <w:t>___________________________</w:t>
      </w:r>
    </w:p>
    <w:p w14:paraId="3745128B" w14:textId="1B5834DC" w:rsidR="00275834" w:rsidRDefault="005C5C83" w:rsidP="005C5C83">
      <w:pPr>
        <w:ind w:left="11624"/>
        <w:rPr>
          <w:rFonts w:eastAsia="Calibri"/>
          <w:szCs w:val="24"/>
        </w:rPr>
      </w:pPr>
      <w:r w:rsidRPr="00DF1D0C">
        <w:rPr>
          <w:rFonts w:eastAsia="Calibri"/>
          <w:szCs w:val="24"/>
        </w:rPr>
        <w:lastRenderedPageBreak/>
        <w:t xml:space="preserve">Kazlų Rūdos savivaldybės 2022–2024 metų korupcijos prevencijos </w:t>
      </w:r>
      <w:r>
        <w:rPr>
          <w:rFonts w:eastAsia="Calibri"/>
          <w:szCs w:val="24"/>
        </w:rPr>
        <w:t>veiksmų planas</w:t>
      </w:r>
    </w:p>
    <w:p w14:paraId="21F0A7C0" w14:textId="07A85FDD" w:rsidR="005C5C83" w:rsidRDefault="005C5C83" w:rsidP="005C5C83">
      <w:pPr>
        <w:ind w:left="11624"/>
        <w:rPr>
          <w:rFonts w:eastAsia="Calibri"/>
          <w:szCs w:val="24"/>
        </w:rPr>
      </w:pPr>
      <w:r>
        <w:rPr>
          <w:rFonts w:eastAsia="Calibri"/>
          <w:szCs w:val="24"/>
        </w:rPr>
        <w:t>Priedas</w:t>
      </w:r>
    </w:p>
    <w:p w14:paraId="1011E06E" w14:textId="77777777" w:rsidR="005C5C83" w:rsidRPr="00DF1D0C" w:rsidRDefault="005C5C83" w:rsidP="00DF1D0C">
      <w:pPr>
        <w:ind w:firstLine="10080"/>
        <w:rPr>
          <w:rFonts w:eastAsia="Calibri"/>
          <w:szCs w:val="24"/>
        </w:rPr>
      </w:pPr>
    </w:p>
    <w:p w14:paraId="4647BD14" w14:textId="5A3B62FF" w:rsidR="00275834" w:rsidRPr="00DF1D0C" w:rsidRDefault="00275834" w:rsidP="00181F2A">
      <w:pPr>
        <w:tabs>
          <w:tab w:val="left" w:pos="2410"/>
        </w:tabs>
        <w:jc w:val="center"/>
        <w:rPr>
          <w:rFonts w:eastAsia="Calibri"/>
          <w:b/>
          <w:szCs w:val="24"/>
        </w:rPr>
      </w:pPr>
      <w:r w:rsidRPr="00DF1D0C">
        <w:rPr>
          <w:rFonts w:eastAsia="Calibri"/>
          <w:b/>
          <w:szCs w:val="24"/>
        </w:rPr>
        <w:t xml:space="preserve">KAZLŲ RŪDOS SAVIVALDYBĖS 2022-2024 METŲ KORUPCIJOS PREVENCIJOS </w:t>
      </w:r>
      <w:r w:rsidR="00686CA0">
        <w:rPr>
          <w:rFonts w:eastAsia="Calibri"/>
          <w:b/>
          <w:szCs w:val="24"/>
        </w:rPr>
        <w:t>VEIKSMŲ PLANO</w:t>
      </w:r>
      <w:r w:rsidR="00181F2A">
        <w:rPr>
          <w:rFonts w:eastAsia="Calibri"/>
          <w:b/>
          <w:szCs w:val="24"/>
        </w:rPr>
        <w:t xml:space="preserve"> </w:t>
      </w:r>
      <w:r w:rsidRPr="00DF1D0C">
        <w:rPr>
          <w:rFonts w:eastAsia="Calibri"/>
          <w:b/>
          <w:szCs w:val="24"/>
        </w:rPr>
        <w:t>ĮGYVENDINIMO PRIEMONIŲ PLANAS</w:t>
      </w:r>
    </w:p>
    <w:p w14:paraId="492D9224" w14:textId="77777777" w:rsidR="00275834" w:rsidRPr="00DF1D0C" w:rsidRDefault="00275834" w:rsidP="00DF1D0C">
      <w:pPr>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
        <w:gridCol w:w="2761"/>
        <w:gridCol w:w="3430"/>
        <w:gridCol w:w="2497"/>
        <w:gridCol w:w="2051"/>
        <w:gridCol w:w="3336"/>
      </w:tblGrid>
      <w:tr w:rsidR="00275834" w:rsidRPr="000E6462" w14:paraId="13C1E999" w14:textId="77777777" w:rsidTr="00C173CE">
        <w:tc>
          <w:tcPr>
            <w:tcW w:w="0" w:type="auto"/>
            <w:gridSpan w:val="6"/>
            <w:tcBorders>
              <w:top w:val="single" w:sz="4" w:space="0" w:color="auto"/>
              <w:left w:val="single" w:sz="4" w:space="0" w:color="auto"/>
              <w:bottom w:val="single" w:sz="4" w:space="0" w:color="auto"/>
              <w:right w:val="single" w:sz="4" w:space="0" w:color="auto"/>
            </w:tcBorders>
          </w:tcPr>
          <w:p w14:paraId="2B9F27AD" w14:textId="77777777" w:rsidR="00275834" w:rsidRPr="000E6462" w:rsidRDefault="00275834" w:rsidP="008A3F20">
            <w:pPr>
              <w:widowControl w:val="0"/>
              <w:suppressAutoHyphens/>
              <w:jc w:val="center"/>
              <w:rPr>
                <w:rFonts w:eastAsia="Calibri"/>
                <w:szCs w:val="24"/>
              </w:rPr>
            </w:pPr>
            <w:r w:rsidRPr="000E6462">
              <w:rPr>
                <w:rFonts w:eastAsia="Calibri"/>
                <w:szCs w:val="24"/>
              </w:rPr>
              <w:t>I DALIS. KORUPCIJOS PREVENCIJA</w:t>
            </w:r>
          </w:p>
        </w:tc>
      </w:tr>
      <w:tr w:rsidR="00275834" w:rsidRPr="000E6462" w14:paraId="4DA69E23" w14:textId="77777777" w:rsidTr="00C173CE">
        <w:tc>
          <w:tcPr>
            <w:tcW w:w="0" w:type="auto"/>
            <w:gridSpan w:val="6"/>
            <w:tcBorders>
              <w:top w:val="single" w:sz="4" w:space="0" w:color="auto"/>
              <w:left w:val="single" w:sz="4" w:space="0" w:color="auto"/>
              <w:bottom w:val="single" w:sz="4" w:space="0" w:color="auto"/>
              <w:right w:val="single" w:sz="4" w:space="0" w:color="auto"/>
            </w:tcBorders>
          </w:tcPr>
          <w:p w14:paraId="452593DF" w14:textId="318F5B0E" w:rsidR="00275834" w:rsidRPr="000E6462" w:rsidRDefault="00275834" w:rsidP="008A3F20">
            <w:pPr>
              <w:widowControl w:val="0"/>
              <w:suppressAutoHyphens/>
              <w:jc w:val="center"/>
              <w:rPr>
                <w:rFonts w:eastAsia="Calibri"/>
                <w:szCs w:val="24"/>
              </w:rPr>
            </w:pPr>
            <w:r w:rsidRPr="000E6462">
              <w:rPr>
                <w:rFonts w:eastAsia="Calibri"/>
                <w:szCs w:val="24"/>
              </w:rPr>
              <w:t>I. TIKSLAS – nustatyti priežastis korupcijai pasireikšti Savivaldybės institucijose, įmonėse ir įstaigose bei jas šalinti.</w:t>
            </w:r>
          </w:p>
        </w:tc>
      </w:tr>
      <w:tr w:rsidR="00275834" w:rsidRPr="000E6462" w14:paraId="11D191C1" w14:textId="77777777" w:rsidTr="00C173CE">
        <w:tc>
          <w:tcPr>
            <w:tcW w:w="0" w:type="auto"/>
            <w:gridSpan w:val="6"/>
            <w:tcBorders>
              <w:top w:val="single" w:sz="4" w:space="0" w:color="auto"/>
              <w:left w:val="single" w:sz="4" w:space="0" w:color="auto"/>
              <w:bottom w:val="single" w:sz="4" w:space="0" w:color="auto"/>
              <w:right w:val="single" w:sz="4" w:space="0" w:color="auto"/>
            </w:tcBorders>
          </w:tcPr>
          <w:p w14:paraId="7FE1BB0B" w14:textId="23727F08" w:rsidR="00275834" w:rsidRPr="000E6462" w:rsidRDefault="00275834" w:rsidP="00C173CE">
            <w:pPr>
              <w:widowControl w:val="0"/>
              <w:suppressAutoHyphens/>
              <w:rPr>
                <w:rFonts w:eastAsia="Calibri"/>
                <w:szCs w:val="24"/>
              </w:rPr>
            </w:pPr>
            <w:r w:rsidRPr="000E6462">
              <w:rPr>
                <w:rFonts w:eastAsia="Calibri"/>
                <w:szCs w:val="24"/>
              </w:rPr>
              <w:t xml:space="preserve">1. Uždavinys – </w:t>
            </w:r>
            <w:r w:rsidR="00686CA0" w:rsidRPr="00DF1D0C">
              <w:rPr>
                <w:rFonts w:eastAsia="Calibri"/>
                <w:bCs/>
                <w:szCs w:val="24"/>
                <w:lang w:eastAsia="ar-SA"/>
              </w:rPr>
              <w:t xml:space="preserve">užtikrinti, kad visose Savivaldybės institucijose, jai pavaldžiose įmonėse ir įstaigose būtų </w:t>
            </w:r>
            <w:r w:rsidR="00686CA0">
              <w:rPr>
                <w:rFonts w:eastAsia="Calibri"/>
                <w:bCs/>
                <w:szCs w:val="24"/>
                <w:lang w:eastAsia="ar-SA"/>
              </w:rPr>
              <w:t xml:space="preserve">vykdomos funkcijos </w:t>
            </w:r>
            <w:r w:rsidR="00686CA0" w:rsidRPr="00DF1D0C">
              <w:rPr>
                <w:rFonts w:eastAsia="Calibri"/>
                <w:bCs/>
                <w:szCs w:val="24"/>
                <w:lang w:eastAsia="ar-SA"/>
              </w:rPr>
              <w:t>paskirt</w:t>
            </w:r>
            <w:r w:rsidR="00686CA0">
              <w:rPr>
                <w:rFonts w:eastAsia="Calibri"/>
                <w:bCs/>
                <w:szCs w:val="24"/>
                <w:lang w:eastAsia="ar-SA"/>
              </w:rPr>
              <w:t>os asmeniui</w:t>
            </w:r>
            <w:r w:rsidR="00686CA0" w:rsidRPr="00DF1D0C">
              <w:rPr>
                <w:rFonts w:eastAsia="Calibri"/>
                <w:bCs/>
                <w:szCs w:val="24"/>
                <w:lang w:eastAsia="ar-SA"/>
              </w:rPr>
              <w:t xml:space="preserve"> atsaking</w:t>
            </w:r>
            <w:r w:rsidR="00686CA0">
              <w:rPr>
                <w:rFonts w:eastAsia="Calibri"/>
                <w:bCs/>
                <w:szCs w:val="24"/>
                <w:lang w:eastAsia="ar-SA"/>
              </w:rPr>
              <w:t>am</w:t>
            </w:r>
            <w:r w:rsidR="00686CA0" w:rsidRPr="00DF1D0C">
              <w:rPr>
                <w:rFonts w:eastAsia="Calibri"/>
                <w:bCs/>
                <w:szCs w:val="24"/>
                <w:lang w:eastAsia="ar-SA"/>
              </w:rPr>
              <w:t xml:space="preserve"> už korupcij</w:t>
            </w:r>
            <w:r w:rsidR="00686CA0">
              <w:rPr>
                <w:rFonts w:eastAsia="Calibri"/>
                <w:bCs/>
                <w:szCs w:val="24"/>
                <w:lang w:eastAsia="ar-SA"/>
              </w:rPr>
              <w:t>ai atsparios aplinkos kūrimą</w:t>
            </w:r>
            <w:r w:rsidRPr="000E6462">
              <w:rPr>
                <w:rFonts w:eastAsia="Calibri"/>
                <w:szCs w:val="24"/>
              </w:rPr>
              <w:t>.</w:t>
            </w:r>
          </w:p>
        </w:tc>
      </w:tr>
      <w:tr w:rsidR="00686CA0" w:rsidRPr="000E6462" w14:paraId="3FEFD548" w14:textId="77777777" w:rsidTr="00C173CE">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FD15D39" w14:textId="63933084" w:rsidR="00275834" w:rsidRPr="000E6462" w:rsidRDefault="00275834" w:rsidP="00C173CE">
            <w:pPr>
              <w:widowControl w:val="0"/>
              <w:suppressAutoHyphens/>
              <w:rPr>
                <w:rFonts w:eastAsia="Calibri"/>
                <w:szCs w:val="24"/>
              </w:rPr>
            </w:pPr>
            <w:r w:rsidRPr="000E6462">
              <w:rPr>
                <w:rFonts w:eastAsia="Calibri"/>
                <w:szCs w:val="24"/>
              </w:rPr>
              <w:t>Eil. Nr.</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DF231D2" w14:textId="20B91817" w:rsidR="00275834" w:rsidRPr="000E6462" w:rsidRDefault="00275834" w:rsidP="00C173CE">
            <w:pPr>
              <w:widowControl w:val="0"/>
              <w:suppressAutoHyphens/>
              <w:rPr>
                <w:rFonts w:eastAsia="Calibri"/>
                <w:szCs w:val="24"/>
              </w:rPr>
            </w:pPr>
            <w:r w:rsidRPr="000E6462">
              <w:rPr>
                <w:rFonts w:eastAsia="Calibri"/>
                <w:szCs w:val="24"/>
              </w:rPr>
              <w:t>Problema</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F6DFE29" w14:textId="77DDDF8D" w:rsidR="00275834" w:rsidRPr="000E6462" w:rsidRDefault="00275834" w:rsidP="00C173CE">
            <w:pPr>
              <w:widowControl w:val="0"/>
              <w:suppressAutoHyphens/>
              <w:rPr>
                <w:rFonts w:eastAsia="Calibri"/>
                <w:szCs w:val="24"/>
              </w:rPr>
            </w:pPr>
            <w:r w:rsidRPr="000E6462">
              <w:rPr>
                <w:rFonts w:eastAsia="Calibri"/>
                <w:szCs w:val="24"/>
              </w:rPr>
              <w:t>Priemonė</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9BC3F90" w14:textId="35E1DCF8" w:rsidR="00275834" w:rsidRPr="000E6462" w:rsidRDefault="00275834" w:rsidP="00C173CE">
            <w:pPr>
              <w:widowControl w:val="0"/>
              <w:suppressAutoHyphens/>
              <w:rPr>
                <w:rFonts w:eastAsia="Calibri"/>
                <w:szCs w:val="24"/>
              </w:rPr>
            </w:pPr>
            <w:r w:rsidRPr="000E6462">
              <w:rPr>
                <w:rFonts w:eastAsia="Calibri"/>
                <w:szCs w:val="24"/>
              </w:rPr>
              <w:t>Vykdytojas</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5DF5AE5" w14:textId="34E6E704" w:rsidR="00275834" w:rsidRPr="000E6462" w:rsidRDefault="00275834" w:rsidP="00C173CE">
            <w:pPr>
              <w:widowControl w:val="0"/>
              <w:suppressAutoHyphens/>
              <w:rPr>
                <w:rFonts w:eastAsia="Calibri"/>
                <w:szCs w:val="24"/>
              </w:rPr>
            </w:pPr>
            <w:r w:rsidRPr="000E6462">
              <w:rPr>
                <w:rFonts w:eastAsia="Calibri"/>
                <w:szCs w:val="24"/>
              </w:rPr>
              <w:t>Įvykdymo terminas</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4AEC608" w14:textId="193964E3" w:rsidR="00275834" w:rsidRPr="000E6462" w:rsidRDefault="00275834" w:rsidP="00C173CE">
            <w:pPr>
              <w:widowControl w:val="0"/>
              <w:suppressAutoHyphens/>
              <w:rPr>
                <w:rFonts w:eastAsia="Calibri"/>
                <w:szCs w:val="24"/>
              </w:rPr>
            </w:pPr>
            <w:r w:rsidRPr="000E6462">
              <w:rPr>
                <w:rFonts w:eastAsia="Calibri"/>
                <w:szCs w:val="24"/>
              </w:rPr>
              <w:t>Laukiamo rezultato vertinimo kriterijai</w:t>
            </w:r>
          </w:p>
        </w:tc>
      </w:tr>
      <w:tr w:rsidR="00686CA0" w:rsidRPr="000E6462" w14:paraId="198C86CF" w14:textId="77777777" w:rsidTr="00C173CE">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ED603B8" w14:textId="5B253122" w:rsidR="00275834" w:rsidRPr="000E6462" w:rsidRDefault="00275834" w:rsidP="00C173CE">
            <w:pPr>
              <w:widowControl w:val="0"/>
              <w:suppressAutoHyphens/>
              <w:rPr>
                <w:rFonts w:eastAsia="Calibri"/>
                <w:szCs w:val="24"/>
              </w:rPr>
            </w:pPr>
            <w:r w:rsidRPr="000E6462">
              <w:rPr>
                <w:rFonts w:eastAsia="Calibri"/>
                <w:szCs w:val="24"/>
              </w:rPr>
              <w:t xml:space="preserve">1. </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3599E82" w14:textId="7950EAD3" w:rsidR="00275834" w:rsidRPr="000E6462" w:rsidRDefault="00275834" w:rsidP="00C173CE">
            <w:pPr>
              <w:widowControl w:val="0"/>
              <w:suppressAutoHyphens/>
              <w:rPr>
                <w:rFonts w:eastAsia="Calibri"/>
                <w:szCs w:val="24"/>
              </w:rPr>
            </w:pPr>
            <w:r w:rsidRPr="000E6462">
              <w:rPr>
                <w:rFonts w:eastAsia="Calibri"/>
                <w:szCs w:val="24"/>
              </w:rPr>
              <w:t>Savivaldyb</w:t>
            </w:r>
            <w:r w:rsidR="00686CA0">
              <w:rPr>
                <w:rFonts w:eastAsia="Calibri"/>
                <w:szCs w:val="24"/>
              </w:rPr>
              <w:t>ės ir Savivaldybei</w:t>
            </w:r>
            <w:r w:rsidRPr="000E6462">
              <w:rPr>
                <w:rFonts w:eastAsia="Calibri"/>
                <w:szCs w:val="24"/>
              </w:rPr>
              <w:t xml:space="preserve"> pavaldžiose įstaigose, įmonėse nepaskirti ir / ar pasikeitus jų darbuotojams, nėra paskiriamas asmuo, atsakingas už korupcij</w:t>
            </w:r>
            <w:r w:rsidR="00686CA0">
              <w:rPr>
                <w:rFonts w:eastAsia="Calibri"/>
                <w:szCs w:val="24"/>
              </w:rPr>
              <w:t>ai atsparios aplinkos kūrimą</w:t>
            </w:r>
            <w:r w:rsidRPr="000E6462">
              <w:rPr>
                <w:rFonts w:eastAsia="Calibri"/>
                <w:szCs w:val="24"/>
              </w:rPr>
              <w:t>.</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022B406" w14:textId="22AFD7C2" w:rsidR="00275834" w:rsidRPr="000E6462" w:rsidRDefault="00275834" w:rsidP="00C173CE">
            <w:pPr>
              <w:widowControl w:val="0"/>
              <w:suppressAutoHyphens/>
              <w:rPr>
                <w:rFonts w:eastAsia="Calibri"/>
                <w:szCs w:val="24"/>
              </w:rPr>
            </w:pPr>
            <w:r w:rsidRPr="000E6462">
              <w:rPr>
                <w:rFonts w:eastAsia="Calibri"/>
                <w:szCs w:val="24"/>
              </w:rPr>
              <w:t>Savivaldybės įmonėje ir įstaigoje paskirti už korupcij</w:t>
            </w:r>
            <w:r w:rsidR="00686CA0">
              <w:rPr>
                <w:rFonts w:eastAsia="Calibri"/>
                <w:szCs w:val="24"/>
              </w:rPr>
              <w:t>ai atsparios aplinkos kūrimą atsakingą asmenį arba pavesti darbuotojams atlikti šiam asmeniui priskirtas funkcijas.</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E611902" w14:textId="04033CEA" w:rsidR="00275834" w:rsidRPr="000E6462" w:rsidRDefault="00275834" w:rsidP="00C173CE">
            <w:pPr>
              <w:widowControl w:val="0"/>
              <w:suppressAutoHyphens/>
              <w:rPr>
                <w:rFonts w:eastAsia="Calibri"/>
                <w:szCs w:val="24"/>
              </w:rPr>
            </w:pPr>
            <w:r w:rsidRPr="000E6462">
              <w:rPr>
                <w:rFonts w:eastAsia="Calibri"/>
                <w:szCs w:val="24"/>
              </w:rPr>
              <w:t xml:space="preserve">Savivaldybės įmonių ir įstaigų vadovai. </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E091880" w14:textId="0B447F67" w:rsidR="00275834" w:rsidRPr="000E6462" w:rsidRDefault="00275834" w:rsidP="00C173CE">
            <w:pPr>
              <w:widowControl w:val="0"/>
              <w:suppressAutoHyphens/>
              <w:rPr>
                <w:rFonts w:eastAsia="Calibri"/>
                <w:szCs w:val="24"/>
              </w:rPr>
            </w:pPr>
            <w:r w:rsidRPr="000E6462">
              <w:rPr>
                <w:rFonts w:eastAsia="Calibri"/>
                <w:szCs w:val="24"/>
              </w:rPr>
              <w:t>Sutikrinama kiekvienais metais iki einamųjų metų III ketvirčio.</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AD1B153" w14:textId="4F233B29" w:rsidR="00275834" w:rsidRPr="000E6462" w:rsidRDefault="00275834" w:rsidP="00C173CE">
            <w:pPr>
              <w:widowControl w:val="0"/>
              <w:suppressAutoHyphens/>
              <w:rPr>
                <w:rFonts w:eastAsia="Calibri"/>
                <w:szCs w:val="24"/>
              </w:rPr>
            </w:pPr>
            <w:r w:rsidRPr="000E6462">
              <w:rPr>
                <w:rFonts w:eastAsia="Calibri"/>
                <w:szCs w:val="24"/>
              </w:rPr>
              <w:t>Įstaigų ir įmonių, kuriose yra paskirtas asmuo, atsakingas už korupcijos prevenciją, proc. (100 proc.).</w:t>
            </w:r>
          </w:p>
        </w:tc>
      </w:tr>
      <w:tr w:rsidR="00204322" w:rsidRPr="000E6462" w14:paraId="59AC2219" w14:textId="77777777" w:rsidTr="00C173CE">
        <w:tc>
          <w:tcPr>
            <w:tcW w:w="0" w:type="auto"/>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3930178" w14:textId="245A9C11" w:rsidR="00204322" w:rsidRPr="000E6462" w:rsidRDefault="00204322" w:rsidP="00C173CE">
            <w:pPr>
              <w:widowControl w:val="0"/>
              <w:suppressAutoHyphens/>
              <w:rPr>
                <w:rFonts w:eastAsia="Calibri"/>
                <w:szCs w:val="24"/>
              </w:rPr>
            </w:pPr>
            <w:r w:rsidRPr="000E6462">
              <w:rPr>
                <w:rFonts w:eastAsia="Calibri"/>
                <w:szCs w:val="24"/>
              </w:rPr>
              <w:t>2. Uždavinys – užtikrinti veiksmingą, kryptingą ir ilgalaikį korupcijos prevencijos priemonių įgyvendinimą bei kontrolę Savivaldybės institucijose, įmonėse ir įstaigose.</w:t>
            </w:r>
          </w:p>
        </w:tc>
      </w:tr>
      <w:tr w:rsidR="00686CA0" w:rsidRPr="000E6462" w14:paraId="6BC75046" w14:textId="77777777" w:rsidTr="00C173CE">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BA4FA31" w14:textId="7661A9BF" w:rsidR="00204322" w:rsidRPr="000E6462" w:rsidRDefault="00204322" w:rsidP="00C173CE">
            <w:pPr>
              <w:widowControl w:val="0"/>
              <w:suppressAutoHyphens/>
              <w:rPr>
                <w:rFonts w:eastAsia="Calibri"/>
                <w:szCs w:val="24"/>
              </w:rPr>
            </w:pPr>
            <w:r w:rsidRPr="000E6462">
              <w:rPr>
                <w:rFonts w:eastAsia="Calibri"/>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31EECDD" w14:textId="1BB9EF89" w:rsidR="00204322" w:rsidRPr="000E6462" w:rsidRDefault="00204322" w:rsidP="00C173CE">
            <w:pPr>
              <w:widowControl w:val="0"/>
              <w:suppressAutoHyphens/>
              <w:rPr>
                <w:rFonts w:eastAsia="Calibri"/>
                <w:szCs w:val="24"/>
              </w:rPr>
            </w:pPr>
            <w:r w:rsidRPr="000E6462">
              <w:rPr>
                <w:rFonts w:eastAsia="Calibri"/>
                <w:szCs w:val="24"/>
              </w:rPr>
              <w:t>Nekontroliuojama korupcijos prevencijos programa neteikia reikiamo rezultato.</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471A391" w14:textId="0AF20DF6" w:rsidR="00204322" w:rsidRPr="000E6462" w:rsidRDefault="00204322" w:rsidP="00686CA0">
            <w:pPr>
              <w:widowControl w:val="0"/>
              <w:suppressAutoHyphens/>
              <w:rPr>
                <w:rFonts w:eastAsia="Calibri"/>
                <w:szCs w:val="24"/>
              </w:rPr>
            </w:pPr>
            <w:r w:rsidRPr="000E6462">
              <w:rPr>
                <w:rFonts w:eastAsia="Calibri"/>
                <w:szCs w:val="24"/>
              </w:rPr>
              <w:t>Antikorupcijos komisijoje išklausyti Savivaldybei pavaldžių įstaigų ir įmonių vadovų ataskaitas apie korupcijos prevencijos priemonių įgyvendinimą.</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69CBDE0" w14:textId="44AA26E6" w:rsidR="00204322" w:rsidRPr="000E6462" w:rsidRDefault="00204322" w:rsidP="00C173CE">
            <w:pPr>
              <w:widowControl w:val="0"/>
              <w:suppressAutoHyphens/>
              <w:rPr>
                <w:rFonts w:eastAsia="Calibri"/>
                <w:szCs w:val="24"/>
              </w:rPr>
            </w:pPr>
            <w:r w:rsidRPr="000E6462">
              <w:rPr>
                <w:rFonts w:eastAsia="Calibri"/>
                <w:szCs w:val="24"/>
              </w:rPr>
              <w:t>Savivaldybės įstaigų ir įmonių vadovai, Savivaldybės administracijos darbuotojas korupcijos prevencijai, antikorupcijos komisija.</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62D302A" w14:textId="394D67FF" w:rsidR="00204322" w:rsidRPr="000E6462" w:rsidRDefault="00204322" w:rsidP="00C173CE">
            <w:pPr>
              <w:widowControl w:val="0"/>
              <w:suppressAutoHyphens/>
              <w:rPr>
                <w:rFonts w:eastAsia="Calibri"/>
                <w:szCs w:val="24"/>
              </w:rPr>
            </w:pPr>
            <w:r w:rsidRPr="000E6462">
              <w:rPr>
                <w:rFonts w:eastAsia="Calibri"/>
                <w:szCs w:val="24"/>
              </w:rPr>
              <w:t>Kiekvienais metais iki vasario 10 d.</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9D836A" w14:textId="030E3B03" w:rsidR="00204322" w:rsidRPr="000E6462" w:rsidRDefault="00204322" w:rsidP="00686CA0">
            <w:pPr>
              <w:widowControl w:val="0"/>
              <w:suppressAutoHyphens/>
              <w:rPr>
                <w:rFonts w:eastAsia="Calibri"/>
                <w:szCs w:val="24"/>
              </w:rPr>
            </w:pPr>
            <w:r w:rsidRPr="000E6462">
              <w:rPr>
                <w:rFonts w:eastAsia="Calibri"/>
                <w:szCs w:val="24"/>
              </w:rPr>
              <w:t>Išklausytų ataskaitų skaičius – ne mažiau kaip 2 ataskaitos per metus.</w:t>
            </w:r>
          </w:p>
        </w:tc>
      </w:tr>
      <w:tr w:rsidR="00845EC1" w:rsidRPr="000E6462" w14:paraId="661F47EA" w14:textId="77777777" w:rsidTr="00C173CE">
        <w:tc>
          <w:tcPr>
            <w:tcW w:w="0" w:type="auto"/>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F8D987A" w14:textId="2863E841" w:rsidR="00845EC1" w:rsidRPr="000E6462" w:rsidRDefault="00845EC1" w:rsidP="008A3F20">
            <w:pPr>
              <w:widowControl w:val="0"/>
              <w:suppressAutoHyphens/>
              <w:jc w:val="center"/>
              <w:rPr>
                <w:rFonts w:eastAsia="Calibri"/>
                <w:szCs w:val="24"/>
              </w:rPr>
            </w:pPr>
            <w:r w:rsidRPr="000E6462">
              <w:rPr>
                <w:rFonts w:eastAsia="Calibri"/>
                <w:szCs w:val="24"/>
              </w:rPr>
              <w:t>II. TIKSLAS – siekti didesnio Savivaldybės institucijų, įmonių ir įstaigų veiklos sprendimų ir procedūrų skaidrumo, viešumo ir atskaitingumo visuomenei.</w:t>
            </w:r>
          </w:p>
        </w:tc>
      </w:tr>
      <w:tr w:rsidR="00845EC1" w:rsidRPr="000E6462" w14:paraId="0B9F6073" w14:textId="77777777" w:rsidTr="00C173CE">
        <w:tc>
          <w:tcPr>
            <w:tcW w:w="0" w:type="auto"/>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284CC54" w14:textId="0A6009C1" w:rsidR="00845EC1" w:rsidRPr="000E6462" w:rsidRDefault="008A3F20" w:rsidP="00C173CE">
            <w:pPr>
              <w:widowControl w:val="0"/>
              <w:suppressAutoHyphens/>
              <w:rPr>
                <w:rFonts w:eastAsia="Calibri"/>
                <w:szCs w:val="24"/>
              </w:rPr>
            </w:pPr>
            <w:r>
              <w:rPr>
                <w:rFonts w:eastAsia="Calibri"/>
                <w:szCs w:val="24"/>
              </w:rPr>
              <w:t>3</w:t>
            </w:r>
            <w:r w:rsidR="00845EC1" w:rsidRPr="000E6462">
              <w:rPr>
                <w:rFonts w:eastAsia="Calibri"/>
                <w:szCs w:val="24"/>
              </w:rPr>
              <w:t>. Uždavinys – užtikrinti kokybišką norminių teisės aktų projektų antikorupcinį vertinimą, jų viešinimą.</w:t>
            </w:r>
          </w:p>
        </w:tc>
      </w:tr>
      <w:tr w:rsidR="00686CA0" w:rsidRPr="000E6462" w14:paraId="7F95C84D" w14:textId="77777777" w:rsidTr="00C173CE">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C43DC83" w14:textId="36AB51F1" w:rsidR="00845EC1" w:rsidRPr="000E6462" w:rsidRDefault="00845EC1" w:rsidP="00C173CE">
            <w:pPr>
              <w:widowControl w:val="0"/>
              <w:suppressAutoHyphens/>
              <w:rPr>
                <w:rFonts w:eastAsia="Calibri"/>
                <w:szCs w:val="24"/>
              </w:rPr>
            </w:pPr>
            <w:r w:rsidRPr="000E6462">
              <w:rPr>
                <w:rFonts w:eastAsia="Calibri"/>
                <w:szCs w:val="24"/>
              </w:rPr>
              <w:lastRenderedPageBreak/>
              <w:t>3.</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26F8B65" w14:textId="5C8A09EB" w:rsidR="00845EC1" w:rsidRPr="000E6462" w:rsidRDefault="00845EC1" w:rsidP="00C173CE">
            <w:pPr>
              <w:widowControl w:val="0"/>
              <w:suppressAutoHyphens/>
              <w:rPr>
                <w:rFonts w:eastAsia="Calibri"/>
                <w:szCs w:val="24"/>
              </w:rPr>
            </w:pPr>
            <w:r w:rsidRPr="000E6462">
              <w:rPr>
                <w:rFonts w:eastAsia="Calibri"/>
                <w:szCs w:val="24"/>
              </w:rPr>
              <w:t xml:space="preserve">Antikorupciniu požiūriu vertinamų Savivaldybės rengiamų teisės aktų projektų. </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C437AA2" w14:textId="4E43191E" w:rsidR="00845EC1" w:rsidRPr="000E6462" w:rsidRDefault="00845EC1" w:rsidP="00C173CE">
            <w:pPr>
              <w:widowControl w:val="0"/>
              <w:suppressAutoHyphens/>
              <w:rPr>
                <w:rFonts w:eastAsia="Calibri"/>
                <w:szCs w:val="24"/>
              </w:rPr>
            </w:pPr>
            <w:r w:rsidRPr="000E6462">
              <w:rPr>
                <w:rFonts w:eastAsia="Calibri"/>
                <w:szCs w:val="24"/>
              </w:rPr>
              <w:t>Lietuvos Respublikos korupcijos prevencijos įstatymo 8 straipsnio 1 dalyje nustatytais atvejais atlikti norminių teisės aktų projektų  antikorupcinio vertinimą. Ypatingą dėmesį skirti antikorupciniu požiūriu vertinant teisės aktų projektus, dėl kurių gali kilti interesų konfliktai, taip pat visuomenei reikšmingais klausimais.</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3C463A1" w14:textId="65734EA9" w:rsidR="00845EC1" w:rsidRPr="000E6462" w:rsidRDefault="00845EC1" w:rsidP="00C173CE">
            <w:pPr>
              <w:widowControl w:val="0"/>
              <w:suppressAutoHyphens/>
              <w:rPr>
                <w:rFonts w:eastAsia="Calibri"/>
                <w:szCs w:val="24"/>
              </w:rPr>
            </w:pPr>
            <w:r w:rsidRPr="000E6462">
              <w:rPr>
                <w:rFonts w:eastAsia="Calibri"/>
                <w:szCs w:val="24"/>
              </w:rPr>
              <w:t xml:space="preserve">Savivaldybės administracijos darbuotojas atliekantis antikorupcinį teisės aktų vertinimą, antikorupcijos komisija. </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02EFBF9" w14:textId="7D398754" w:rsidR="00845EC1" w:rsidRPr="000E6462" w:rsidRDefault="00845EC1" w:rsidP="00C173CE">
            <w:pPr>
              <w:widowControl w:val="0"/>
              <w:suppressAutoHyphens/>
              <w:rPr>
                <w:rFonts w:eastAsia="Calibri"/>
                <w:szCs w:val="24"/>
              </w:rPr>
            </w:pPr>
            <w:r w:rsidRPr="000E6462">
              <w:rPr>
                <w:rFonts w:eastAsia="Calibri"/>
                <w:szCs w:val="24"/>
              </w:rPr>
              <w:t>Nuolat, prieš priimant teisės aktą.</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58522D3" w14:textId="1D643F19" w:rsidR="00845EC1" w:rsidRPr="000E6462" w:rsidRDefault="00845EC1" w:rsidP="00C173CE">
            <w:pPr>
              <w:widowControl w:val="0"/>
              <w:suppressAutoHyphens/>
              <w:rPr>
                <w:rFonts w:eastAsia="Calibri"/>
                <w:szCs w:val="24"/>
              </w:rPr>
            </w:pPr>
            <w:r w:rsidRPr="000E6462">
              <w:rPr>
                <w:rFonts w:eastAsia="Calibri"/>
                <w:szCs w:val="24"/>
              </w:rPr>
              <w:t>Atliktų antikorupciniu požiūriu vertinimų teisės aktų kiekis proc. nuo privalomų vertinti (100 proc.).</w:t>
            </w:r>
          </w:p>
        </w:tc>
      </w:tr>
      <w:tr w:rsidR="00686CA0" w:rsidRPr="000E6462" w14:paraId="1BC9AAB5" w14:textId="77777777" w:rsidTr="00C173CE">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439C929" w14:textId="03A45756" w:rsidR="00845EC1" w:rsidRPr="000E6462" w:rsidRDefault="00845EC1" w:rsidP="00C173CE">
            <w:pPr>
              <w:widowControl w:val="0"/>
              <w:suppressAutoHyphens/>
              <w:rPr>
                <w:rFonts w:eastAsia="Calibri"/>
                <w:szCs w:val="24"/>
              </w:rPr>
            </w:pPr>
            <w:r w:rsidRPr="000E6462">
              <w:rPr>
                <w:rFonts w:eastAsia="Calibri"/>
                <w:szCs w:val="24"/>
              </w:rPr>
              <w:t>4.</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7E71A71" w14:textId="52B72820" w:rsidR="00845EC1" w:rsidRPr="000E6462" w:rsidRDefault="00845EC1" w:rsidP="00C173CE">
            <w:pPr>
              <w:widowControl w:val="0"/>
              <w:suppressAutoHyphens/>
              <w:rPr>
                <w:rFonts w:eastAsia="Calibri"/>
                <w:szCs w:val="24"/>
              </w:rPr>
            </w:pPr>
            <w:r w:rsidRPr="000E6462">
              <w:rPr>
                <w:rFonts w:eastAsia="Calibri"/>
                <w:szCs w:val="24"/>
              </w:rPr>
              <w:t>Visuomenei trūksta informacijos apie Savivaldybėje priimamus ir rengiamus norminius teisės aktus.</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7EE0DC9" w14:textId="6F3D8DA2" w:rsidR="00845EC1" w:rsidRPr="000E6462" w:rsidRDefault="00845EC1" w:rsidP="00C173CE">
            <w:pPr>
              <w:widowControl w:val="0"/>
              <w:suppressAutoHyphens/>
              <w:rPr>
                <w:rFonts w:eastAsia="Calibri"/>
                <w:szCs w:val="24"/>
              </w:rPr>
            </w:pPr>
            <w:r w:rsidRPr="000E6462">
              <w:rPr>
                <w:rFonts w:eastAsia="Calibri"/>
                <w:szCs w:val="24"/>
              </w:rPr>
              <w:t>Skelbti informaciją apie priimtus norminius teisės aktus –  Savivaldybės tarybos sprendimus, mero potvarkius, Administracijos direktoriaus įsakymus Savivaldybės interneto svetainėje ir Teisės aktų registre.</w:t>
            </w:r>
            <w:r w:rsidRPr="000E6462">
              <w:rPr>
                <w:rFonts w:eastAsia="SimSun"/>
                <w:szCs w:val="24"/>
              </w:rPr>
              <w:t xml:space="preserve"> Rengiant norminius teisės aktų projektus, viešinti juos Savivaldybės interneto svetainėje </w:t>
            </w:r>
            <w:hyperlink r:id="rId18" w:history="1">
              <w:r w:rsidRPr="000E6462">
                <w:rPr>
                  <w:rStyle w:val="Hipersaitas"/>
                  <w:rFonts w:eastAsia="SimSun"/>
                  <w:szCs w:val="24"/>
                </w:rPr>
                <w:t>www.kazluruda.lt</w:t>
              </w:r>
            </w:hyperlink>
            <w:r w:rsidRPr="000E6462">
              <w:rPr>
                <w:rFonts w:eastAsia="SimSun"/>
                <w:szCs w:val="24"/>
              </w:rPr>
              <w:t>, nustatant terminą pastabų ir pasiūlymų pateikimui.</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2939C5B" w14:textId="276F6C46" w:rsidR="00845EC1" w:rsidRPr="000E6462" w:rsidRDefault="00845EC1" w:rsidP="00C173CE">
            <w:pPr>
              <w:widowControl w:val="0"/>
              <w:suppressAutoHyphens/>
              <w:rPr>
                <w:rFonts w:eastAsia="Calibri"/>
                <w:szCs w:val="24"/>
              </w:rPr>
            </w:pPr>
            <w:r w:rsidRPr="000E6462">
              <w:rPr>
                <w:rFonts w:eastAsia="Calibri"/>
                <w:szCs w:val="24"/>
              </w:rPr>
              <w:t>Savivaldybės administracijos darbuotojai atsakingi už teisės aktų paskelbimą, teisės akto rengėjai, IT specialistai, Tarybos ir mero institucijos valstybės tarnautojai</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3E21BB7" w14:textId="78998CF9" w:rsidR="00845EC1" w:rsidRPr="000E6462" w:rsidRDefault="00845EC1" w:rsidP="00C173CE">
            <w:pPr>
              <w:widowControl w:val="0"/>
              <w:suppressAutoHyphens/>
              <w:rPr>
                <w:rFonts w:eastAsia="Calibri"/>
                <w:szCs w:val="24"/>
              </w:rPr>
            </w:pPr>
            <w:r w:rsidRPr="000E6462">
              <w:rPr>
                <w:rFonts w:eastAsia="Calibri"/>
                <w:szCs w:val="24"/>
              </w:rPr>
              <w:t>Nuolat</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44DE7FC" w14:textId="35C21A9A" w:rsidR="00845EC1" w:rsidRPr="000E6462" w:rsidRDefault="00845EC1" w:rsidP="00C173CE">
            <w:pPr>
              <w:widowControl w:val="0"/>
              <w:suppressAutoHyphens/>
              <w:rPr>
                <w:rFonts w:eastAsia="Calibri"/>
                <w:szCs w:val="24"/>
              </w:rPr>
            </w:pPr>
            <w:r w:rsidRPr="000E6462">
              <w:rPr>
                <w:rFonts w:eastAsia="Calibri"/>
                <w:szCs w:val="24"/>
              </w:rPr>
              <w:t>Priimtų ir paskelbtų teisės aktų skaičiaus santykis.</w:t>
            </w:r>
          </w:p>
        </w:tc>
      </w:tr>
      <w:tr w:rsidR="00845EC1" w:rsidRPr="000E6462" w14:paraId="2FB2E9CA" w14:textId="77777777" w:rsidTr="00C173CE">
        <w:tc>
          <w:tcPr>
            <w:tcW w:w="0" w:type="auto"/>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06D646F" w14:textId="6CE20441" w:rsidR="00845EC1" w:rsidRPr="000E6462" w:rsidRDefault="008A3F20" w:rsidP="00C173CE">
            <w:pPr>
              <w:widowControl w:val="0"/>
              <w:suppressAutoHyphens/>
              <w:rPr>
                <w:rFonts w:eastAsia="Calibri"/>
                <w:szCs w:val="24"/>
              </w:rPr>
            </w:pPr>
            <w:r>
              <w:rPr>
                <w:rFonts w:eastAsia="Calibri"/>
                <w:szCs w:val="24"/>
              </w:rPr>
              <w:t>4</w:t>
            </w:r>
            <w:r w:rsidR="00845EC1" w:rsidRPr="000E6462">
              <w:rPr>
                <w:rFonts w:eastAsia="Calibri"/>
                <w:szCs w:val="24"/>
              </w:rPr>
              <w:t>. Uždavinys – gerinti administracinių ir viešųjų paslaugų teikimo, sprendimų priėmimo, administravimo kokybę, viešumą ir atskaitingumą visuomenei.</w:t>
            </w:r>
          </w:p>
        </w:tc>
      </w:tr>
      <w:tr w:rsidR="00686CA0" w:rsidRPr="000E6462" w14:paraId="6E875963" w14:textId="77777777" w:rsidTr="00C173CE">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2E0DA95" w14:textId="071234AA" w:rsidR="00845EC1" w:rsidRPr="000E6462" w:rsidRDefault="00845EC1" w:rsidP="00C173CE">
            <w:pPr>
              <w:widowControl w:val="0"/>
              <w:suppressAutoHyphens/>
              <w:rPr>
                <w:rFonts w:eastAsia="Calibri"/>
                <w:szCs w:val="24"/>
              </w:rPr>
            </w:pPr>
            <w:r w:rsidRPr="000E6462">
              <w:rPr>
                <w:rFonts w:eastAsia="Calibri"/>
                <w:szCs w:val="24"/>
              </w:rPr>
              <w:t>5.</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72E3483" w14:textId="06649C32" w:rsidR="00845EC1" w:rsidRPr="000E6462" w:rsidRDefault="00845EC1" w:rsidP="00C173CE">
            <w:pPr>
              <w:widowControl w:val="0"/>
              <w:suppressAutoHyphens/>
              <w:rPr>
                <w:rFonts w:eastAsia="Calibri"/>
                <w:szCs w:val="24"/>
              </w:rPr>
            </w:pPr>
            <w:r w:rsidRPr="000E6462">
              <w:rPr>
                <w:rFonts w:eastAsia="Calibri"/>
                <w:szCs w:val="24"/>
              </w:rPr>
              <w:t>Savivaldybės institucijų, įmonių ir įstaigų interneto svetainėse pateikiama nesavalaikiai aktuali informacija apie teikiamas paslaugas.</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2A149C8" w14:textId="44BC49B6" w:rsidR="00845EC1" w:rsidRPr="000E6462" w:rsidRDefault="00845EC1" w:rsidP="00C173CE">
            <w:pPr>
              <w:widowControl w:val="0"/>
              <w:suppressAutoHyphens/>
              <w:rPr>
                <w:rFonts w:eastAsia="Calibri"/>
                <w:szCs w:val="24"/>
              </w:rPr>
            </w:pPr>
            <w:r w:rsidRPr="000E6462">
              <w:rPr>
                <w:rFonts w:eastAsia="Calibri"/>
                <w:szCs w:val="24"/>
              </w:rPr>
              <w:t>Savivaldybės institucijų, įmonių ir įstaigų interneto svetainėse būtų pateikti ir nuolat atnaujinami paslaugų teikimo aprašai.</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0982D00" w14:textId="5F290BF3" w:rsidR="00845EC1" w:rsidRPr="000E6462" w:rsidRDefault="00845EC1" w:rsidP="00C173CE">
            <w:pPr>
              <w:widowControl w:val="0"/>
              <w:suppressAutoHyphens/>
              <w:rPr>
                <w:rFonts w:eastAsia="Calibri"/>
                <w:szCs w:val="24"/>
              </w:rPr>
            </w:pPr>
            <w:r w:rsidRPr="000E6462">
              <w:rPr>
                <w:rFonts w:eastAsia="Calibri"/>
                <w:szCs w:val="24"/>
              </w:rPr>
              <w:t xml:space="preserve">Savivaldybės administracijos atsakingi už informacijos teikimą specialistai, Savivaldybės administracijos Dokumentų valdymo </w:t>
            </w:r>
            <w:r w:rsidRPr="000E6462">
              <w:rPr>
                <w:rFonts w:eastAsia="Calibri"/>
                <w:szCs w:val="24"/>
              </w:rPr>
              <w:lastRenderedPageBreak/>
              <w:t>skyrius – IT specialistai, Savivaldybės įmonių ir įstaigų vadovai.</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9034229" w14:textId="247E6F5C" w:rsidR="00845EC1" w:rsidRPr="000E6462" w:rsidRDefault="00845EC1" w:rsidP="00C173CE">
            <w:pPr>
              <w:widowControl w:val="0"/>
              <w:suppressAutoHyphens/>
              <w:rPr>
                <w:rFonts w:eastAsia="Calibri"/>
                <w:szCs w:val="24"/>
              </w:rPr>
            </w:pPr>
            <w:r w:rsidRPr="000E6462">
              <w:rPr>
                <w:rFonts w:eastAsia="Calibri"/>
                <w:szCs w:val="24"/>
              </w:rPr>
              <w:lastRenderedPageBreak/>
              <w:t>Nuolat</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D0E094C" w14:textId="342088B3" w:rsidR="00845EC1" w:rsidRPr="000E6462" w:rsidRDefault="00845EC1" w:rsidP="00C173CE">
            <w:pPr>
              <w:widowControl w:val="0"/>
              <w:suppressAutoHyphens/>
              <w:rPr>
                <w:rFonts w:eastAsia="Calibri"/>
                <w:szCs w:val="24"/>
              </w:rPr>
            </w:pPr>
            <w:r w:rsidRPr="000E6462">
              <w:rPr>
                <w:rFonts w:eastAsia="Calibri"/>
                <w:szCs w:val="24"/>
              </w:rPr>
              <w:t>Atnaujintų bei naujai pateiktų administracinių paslaugų aprašymų skaičiaus santykis.</w:t>
            </w:r>
          </w:p>
        </w:tc>
      </w:tr>
      <w:tr w:rsidR="00845EC1" w:rsidRPr="000E6462" w14:paraId="440DB9CB" w14:textId="77777777" w:rsidTr="00C173CE">
        <w:tc>
          <w:tcPr>
            <w:tcW w:w="0" w:type="auto"/>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A18F93" w14:textId="69D28EC9" w:rsidR="00845EC1" w:rsidRPr="000E6462" w:rsidRDefault="008A3F20" w:rsidP="00C173CE">
            <w:pPr>
              <w:widowControl w:val="0"/>
              <w:suppressAutoHyphens/>
              <w:rPr>
                <w:rFonts w:eastAsia="Calibri"/>
                <w:szCs w:val="24"/>
              </w:rPr>
            </w:pPr>
            <w:r>
              <w:rPr>
                <w:rFonts w:eastAsia="Calibri"/>
                <w:szCs w:val="24"/>
              </w:rPr>
              <w:t>5</w:t>
            </w:r>
            <w:r w:rsidR="00845EC1" w:rsidRPr="000E6462">
              <w:rPr>
                <w:rFonts w:eastAsia="Calibri"/>
                <w:szCs w:val="24"/>
              </w:rPr>
              <w:t>. Uždavinys – siekti, kad Savivaldybės institucijose, įmonėse ir įstaigose būtų vykdoma viešųjų ir privačių interesų derinimo prevencija.</w:t>
            </w:r>
          </w:p>
        </w:tc>
      </w:tr>
      <w:tr w:rsidR="00686CA0" w:rsidRPr="000E6462" w14:paraId="53C37038" w14:textId="77777777" w:rsidTr="00C173CE">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F5EE00B" w14:textId="0EFDB11C" w:rsidR="00845EC1" w:rsidRPr="000E6462" w:rsidRDefault="00845EC1" w:rsidP="00C173CE">
            <w:pPr>
              <w:widowControl w:val="0"/>
              <w:suppressAutoHyphens/>
              <w:rPr>
                <w:rFonts w:eastAsia="Calibri"/>
                <w:szCs w:val="24"/>
              </w:rPr>
            </w:pPr>
            <w:r w:rsidRPr="000E6462">
              <w:rPr>
                <w:rFonts w:eastAsia="Calibri"/>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5C5E228" w14:textId="5CBB879E" w:rsidR="00845EC1" w:rsidRPr="000E6462" w:rsidRDefault="00845EC1" w:rsidP="00C173CE">
            <w:pPr>
              <w:widowControl w:val="0"/>
              <w:suppressAutoHyphens/>
              <w:rPr>
                <w:rFonts w:eastAsia="Calibri"/>
                <w:szCs w:val="24"/>
              </w:rPr>
            </w:pPr>
            <w:r w:rsidRPr="000E6462">
              <w:rPr>
                <w:rFonts w:eastAsia="Calibri"/>
                <w:szCs w:val="24"/>
              </w:rPr>
              <w:t>Viešųjų ir privačių interesų neatskyrimas yra viena iš korupcijos prielaidų, galinčių pasireikšti Savivaldybėje, jos įstaigose ir įmonėse.</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3820268" w14:textId="74A1D7EF" w:rsidR="00845EC1" w:rsidRPr="000E6462" w:rsidRDefault="00845EC1" w:rsidP="00C173CE">
            <w:pPr>
              <w:widowControl w:val="0"/>
              <w:suppressAutoHyphens/>
              <w:rPr>
                <w:rFonts w:eastAsia="Calibri"/>
                <w:szCs w:val="24"/>
              </w:rPr>
            </w:pPr>
            <w:r w:rsidRPr="000E6462">
              <w:rPr>
                <w:rFonts w:eastAsia="Calibri"/>
                <w:szCs w:val="24"/>
              </w:rPr>
              <w:t>Kontroliuoti, ar asmenys laiku ir tinkamai pateikia privačių interesų deklaracijas.</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DA31C82" w14:textId="305234AC" w:rsidR="00845EC1" w:rsidRPr="000E6462" w:rsidRDefault="00845EC1" w:rsidP="00C173CE">
            <w:pPr>
              <w:widowControl w:val="0"/>
              <w:suppressAutoHyphens/>
              <w:rPr>
                <w:rFonts w:eastAsia="Calibri"/>
                <w:szCs w:val="24"/>
              </w:rPr>
            </w:pPr>
            <w:r w:rsidRPr="000E6462">
              <w:rPr>
                <w:rFonts w:eastAsia="Calibri"/>
                <w:szCs w:val="24"/>
              </w:rPr>
              <w:t>Savivaldybės administracijos skyrių vedėjai, Savivaldybės tarybos Etikos komisija, Savivaldybės įmonių ir įstaigų vadovai.</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5898112" w14:textId="611FE9BA" w:rsidR="00845EC1" w:rsidRPr="000E6462" w:rsidRDefault="00845EC1" w:rsidP="00C173CE">
            <w:pPr>
              <w:widowControl w:val="0"/>
              <w:suppressAutoHyphens/>
              <w:rPr>
                <w:rFonts w:eastAsia="Calibri"/>
                <w:szCs w:val="24"/>
              </w:rPr>
            </w:pPr>
            <w:r w:rsidRPr="000E6462">
              <w:rPr>
                <w:rFonts w:eastAsia="Calibri"/>
                <w:szCs w:val="24"/>
              </w:rPr>
              <w:t>Kiekvienais metais iki liepos 31 d. ir gruodžio 31 d.</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7293ADA" w14:textId="2E595DD5" w:rsidR="00845EC1" w:rsidRPr="000E6462" w:rsidRDefault="00845EC1" w:rsidP="00C173CE">
            <w:pPr>
              <w:widowControl w:val="0"/>
              <w:suppressAutoHyphens/>
              <w:rPr>
                <w:rFonts w:eastAsia="Calibri"/>
                <w:szCs w:val="24"/>
              </w:rPr>
            </w:pPr>
            <w:r w:rsidRPr="000E6462">
              <w:rPr>
                <w:rFonts w:eastAsia="Calibri"/>
                <w:szCs w:val="24"/>
              </w:rPr>
              <w:t>Vertinimas – 100 proc. privačius interesus laiku deklaravusių darbuotojų.</w:t>
            </w:r>
          </w:p>
        </w:tc>
      </w:tr>
      <w:tr w:rsidR="00845EC1" w:rsidRPr="000E6462" w14:paraId="2BD18E6A" w14:textId="77777777" w:rsidTr="00C173CE">
        <w:tc>
          <w:tcPr>
            <w:tcW w:w="0" w:type="auto"/>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C545F1C" w14:textId="5B36563D" w:rsidR="00845EC1" w:rsidRPr="000E6462" w:rsidRDefault="00845EC1" w:rsidP="008A3F20">
            <w:pPr>
              <w:widowControl w:val="0"/>
              <w:suppressAutoHyphens/>
              <w:jc w:val="center"/>
              <w:rPr>
                <w:rFonts w:eastAsia="Calibri"/>
                <w:szCs w:val="24"/>
              </w:rPr>
            </w:pPr>
            <w:r w:rsidRPr="000E6462">
              <w:rPr>
                <w:rFonts w:eastAsia="Calibri"/>
                <w:szCs w:val="24"/>
              </w:rPr>
              <w:t>II DALIS. ANTIKORUPCINIS ŠVIETIMAS</w:t>
            </w:r>
          </w:p>
        </w:tc>
      </w:tr>
      <w:tr w:rsidR="00845EC1" w:rsidRPr="000E6462" w14:paraId="074D150D" w14:textId="77777777" w:rsidTr="00C173CE">
        <w:tc>
          <w:tcPr>
            <w:tcW w:w="0" w:type="auto"/>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331F86" w14:textId="7F0B4DB7" w:rsidR="00845EC1" w:rsidRPr="000E6462" w:rsidRDefault="00845EC1" w:rsidP="008A3F20">
            <w:pPr>
              <w:widowControl w:val="0"/>
              <w:suppressAutoHyphens/>
              <w:jc w:val="center"/>
              <w:rPr>
                <w:rFonts w:eastAsia="Calibri"/>
                <w:szCs w:val="24"/>
              </w:rPr>
            </w:pPr>
            <w:r w:rsidRPr="000E6462">
              <w:rPr>
                <w:rFonts w:eastAsia="Calibri"/>
                <w:szCs w:val="24"/>
              </w:rPr>
              <w:t>III. TIKSLAS – supažindinti Savivaldybės institucijose, įmonėse ir įstaigose dirbančius asmenis, visuomenę su korupcijos keliamu pavojumi, skatinti nepakantumą korupcijos apraiškoms.</w:t>
            </w:r>
          </w:p>
        </w:tc>
      </w:tr>
      <w:tr w:rsidR="00845EC1" w:rsidRPr="000E6462" w14:paraId="580F036D" w14:textId="77777777" w:rsidTr="00C173CE">
        <w:tc>
          <w:tcPr>
            <w:tcW w:w="0" w:type="auto"/>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DE7936A" w14:textId="56933627" w:rsidR="00845EC1" w:rsidRPr="000E6462" w:rsidRDefault="008A3F20" w:rsidP="00C173CE">
            <w:pPr>
              <w:widowControl w:val="0"/>
              <w:suppressAutoHyphens/>
              <w:rPr>
                <w:rFonts w:eastAsia="Calibri"/>
                <w:szCs w:val="24"/>
              </w:rPr>
            </w:pPr>
            <w:r>
              <w:rPr>
                <w:rFonts w:eastAsia="Calibri"/>
                <w:szCs w:val="24"/>
              </w:rPr>
              <w:t>6</w:t>
            </w:r>
            <w:r w:rsidR="00845EC1" w:rsidRPr="000E6462">
              <w:rPr>
                <w:rFonts w:eastAsia="Calibri"/>
                <w:szCs w:val="24"/>
              </w:rPr>
              <w:t>. Uždavinys – pasiekti, kad kiekvienoje Savivaldybės institucijoje, įmonėje ir įstaigoje būtų galimybė informuoti apie korupcinio pobūdžio pažeidimus.</w:t>
            </w:r>
          </w:p>
        </w:tc>
      </w:tr>
      <w:tr w:rsidR="00686CA0" w:rsidRPr="000E6462" w14:paraId="24F72E28" w14:textId="77777777" w:rsidTr="00C173CE">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CC45E6A" w14:textId="5B9D64FE" w:rsidR="00445C76" w:rsidRPr="000E6462" w:rsidRDefault="00445C76" w:rsidP="00C173CE">
            <w:pPr>
              <w:widowControl w:val="0"/>
              <w:suppressAutoHyphens/>
              <w:rPr>
                <w:rFonts w:eastAsia="Calibri"/>
                <w:szCs w:val="24"/>
              </w:rPr>
            </w:pPr>
            <w:r w:rsidRPr="000E6462">
              <w:rPr>
                <w:rFonts w:eastAsia="Calibri"/>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466F83A" w14:textId="304D898E" w:rsidR="00445C76" w:rsidRPr="000E6462" w:rsidRDefault="00445C76" w:rsidP="00686CA0">
            <w:pPr>
              <w:widowControl w:val="0"/>
              <w:suppressAutoHyphens/>
              <w:rPr>
                <w:rFonts w:eastAsia="Calibri"/>
                <w:szCs w:val="24"/>
              </w:rPr>
            </w:pPr>
            <w:r w:rsidRPr="000E6462">
              <w:rPr>
                <w:rFonts w:eastAsia="Calibri"/>
                <w:szCs w:val="24"/>
              </w:rPr>
              <w:t>Kai kuriose įmonėse ir įstaigose nėra sudarytos galimybės asmenims pranešti apie galimai padarytas korupcinio pobūdžio nusikalstamas veikas ar netinkamą darbuotojų elgesį.</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D4D9C3E" w14:textId="1D2A77EB" w:rsidR="00445C76" w:rsidRPr="000E6462" w:rsidRDefault="00445C76" w:rsidP="00C173CE">
            <w:pPr>
              <w:widowControl w:val="0"/>
              <w:suppressAutoHyphens/>
              <w:rPr>
                <w:rFonts w:eastAsia="Calibri"/>
                <w:szCs w:val="24"/>
              </w:rPr>
            </w:pPr>
            <w:r w:rsidRPr="000E6462">
              <w:rPr>
                <w:rFonts w:eastAsia="Calibri"/>
                <w:szCs w:val="24"/>
              </w:rPr>
              <w:t>Sudaryti galimybes gyventojams pateikti anoniminius pranešimus apie korupcinio pobūdžio apraiškas Savivaldybės administracijoje, įstaigose ar įmonėse, užtikrinti asmenims galimybę anonimiškai telefonu ir elektroniniu paštu pranešti apie korupcines apraiškas Savivaldybės administracijoje, jos įstaigose ar įmonėse.</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6FC1D4" w14:textId="01473D01" w:rsidR="00445C76" w:rsidRPr="000E6462" w:rsidRDefault="00445C76" w:rsidP="00C173CE">
            <w:pPr>
              <w:widowControl w:val="0"/>
              <w:suppressAutoHyphens/>
              <w:rPr>
                <w:rFonts w:eastAsia="Calibri"/>
                <w:szCs w:val="24"/>
              </w:rPr>
            </w:pPr>
            <w:r w:rsidRPr="000E6462">
              <w:rPr>
                <w:rFonts w:eastAsia="Calibri"/>
                <w:szCs w:val="24"/>
              </w:rPr>
              <w:t>Savivaldybės administracijos darbuotojas korupcijos prevencijai, Savivaldybės įmonių ir įstaigų vadovai.</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B6BAA8B" w14:textId="24FBFF8B" w:rsidR="00445C76" w:rsidRPr="000E6462" w:rsidRDefault="00445C76" w:rsidP="00C173CE">
            <w:pPr>
              <w:widowControl w:val="0"/>
              <w:suppressAutoHyphens/>
              <w:rPr>
                <w:rFonts w:eastAsia="Calibri"/>
                <w:szCs w:val="24"/>
              </w:rPr>
            </w:pPr>
            <w:r w:rsidRPr="000E6462">
              <w:rPr>
                <w:rFonts w:eastAsia="Calibri"/>
                <w:szCs w:val="24"/>
              </w:rPr>
              <w:t>Kiekvienais metais iki gruodžio 31 d.</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C7A901B" w14:textId="29A2CB74" w:rsidR="00445C76" w:rsidRPr="000E6462" w:rsidRDefault="00445C76" w:rsidP="00686CA0">
            <w:pPr>
              <w:widowControl w:val="0"/>
              <w:suppressAutoHyphens/>
              <w:rPr>
                <w:rFonts w:eastAsia="Calibri"/>
                <w:szCs w:val="24"/>
              </w:rPr>
            </w:pPr>
            <w:r w:rsidRPr="000E6462">
              <w:rPr>
                <w:rFonts w:eastAsia="Calibri"/>
                <w:szCs w:val="24"/>
              </w:rPr>
              <w:t>Įkeltos informacijos su nuoroda skaičius.</w:t>
            </w:r>
          </w:p>
        </w:tc>
      </w:tr>
      <w:tr w:rsidR="00686CA0" w:rsidRPr="000E6462" w14:paraId="42A641CA" w14:textId="77777777" w:rsidTr="00C173CE">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9B27FE9" w14:textId="0141DEBA" w:rsidR="00445C76" w:rsidRPr="000E6462" w:rsidRDefault="00445C76" w:rsidP="00C173CE">
            <w:pPr>
              <w:widowControl w:val="0"/>
              <w:suppressAutoHyphens/>
              <w:rPr>
                <w:rFonts w:eastAsia="Calibri"/>
                <w:szCs w:val="24"/>
              </w:rPr>
            </w:pPr>
            <w:r w:rsidRPr="000E6462">
              <w:rPr>
                <w:rFonts w:eastAsia="Calibri"/>
                <w:szCs w:val="24"/>
              </w:rPr>
              <w:t>8.</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E1DD26" w14:textId="0E8D6A9F" w:rsidR="00445C76" w:rsidRPr="000E6462" w:rsidRDefault="00445C76" w:rsidP="00C173CE">
            <w:pPr>
              <w:widowControl w:val="0"/>
              <w:suppressAutoHyphens/>
              <w:rPr>
                <w:rFonts w:eastAsia="Calibri"/>
                <w:szCs w:val="24"/>
              </w:rPr>
            </w:pPr>
            <w:r w:rsidRPr="000E6462">
              <w:rPr>
                <w:rFonts w:eastAsia="Calibri"/>
                <w:szCs w:val="24"/>
              </w:rPr>
              <w:t>Trūksta darbuotojams žinių korupcijos prevencijos srityje.</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6EDA390" w14:textId="6F4393E3" w:rsidR="00445C76" w:rsidRPr="000E6462" w:rsidRDefault="00445C76" w:rsidP="00C173CE">
            <w:pPr>
              <w:widowControl w:val="0"/>
              <w:suppressAutoHyphens/>
              <w:rPr>
                <w:rFonts w:eastAsia="Calibri"/>
                <w:szCs w:val="24"/>
              </w:rPr>
            </w:pPr>
            <w:r w:rsidRPr="000E6462">
              <w:rPr>
                <w:rFonts w:eastAsia="Calibri"/>
                <w:szCs w:val="24"/>
              </w:rPr>
              <w:t>Organizuoti valstybės tarnautojams ir darbuotojams  seminarus korupcijos prevencijos klausimais.</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A8C452" w14:textId="1FFAB021" w:rsidR="00445C76" w:rsidRPr="000E6462" w:rsidRDefault="00445C76" w:rsidP="00C173CE">
            <w:pPr>
              <w:widowControl w:val="0"/>
              <w:suppressAutoHyphens/>
              <w:rPr>
                <w:rFonts w:eastAsia="Calibri"/>
                <w:szCs w:val="24"/>
              </w:rPr>
            </w:pPr>
            <w:r w:rsidRPr="000E6462">
              <w:rPr>
                <w:rFonts w:eastAsia="Calibri"/>
                <w:szCs w:val="24"/>
              </w:rPr>
              <w:t>Savivaldybės administracijos Teisės, personalo administravimo ir viešųjų pirkimų skyrius, Savivaldybės įstaigų ir įmonių vadovai.</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680650A" w14:textId="442808D1" w:rsidR="00445C76" w:rsidRPr="000E6462" w:rsidRDefault="00445C76" w:rsidP="00C173CE">
            <w:pPr>
              <w:widowControl w:val="0"/>
              <w:suppressAutoHyphens/>
              <w:rPr>
                <w:rFonts w:eastAsia="Calibri"/>
                <w:szCs w:val="24"/>
              </w:rPr>
            </w:pPr>
            <w:r w:rsidRPr="000E6462">
              <w:rPr>
                <w:rFonts w:eastAsia="Calibri"/>
                <w:szCs w:val="24"/>
              </w:rPr>
              <w:t>Kiekvienais metais iki gruodžio 31 d.</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6B11603" w14:textId="212EEB04" w:rsidR="00445C76" w:rsidRPr="000E6462" w:rsidRDefault="00445C76" w:rsidP="00C173CE">
            <w:pPr>
              <w:widowControl w:val="0"/>
              <w:suppressAutoHyphens/>
              <w:rPr>
                <w:rFonts w:eastAsia="Calibri"/>
                <w:szCs w:val="24"/>
              </w:rPr>
            </w:pPr>
            <w:r w:rsidRPr="000E6462">
              <w:rPr>
                <w:rFonts w:eastAsia="Calibri"/>
                <w:szCs w:val="24"/>
              </w:rPr>
              <w:t xml:space="preserve">Organizuotų seminarų skaičius,  seminarus išklausiusių darbuotojų skaičius, lyginant su praėjusiais metais. </w:t>
            </w:r>
          </w:p>
        </w:tc>
      </w:tr>
      <w:tr w:rsidR="00445C76" w:rsidRPr="000E6462" w14:paraId="720EB555" w14:textId="77777777" w:rsidTr="00C173CE">
        <w:tc>
          <w:tcPr>
            <w:tcW w:w="0" w:type="auto"/>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2D1B4B7" w14:textId="2A8EC4B3" w:rsidR="00445C76" w:rsidRPr="000E6462" w:rsidRDefault="008A3F20" w:rsidP="00C173CE">
            <w:pPr>
              <w:widowControl w:val="0"/>
              <w:suppressAutoHyphens/>
              <w:rPr>
                <w:rFonts w:eastAsia="Calibri"/>
                <w:szCs w:val="24"/>
              </w:rPr>
            </w:pPr>
            <w:r>
              <w:rPr>
                <w:rFonts w:eastAsia="Calibri"/>
                <w:szCs w:val="24"/>
              </w:rPr>
              <w:lastRenderedPageBreak/>
              <w:t>7</w:t>
            </w:r>
            <w:r w:rsidR="00445C76" w:rsidRPr="000E6462">
              <w:rPr>
                <w:rFonts w:eastAsia="Calibri"/>
                <w:szCs w:val="24"/>
              </w:rPr>
              <w:t>. Uždavinys – didinti visuomenės nepakantumą korupcijai ir skatinti visuomenę įsitraukti į antikorupcinę veiklą.</w:t>
            </w:r>
          </w:p>
        </w:tc>
      </w:tr>
      <w:tr w:rsidR="00686CA0" w:rsidRPr="000E6462" w14:paraId="60FCBF4E" w14:textId="77777777" w:rsidTr="00C173CE">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94F6A9A" w14:textId="1F987A40" w:rsidR="00445C76" w:rsidRPr="000E6462" w:rsidRDefault="00445C76" w:rsidP="00C173CE">
            <w:pPr>
              <w:widowControl w:val="0"/>
              <w:suppressAutoHyphens/>
              <w:rPr>
                <w:rFonts w:eastAsia="Calibri"/>
                <w:szCs w:val="24"/>
              </w:rPr>
            </w:pPr>
            <w:r w:rsidRPr="000E6462">
              <w:rPr>
                <w:rFonts w:eastAsia="Calibri"/>
                <w:szCs w:val="24"/>
              </w:rPr>
              <w:t>9.</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6B95F00" w14:textId="4519E1CA" w:rsidR="00445C76" w:rsidRPr="000E6462" w:rsidRDefault="00445C76" w:rsidP="00C173CE">
            <w:pPr>
              <w:widowControl w:val="0"/>
              <w:suppressAutoHyphens/>
              <w:rPr>
                <w:rFonts w:eastAsia="Calibri"/>
                <w:szCs w:val="24"/>
              </w:rPr>
            </w:pPr>
            <w:r w:rsidRPr="000E6462">
              <w:rPr>
                <w:rFonts w:eastAsia="Calibri"/>
                <w:szCs w:val="24"/>
              </w:rPr>
              <w:t>Gautos informacijos aktualumas ir nagrinėjimas, tiriant visą gautą informaciją, ne tik pavienius atvejus.</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07E60AA" w14:textId="0CF7EBF6" w:rsidR="00445C76" w:rsidRPr="000E6462" w:rsidRDefault="00445C76" w:rsidP="00C173CE">
            <w:pPr>
              <w:widowControl w:val="0"/>
              <w:suppressAutoHyphens/>
              <w:rPr>
                <w:rFonts w:eastAsia="Calibri"/>
                <w:szCs w:val="24"/>
              </w:rPr>
            </w:pPr>
            <w:r w:rsidRPr="000E6462">
              <w:rPr>
                <w:rFonts w:eastAsia="Calibri"/>
                <w:szCs w:val="24"/>
              </w:rPr>
              <w:t>Analizuoti gautą informaciją apie korupcinio pobūdžio apraiškas Savivaldybės institucijose, įstaigose ir įmonėse, pateikti pasiūlymus bei išvadas institucijoms pagal kompetenciją.</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B4F0F2F" w14:textId="1E23ED39" w:rsidR="00445C76" w:rsidRPr="000E6462" w:rsidRDefault="00445C76" w:rsidP="00C173CE">
            <w:pPr>
              <w:widowControl w:val="0"/>
              <w:suppressAutoHyphens/>
              <w:rPr>
                <w:rFonts w:eastAsia="Calibri"/>
                <w:szCs w:val="24"/>
              </w:rPr>
            </w:pPr>
            <w:r w:rsidRPr="000E6462">
              <w:rPr>
                <w:rFonts w:eastAsia="Calibri"/>
                <w:szCs w:val="24"/>
              </w:rPr>
              <w:t>Antikorupcijos komisija</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306451B" w14:textId="635067AA" w:rsidR="00445C76" w:rsidRPr="000E6462" w:rsidRDefault="00445C76" w:rsidP="00C173CE">
            <w:pPr>
              <w:widowControl w:val="0"/>
              <w:suppressAutoHyphens/>
              <w:rPr>
                <w:rFonts w:eastAsia="Calibri"/>
                <w:szCs w:val="24"/>
              </w:rPr>
            </w:pPr>
            <w:r w:rsidRPr="000E6462">
              <w:rPr>
                <w:rFonts w:eastAsia="Calibri"/>
                <w:szCs w:val="24"/>
              </w:rPr>
              <w:t>Per 1 mėnesį nuo informacijos apie anoniminius telefoninius pranešimus, gautus elektroniniu paštu, susijusius su galimomis korupcijos apraiškomis, gavimo.</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29609A4" w14:textId="5BDAB3B8" w:rsidR="00445C76" w:rsidRPr="000E6462" w:rsidRDefault="00445C76" w:rsidP="00C173CE">
            <w:pPr>
              <w:widowControl w:val="0"/>
              <w:suppressAutoHyphens/>
              <w:rPr>
                <w:rFonts w:eastAsia="Calibri"/>
                <w:szCs w:val="24"/>
              </w:rPr>
            </w:pPr>
            <w:r w:rsidRPr="000E6462">
              <w:rPr>
                <w:rFonts w:eastAsia="Calibri"/>
                <w:szCs w:val="24"/>
              </w:rPr>
              <w:t>Gautų, išanalizuotų pranešimų ir pasitvirtinusių pranešimų apie korupcines veikas skaičiaus santykis.</w:t>
            </w:r>
          </w:p>
        </w:tc>
      </w:tr>
      <w:tr w:rsidR="00445C76" w:rsidRPr="000E6462" w14:paraId="13D0EFCD" w14:textId="77777777" w:rsidTr="00C173CE">
        <w:tc>
          <w:tcPr>
            <w:tcW w:w="0" w:type="auto"/>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A5FAF33" w14:textId="5E9533F6" w:rsidR="00445C76" w:rsidRPr="000E6462" w:rsidRDefault="00445C76" w:rsidP="008A3F20">
            <w:pPr>
              <w:widowControl w:val="0"/>
              <w:suppressAutoHyphens/>
              <w:jc w:val="center"/>
              <w:rPr>
                <w:rFonts w:eastAsia="Calibri"/>
                <w:szCs w:val="24"/>
              </w:rPr>
            </w:pPr>
            <w:r w:rsidRPr="000E6462">
              <w:rPr>
                <w:rFonts w:eastAsia="Calibri"/>
                <w:szCs w:val="24"/>
              </w:rPr>
              <w:t xml:space="preserve">III DALIS. </w:t>
            </w:r>
            <w:r w:rsidRPr="000E6462">
              <w:rPr>
                <w:rFonts w:eastAsia="SimSun"/>
                <w:szCs w:val="24"/>
              </w:rPr>
              <w:t>ANTIKORUPCINĖS SITUACIJOS VERTINIMAS</w:t>
            </w:r>
          </w:p>
        </w:tc>
      </w:tr>
      <w:tr w:rsidR="00445C76" w:rsidRPr="000E6462" w14:paraId="637956BB" w14:textId="77777777" w:rsidTr="00C173CE">
        <w:tc>
          <w:tcPr>
            <w:tcW w:w="0" w:type="auto"/>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2DFEC4F" w14:textId="7D94C8EB" w:rsidR="00445C76" w:rsidRPr="000E6462" w:rsidRDefault="00445C76" w:rsidP="008A3F20">
            <w:pPr>
              <w:widowControl w:val="0"/>
              <w:suppressAutoHyphens/>
              <w:jc w:val="center"/>
              <w:rPr>
                <w:rFonts w:eastAsia="Calibri"/>
                <w:szCs w:val="24"/>
              </w:rPr>
            </w:pPr>
            <w:r w:rsidRPr="000E6462">
              <w:rPr>
                <w:rFonts w:eastAsia="Calibri"/>
                <w:szCs w:val="24"/>
              </w:rPr>
              <w:t>IV. TIKSLAS – atlikti antikorupcinės situacijos vertinimą Kazlų Rūdos miesto savivaldybėje</w:t>
            </w:r>
          </w:p>
        </w:tc>
      </w:tr>
      <w:tr w:rsidR="00445C76" w:rsidRPr="000E6462" w14:paraId="3C8290C2" w14:textId="77777777" w:rsidTr="00C173CE">
        <w:tc>
          <w:tcPr>
            <w:tcW w:w="0" w:type="auto"/>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49829A5" w14:textId="3E9621D3" w:rsidR="00445C76" w:rsidRPr="000E6462" w:rsidRDefault="008A3F20" w:rsidP="00C173CE">
            <w:pPr>
              <w:widowControl w:val="0"/>
              <w:suppressAutoHyphens/>
              <w:rPr>
                <w:rFonts w:eastAsia="Calibri"/>
                <w:szCs w:val="24"/>
              </w:rPr>
            </w:pPr>
            <w:r>
              <w:rPr>
                <w:rFonts w:eastAsia="SimSun"/>
                <w:szCs w:val="24"/>
              </w:rPr>
              <w:t>8. Uždavinys – n</w:t>
            </w:r>
            <w:r w:rsidR="00445C76" w:rsidRPr="000E6462">
              <w:rPr>
                <w:rFonts w:eastAsia="SimSun"/>
                <w:szCs w:val="24"/>
              </w:rPr>
              <w:t>ustatyti tikslinių grupių (Savivaldybės gyventojų ir Savivaldybės administracijos valstybės tarnautojų (darbuotojų, dirbančių pagal darbo sutartis)) požiūrį į korupciją, įvertinti jų korupcinę patirtį kreipiantis į Savivaldybės institucijas, įstaigas ir kontroliuojamas įmones, nustatyti labiausiai korupcijos paveiktas Savivaldybės institucijų, įstaigų ir kontroliuojamų įmonių veiklos sritis bei bendrą korupcijos paplitimo lygį Savivaldybėje.</w:t>
            </w:r>
          </w:p>
        </w:tc>
      </w:tr>
      <w:tr w:rsidR="00686CA0" w:rsidRPr="000E6462" w14:paraId="702A7B93" w14:textId="77777777" w:rsidTr="00C173CE">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F84468" w14:textId="209C6DA0" w:rsidR="00445C76" w:rsidRPr="000E6462" w:rsidRDefault="00445C76" w:rsidP="00C173CE">
            <w:pPr>
              <w:widowControl w:val="0"/>
              <w:suppressAutoHyphens/>
              <w:rPr>
                <w:rFonts w:eastAsia="Calibri"/>
                <w:szCs w:val="24"/>
              </w:rPr>
            </w:pPr>
            <w:r w:rsidRPr="000E6462">
              <w:rPr>
                <w:rFonts w:eastAsia="Calibri"/>
                <w:szCs w:val="24"/>
              </w:rPr>
              <w:t>1</w:t>
            </w:r>
            <w:r w:rsidR="008A3F20">
              <w:rPr>
                <w:rFonts w:eastAsia="Calibri"/>
                <w:szCs w:val="24"/>
              </w:rPr>
              <w:t>0</w:t>
            </w:r>
            <w:r w:rsidRPr="000E6462">
              <w:rPr>
                <w:rFonts w:eastAsia="Calibri"/>
                <w:szCs w:val="24"/>
              </w:rPr>
              <w:t>.</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A653322" w14:textId="202B994C" w:rsidR="00445C76" w:rsidRPr="000E6462" w:rsidRDefault="00445C76" w:rsidP="00C173CE">
            <w:pPr>
              <w:widowControl w:val="0"/>
              <w:suppressAutoHyphens/>
              <w:rPr>
                <w:rFonts w:eastAsia="Calibri"/>
                <w:szCs w:val="24"/>
              </w:rPr>
            </w:pPr>
            <w:r w:rsidRPr="000E6462">
              <w:rPr>
                <w:rFonts w:eastAsia="SimSun"/>
                <w:szCs w:val="24"/>
              </w:rPr>
              <w:t>Visuomenės nepasitikėjimas Savivaldybės institucijomis (Savivaldybės taryba ir Savivaldybės administracija, biudžetinėmis ir viešosiomis įstaigomis bei kontroliuojamomis įmonėmis)</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3A4C5DC" w14:textId="77777777" w:rsidR="00445C76" w:rsidRPr="000E6462" w:rsidRDefault="00445C76" w:rsidP="00C173CE">
            <w:pPr>
              <w:widowControl w:val="0"/>
              <w:suppressAutoHyphens/>
              <w:rPr>
                <w:rFonts w:eastAsia="SimSun"/>
                <w:szCs w:val="24"/>
              </w:rPr>
            </w:pPr>
            <w:r w:rsidRPr="000E6462">
              <w:rPr>
                <w:rFonts w:eastAsia="SimSun"/>
                <w:szCs w:val="24"/>
              </w:rPr>
              <w:t>a) Atlikti Savivaldybės gyventojų apklausą, pateikiant klausimus apie jų požiūrį į korupciją bei korupcinę patirtį kreipiantis į Savivaldybės institucijas (Savivaldybės tarybą ir Savivaldybės administraciją), biudžetines, viešąsias įstaigas ir kontroliuojamas įmones.</w:t>
            </w:r>
          </w:p>
          <w:p w14:paraId="23476D2E" w14:textId="77777777" w:rsidR="00445C76" w:rsidRPr="000E6462" w:rsidRDefault="00445C76" w:rsidP="00C173CE">
            <w:pPr>
              <w:widowControl w:val="0"/>
              <w:suppressAutoHyphens/>
              <w:rPr>
                <w:rFonts w:eastAsia="SimSun"/>
                <w:szCs w:val="24"/>
              </w:rPr>
            </w:pPr>
            <w:r w:rsidRPr="000E6462">
              <w:rPr>
                <w:rFonts w:eastAsia="SimSun"/>
                <w:szCs w:val="24"/>
              </w:rPr>
              <w:t xml:space="preserve">b) Atlikti korupcijos toleravimo indekso tyrimą Savivaldybės administracijoje, apklausiant valstybės tarnautojus ir darbuotojus, dirbančius pagal darbo sutartis, pateikiant </w:t>
            </w:r>
            <w:r w:rsidRPr="000E6462">
              <w:rPr>
                <w:rFonts w:eastAsia="SimSun"/>
                <w:szCs w:val="24"/>
              </w:rPr>
              <w:lastRenderedPageBreak/>
              <w:t>klausimus apie požiūrį į korupciją, korupcinę patirtį, pasirengimą pranešti apie jiems žinomą korupcijos atvejį, apie jiems žinomas Savivaldybėje įgyvendinamas korupcijos prevencijos priemones ir kt.</w:t>
            </w:r>
          </w:p>
          <w:p w14:paraId="676761D0" w14:textId="0634328A" w:rsidR="00445C76" w:rsidRPr="000E6462" w:rsidRDefault="00445C76" w:rsidP="00C173CE">
            <w:pPr>
              <w:widowControl w:val="0"/>
              <w:suppressAutoHyphens/>
              <w:rPr>
                <w:rFonts w:eastAsia="Calibri"/>
                <w:szCs w:val="24"/>
              </w:rPr>
            </w:pPr>
            <w:r w:rsidRPr="000E6462">
              <w:rPr>
                <w:rFonts w:eastAsia="SimSun"/>
                <w:szCs w:val="24"/>
              </w:rPr>
              <w:t>c) Esant poreikiui, pagal antikorupcinės aplinkos analizės rezultatus, pakoreguoti ir/ar papildyti Programą ir/ar jos įgyvendinimo priemonių planą.</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42046D4" w14:textId="1B838DC9" w:rsidR="00445C76" w:rsidRPr="000E6462" w:rsidRDefault="00445C76" w:rsidP="00C173CE">
            <w:pPr>
              <w:widowControl w:val="0"/>
              <w:suppressAutoHyphens/>
              <w:rPr>
                <w:rFonts w:eastAsia="Calibri"/>
                <w:szCs w:val="24"/>
              </w:rPr>
            </w:pPr>
            <w:r w:rsidRPr="000E6462">
              <w:rPr>
                <w:rFonts w:eastAsia="SimSun"/>
                <w:szCs w:val="24"/>
              </w:rPr>
              <w:lastRenderedPageBreak/>
              <w:t>Asmuo, atsakingas už korupcijos prevenciją ir kontrolę Savivaldybėje, Antikorupcijos komisija</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549D375" w14:textId="20E30D98" w:rsidR="00445C76" w:rsidRPr="000E6462" w:rsidRDefault="00445C76" w:rsidP="00C173CE">
            <w:pPr>
              <w:widowControl w:val="0"/>
              <w:suppressAutoHyphens/>
              <w:rPr>
                <w:rFonts w:eastAsia="Calibri"/>
                <w:szCs w:val="24"/>
              </w:rPr>
            </w:pPr>
            <w:r w:rsidRPr="000E6462">
              <w:rPr>
                <w:rFonts w:eastAsia="Calibri"/>
                <w:szCs w:val="24"/>
              </w:rPr>
              <w:t xml:space="preserve">Iki 2024 vasario 1 d. </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C42224B" w14:textId="418D5530" w:rsidR="00445C76" w:rsidRPr="000E6462" w:rsidRDefault="00445C76" w:rsidP="00C173CE">
            <w:pPr>
              <w:widowControl w:val="0"/>
              <w:suppressAutoHyphens/>
              <w:rPr>
                <w:rFonts w:eastAsia="Calibri"/>
                <w:szCs w:val="24"/>
              </w:rPr>
            </w:pPr>
            <w:r w:rsidRPr="000E6462">
              <w:rPr>
                <w:rFonts w:eastAsia="SimSun"/>
                <w:szCs w:val="24"/>
              </w:rPr>
              <w:t>Apibendrinta informacija apie tyrimo (-ų) metu nustatytą Savivaldybės gyventojų ir Savivaldybės administracijos valstybės tarnautojų (darbuotojų, dirbančių pagal darbo sutartis) požiūrį į korupciją, jų korupcinę patirtį Savivaldybės institucijose, įstaigose ir kontroliuojamose įmonėse, labiausiai korupcijos paveiktas veiklos sritis bei bendrą korupcijos paplitimo lygį Savivaldybėje.</w:t>
            </w:r>
          </w:p>
        </w:tc>
      </w:tr>
    </w:tbl>
    <w:p w14:paraId="7FB5E16B" w14:textId="158F0223" w:rsidR="00C5021C" w:rsidRPr="00445C76" w:rsidRDefault="00275834" w:rsidP="00445C76">
      <w:pPr>
        <w:jc w:val="center"/>
        <w:rPr>
          <w:rFonts w:eastAsia="Calibri"/>
          <w:szCs w:val="24"/>
        </w:rPr>
      </w:pPr>
      <w:r w:rsidRPr="00DF1D0C">
        <w:rPr>
          <w:rFonts w:eastAsia="Calibri"/>
          <w:szCs w:val="24"/>
        </w:rPr>
        <w:t>_____________________________</w:t>
      </w:r>
    </w:p>
    <w:sectPr w:rsidR="00C5021C" w:rsidRPr="00445C76" w:rsidSect="00175351">
      <w:pgSz w:w="16838" w:h="11906" w:orient="landscape" w:code="9"/>
      <w:pgMar w:top="851" w:right="1140" w:bottom="1416" w:left="1140"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00856" w14:textId="77777777" w:rsidR="002C59DC" w:rsidRDefault="002C59DC">
      <w:r>
        <w:separator/>
      </w:r>
    </w:p>
  </w:endnote>
  <w:endnote w:type="continuationSeparator" w:id="0">
    <w:p w14:paraId="0EF82C97" w14:textId="77777777" w:rsidR="002C59DC" w:rsidRDefault="002C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default"/>
    <w:sig w:usb0="00000000"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5BA8" w14:textId="77777777" w:rsidR="00275834" w:rsidRDefault="00275834">
    <w:pPr>
      <w:tabs>
        <w:tab w:val="center" w:pos="4819"/>
        <w:tab w:val="right" w:pos="9638"/>
      </w:tabs>
      <w:rPr>
        <w:rFonts w:ascii="TimesLT" w:hAnsi="TimesLT"/>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02E0" w14:textId="77777777" w:rsidR="00275834" w:rsidRDefault="00275834">
    <w:pPr>
      <w:tabs>
        <w:tab w:val="center" w:pos="4819"/>
        <w:tab w:val="right" w:pos="9638"/>
      </w:tabs>
      <w:rPr>
        <w:rFonts w:ascii="TimesLT" w:hAnsi="TimesLT"/>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0561" w14:textId="77777777" w:rsidR="00275834" w:rsidRDefault="00275834">
    <w:pPr>
      <w:tabs>
        <w:tab w:val="center" w:pos="4819"/>
        <w:tab w:val="right" w:pos="9638"/>
      </w:tabs>
      <w:rPr>
        <w:rFonts w:ascii="TimesLT" w:hAnsi="TimesLT"/>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2D4D9" w14:textId="77777777" w:rsidR="002C59DC" w:rsidRDefault="002C59DC">
      <w:r>
        <w:separator/>
      </w:r>
    </w:p>
  </w:footnote>
  <w:footnote w:type="continuationSeparator" w:id="0">
    <w:p w14:paraId="58CD057F" w14:textId="77777777" w:rsidR="002C59DC" w:rsidRDefault="002C5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918736"/>
      <w:docPartObj>
        <w:docPartGallery w:val="Page Numbers (Top of Page)"/>
        <w:docPartUnique/>
      </w:docPartObj>
    </w:sdtPr>
    <w:sdtEndPr/>
    <w:sdtContent>
      <w:p w14:paraId="3229AEAA" w14:textId="77777777" w:rsidR="004B4DAC" w:rsidRDefault="007E7E97">
        <w:pPr>
          <w:pStyle w:val="Antrats"/>
          <w:jc w:val="center"/>
        </w:pPr>
        <w:r>
          <w:fldChar w:fldCharType="begin"/>
        </w:r>
        <w:r w:rsidR="00D97585">
          <w:instrText xml:space="preserve"> PAGE   \* MERGEFORMAT </w:instrText>
        </w:r>
        <w:r>
          <w:fldChar w:fldCharType="separate"/>
        </w:r>
        <w:r w:rsidR="00AF3667">
          <w:rPr>
            <w:noProof/>
          </w:rPr>
          <w:t>2</w:t>
        </w:r>
        <w:r>
          <w:rPr>
            <w:noProof/>
          </w:rPr>
          <w:fldChar w:fldCharType="end"/>
        </w:r>
      </w:p>
    </w:sdtContent>
  </w:sdt>
  <w:p w14:paraId="041E8F85" w14:textId="77777777" w:rsidR="004B4DAC" w:rsidRPr="004B4DAC" w:rsidRDefault="004B4DAC" w:rsidP="004B4DA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385D" w14:textId="77777777" w:rsidR="004B4DAC" w:rsidRDefault="004B4DAC">
    <w:pPr>
      <w:pStyle w:val="Antrats"/>
      <w:jc w:val="center"/>
    </w:pPr>
  </w:p>
  <w:p w14:paraId="5FED339B" w14:textId="77777777" w:rsidR="004B4DAC" w:rsidRDefault="004B4D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4ADD" w14:textId="77777777" w:rsidR="00275834" w:rsidRDefault="00275834">
    <w:pPr>
      <w:framePr w:wrap="auto" w:vAnchor="text" w:hAnchor="margin" w:xAlign="center" w:y="1"/>
      <w:tabs>
        <w:tab w:val="center" w:pos="4819"/>
        <w:tab w:val="right" w:pos="9638"/>
      </w:tabs>
      <w:spacing w:after="200" w:line="276" w:lineRule="auto"/>
      <w:rPr>
        <w:rFonts w:ascii="TimesLT" w:hAnsi="TimesLT"/>
        <w:sz w:val="22"/>
        <w:szCs w:val="22"/>
        <w:lang w:eastAsia="lt-LT"/>
      </w:rPr>
    </w:pPr>
    <w:r>
      <w:rPr>
        <w:rFonts w:ascii="TimesLT" w:hAnsi="TimesLT"/>
        <w:sz w:val="22"/>
        <w:szCs w:val="22"/>
        <w:lang w:eastAsia="lt-LT"/>
      </w:rPr>
      <w:fldChar w:fldCharType="begin"/>
    </w:r>
    <w:r>
      <w:rPr>
        <w:rFonts w:ascii="TimesLT" w:hAnsi="TimesLT"/>
        <w:sz w:val="22"/>
        <w:szCs w:val="22"/>
        <w:lang w:eastAsia="lt-LT"/>
      </w:rPr>
      <w:instrText xml:space="preserve">PAGE  </w:instrText>
    </w:r>
    <w:r>
      <w:rPr>
        <w:rFonts w:ascii="TimesLT" w:hAnsi="TimesLT"/>
        <w:sz w:val="22"/>
        <w:szCs w:val="22"/>
        <w:lang w:eastAsia="lt-LT"/>
      </w:rPr>
      <w:fldChar w:fldCharType="separate"/>
    </w:r>
    <w:r>
      <w:rPr>
        <w:rFonts w:ascii="TimesLT" w:hAnsi="TimesLT"/>
        <w:sz w:val="22"/>
        <w:szCs w:val="22"/>
        <w:lang w:eastAsia="lt-LT"/>
      </w:rPr>
      <w:t>4</w:t>
    </w:r>
    <w:r>
      <w:rPr>
        <w:rFonts w:ascii="TimesLT" w:hAnsi="TimesLT"/>
        <w:sz w:val="22"/>
        <w:szCs w:val="22"/>
        <w:lang w:eastAsia="lt-LT"/>
      </w:rPr>
      <w:fldChar w:fldCharType="end"/>
    </w:r>
  </w:p>
  <w:p w14:paraId="7DFDD985" w14:textId="77777777" w:rsidR="00275834" w:rsidRDefault="00275834">
    <w:pPr>
      <w:tabs>
        <w:tab w:val="center" w:pos="4819"/>
        <w:tab w:val="right" w:pos="9638"/>
      </w:tabs>
      <w:spacing w:after="200" w:line="276" w:lineRule="auto"/>
      <w:rPr>
        <w:rFonts w:ascii="TimesLT" w:hAnsi="TimesLT"/>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2107" w14:textId="77777777" w:rsidR="00275834" w:rsidRDefault="00275834">
    <w:pPr>
      <w:tabs>
        <w:tab w:val="center" w:pos="4680"/>
        <w:tab w:val="right" w:pos="9360"/>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7</w:t>
    </w:r>
    <w:r>
      <w:rPr>
        <w:sz w:val="22"/>
        <w:szCs w:val="22"/>
        <w:lang w:eastAsia="lt-LT"/>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447A" w14:textId="77777777" w:rsidR="00275834" w:rsidRDefault="0027583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16BC5E87"/>
    <w:multiLevelType w:val="multilevel"/>
    <w:tmpl w:val="E7B00BD8"/>
    <w:lvl w:ilvl="0">
      <w:start w:val="1"/>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CF229BD"/>
    <w:multiLevelType w:val="multilevel"/>
    <w:tmpl w:val="59F45672"/>
    <w:lvl w:ilvl="0">
      <w:start w:val="1"/>
      <w:numFmt w:val="decimal"/>
      <w:lvlText w:val="%1."/>
      <w:lvlJc w:val="left"/>
      <w:pPr>
        <w:ind w:left="1610" w:hanging="900"/>
      </w:pPr>
      <w:rPr>
        <w:rFonts w:hint="default"/>
      </w:rPr>
    </w:lvl>
    <w:lvl w:ilvl="1">
      <w:start w:val="1"/>
      <w:numFmt w:val="decimal"/>
      <w:isLgl/>
      <w:lvlText w:val="%1.%2."/>
      <w:lvlJc w:val="left"/>
      <w:pPr>
        <w:ind w:left="1827" w:hanging="360"/>
      </w:pPr>
      <w:rPr>
        <w:rFonts w:hint="default"/>
      </w:rPr>
    </w:lvl>
    <w:lvl w:ilvl="2">
      <w:start w:val="1"/>
      <w:numFmt w:val="decimal"/>
      <w:isLgl/>
      <w:lvlText w:val="%1.%2.%3."/>
      <w:lvlJc w:val="left"/>
      <w:pPr>
        <w:ind w:left="3087" w:hanging="720"/>
      </w:pPr>
      <w:rPr>
        <w:rFonts w:hint="default"/>
      </w:rPr>
    </w:lvl>
    <w:lvl w:ilvl="3">
      <w:start w:val="1"/>
      <w:numFmt w:val="decimal"/>
      <w:isLgl/>
      <w:lvlText w:val="%1.%2.%3.%4."/>
      <w:lvlJc w:val="left"/>
      <w:pPr>
        <w:ind w:left="3987" w:hanging="720"/>
      </w:pPr>
      <w:rPr>
        <w:rFonts w:hint="default"/>
      </w:rPr>
    </w:lvl>
    <w:lvl w:ilvl="4">
      <w:start w:val="1"/>
      <w:numFmt w:val="decimal"/>
      <w:isLgl/>
      <w:lvlText w:val="%1.%2.%3.%4.%5."/>
      <w:lvlJc w:val="left"/>
      <w:pPr>
        <w:ind w:left="5247" w:hanging="1080"/>
      </w:pPr>
      <w:rPr>
        <w:rFonts w:hint="default"/>
      </w:rPr>
    </w:lvl>
    <w:lvl w:ilvl="5">
      <w:start w:val="1"/>
      <w:numFmt w:val="decimal"/>
      <w:isLgl/>
      <w:lvlText w:val="%1.%2.%3.%4.%5.%6."/>
      <w:lvlJc w:val="left"/>
      <w:pPr>
        <w:ind w:left="6147" w:hanging="1080"/>
      </w:pPr>
      <w:rPr>
        <w:rFonts w:hint="default"/>
      </w:rPr>
    </w:lvl>
    <w:lvl w:ilvl="6">
      <w:start w:val="1"/>
      <w:numFmt w:val="decimal"/>
      <w:isLgl/>
      <w:lvlText w:val="%1.%2.%3.%4.%5.%6.%7."/>
      <w:lvlJc w:val="left"/>
      <w:pPr>
        <w:ind w:left="7407" w:hanging="1440"/>
      </w:pPr>
      <w:rPr>
        <w:rFonts w:hint="default"/>
      </w:rPr>
    </w:lvl>
    <w:lvl w:ilvl="7">
      <w:start w:val="1"/>
      <w:numFmt w:val="decimal"/>
      <w:isLgl/>
      <w:lvlText w:val="%1.%2.%3.%4.%5.%6.%7.%8."/>
      <w:lvlJc w:val="left"/>
      <w:pPr>
        <w:ind w:left="8307" w:hanging="1440"/>
      </w:pPr>
      <w:rPr>
        <w:rFonts w:hint="default"/>
      </w:rPr>
    </w:lvl>
    <w:lvl w:ilvl="8">
      <w:start w:val="1"/>
      <w:numFmt w:val="decimal"/>
      <w:isLgl/>
      <w:lvlText w:val="%1.%2.%3.%4.%5.%6.%7.%8.%9."/>
      <w:lvlJc w:val="left"/>
      <w:pPr>
        <w:ind w:left="9567" w:hanging="1800"/>
      </w:pPr>
      <w:rPr>
        <w:rFonts w:hint="default"/>
      </w:rPr>
    </w:lvl>
  </w:abstractNum>
  <w:abstractNum w:abstractNumId="3"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4" w15:restartNumberingAfterBreak="0">
    <w:nsid w:val="4AA012C0"/>
    <w:multiLevelType w:val="multilevel"/>
    <w:tmpl w:val="B3B6BF58"/>
    <w:lvl w:ilvl="0">
      <w:start w:val="1"/>
      <w:numFmt w:val="decimal"/>
      <w:lvlText w:val="%1."/>
      <w:lvlJc w:val="left"/>
      <w:pPr>
        <w:ind w:left="1080" w:hanging="360"/>
      </w:pPr>
      <w:rPr>
        <w:rFonts w:hint="default"/>
      </w:rPr>
    </w:lvl>
    <w:lvl w:ilvl="1">
      <w:start w:val="1"/>
      <w:numFmt w:val="decimal"/>
      <w:isLgl/>
      <w:lvlText w:val="%2."/>
      <w:lvlJc w:val="left"/>
      <w:pPr>
        <w:ind w:left="1440" w:hanging="360"/>
      </w:pPr>
      <w:rPr>
        <w:rFonts w:ascii="Times New Roman" w:eastAsia="Times New Roman" w:hAnsi="Times New Roman" w:cs="Times New Roman"/>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56582048">
    <w:abstractNumId w:val="3"/>
  </w:num>
  <w:num w:numId="2" w16cid:durableId="1150094390">
    <w:abstractNumId w:val="0"/>
  </w:num>
  <w:num w:numId="3" w16cid:durableId="2096239291">
    <w:abstractNumId w:val="5"/>
  </w:num>
  <w:num w:numId="4" w16cid:durableId="760568951">
    <w:abstractNumId w:val="2"/>
  </w:num>
  <w:num w:numId="5" w16cid:durableId="1562474121">
    <w:abstractNumId w:val="4"/>
  </w:num>
  <w:num w:numId="6" w16cid:durableId="982126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0614"/>
    <w:rsid w:val="00003541"/>
    <w:rsid w:val="00004163"/>
    <w:rsid w:val="00005BCB"/>
    <w:rsid w:val="00015F0E"/>
    <w:rsid w:val="00017546"/>
    <w:rsid w:val="00020A7C"/>
    <w:rsid w:val="00023762"/>
    <w:rsid w:val="00027EA0"/>
    <w:rsid w:val="00032C7F"/>
    <w:rsid w:val="000346DF"/>
    <w:rsid w:val="000447A1"/>
    <w:rsid w:val="000447FA"/>
    <w:rsid w:val="00046C07"/>
    <w:rsid w:val="0005608F"/>
    <w:rsid w:val="00056E30"/>
    <w:rsid w:val="00057A7A"/>
    <w:rsid w:val="00060D58"/>
    <w:rsid w:val="00070120"/>
    <w:rsid w:val="00070B77"/>
    <w:rsid w:val="00070FDE"/>
    <w:rsid w:val="000710F4"/>
    <w:rsid w:val="000719BE"/>
    <w:rsid w:val="00071C74"/>
    <w:rsid w:val="00074CAD"/>
    <w:rsid w:val="00076F98"/>
    <w:rsid w:val="00083A13"/>
    <w:rsid w:val="0008491B"/>
    <w:rsid w:val="00087EB0"/>
    <w:rsid w:val="00090F43"/>
    <w:rsid w:val="000932A5"/>
    <w:rsid w:val="000A069C"/>
    <w:rsid w:val="000B0B05"/>
    <w:rsid w:val="000C2E29"/>
    <w:rsid w:val="000C31D1"/>
    <w:rsid w:val="000C386C"/>
    <w:rsid w:val="000C41FC"/>
    <w:rsid w:val="000C72D8"/>
    <w:rsid w:val="000D14B4"/>
    <w:rsid w:val="000D3FF7"/>
    <w:rsid w:val="000D5504"/>
    <w:rsid w:val="000E3ACB"/>
    <w:rsid w:val="000E4542"/>
    <w:rsid w:val="000E6462"/>
    <w:rsid w:val="000F0D27"/>
    <w:rsid w:val="000F0D8C"/>
    <w:rsid w:val="000F0FCE"/>
    <w:rsid w:val="000F3BB2"/>
    <w:rsid w:val="000F637A"/>
    <w:rsid w:val="000F75A5"/>
    <w:rsid w:val="00102DF7"/>
    <w:rsid w:val="001039C2"/>
    <w:rsid w:val="00104A15"/>
    <w:rsid w:val="00104A5E"/>
    <w:rsid w:val="00105A3B"/>
    <w:rsid w:val="0010607E"/>
    <w:rsid w:val="00107294"/>
    <w:rsid w:val="0011120C"/>
    <w:rsid w:val="00111956"/>
    <w:rsid w:val="00111F4A"/>
    <w:rsid w:val="001124F7"/>
    <w:rsid w:val="00112EF7"/>
    <w:rsid w:val="00121D85"/>
    <w:rsid w:val="0012470C"/>
    <w:rsid w:val="00125EB2"/>
    <w:rsid w:val="00127579"/>
    <w:rsid w:val="00127BB9"/>
    <w:rsid w:val="0013139B"/>
    <w:rsid w:val="00136BBA"/>
    <w:rsid w:val="001439AA"/>
    <w:rsid w:val="001513D0"/>
    <w:rsid w:val="001518CB"/>
    <w:rsid w:val="00154B0F"/>
    <w:rsid w:val="00156B3A"/>
    <w:rsid w:val="0016186F"/>
    <w:rsid w:val="00161A40"/>
    <w:rsid w:val="001749BA"/>
    <w:rsid w:val="00181F2A"/>
    <w:rsid w:val="00185F35"/>
    <w:rsid w:val="00185FA1"/>
    <w:rsid w:val="00193968"/>
    <w:rsid w:val="00195D02"/>
    <w:rsid w:val="001964D7"/>
    <w:rsid w:val="001971B0"/>
    <w:rsid w:val="001A0FB3"/>
    <w:rsid w:val="001A222D"/>
    <w:rsid w:val="001A3DDF"/>
    <w:rsid w:val="001A5622"/>
    <w:rsid w:val="001A788E"/>
    <w:rsid w:val="001B0AB8"/>
    <w:rsid w:val="001C0622"/>
    <w:rsid w:val="001C57E6"/>
    <w:rsid w:val="001D320C"/>
    <w:rsid w:val="001D78D8"/>
    <w:rsid w:val="001E033B"/>
    <w:rsid w:val="001E6CF2"/>
    <w:rsid w:val="001F0869"/>
    <w:rsid w:val="001F7F59"/>
    <w:rsid w:val="002004FC"/>
    <w:rsid w:val="00203050"/>
    <w:rsid w:val="00204322"/>
    <w:rsid w:val="00216631"/>
    <w:rsid w:val="002253B9"/>
    <w:rsid w:val="00226390"/>
    <w:rsid w:val="00231524"/>
    <w:rsid w:val="00232650"/>
    <w:rsid w:val="00233CE9"/>
    <w:rsid w:val="00236860"/>
    <w:rsid w:val="00241642"/>
    <w:rsid w:val="00243A24"/>
    <w:rsid w:val="00247BD4"/>
    <w:rsid w:val="0025385C"/>
    <w:rsid w:val="002676E0"/>
    <w:rsid w:val="002707C2"/>
    <w:rsid w:val="00271626"/>
    <w:rsid w:val="00273C47"/>
    <w:rsid w:val="00274E4C"/>
    <w:rsid w:val="00275834"/>
    <w:rsid w:val="002775B9"/>
    <w:rsid w:val="00280449"/>
    <w:rsid w:val="00281C5F"/>
    <w:rsid w:val="0028257E"/>
    <w:rsid w:val="00282CA6"/>
    <w:rsid w:val="0028397C"/>
    <w:rsid w:val="00287534"/>
    <w:rsid w:val="00287B2F"/>
    <w:rsid w:val="00293C2F"/>
    <w:rsid w:val="00294C15"/>
    <w:rsid w:val="002A4B3A"/>
    <w:rsid w:val="002B19E2"/>
    <w:rsid w:val="002C063F"/>
    <w:rsid w:val="002C59DC"/>
    <w:rsid w:val="002D1D7E"/>
    <w:rsid w:val="002D2276"/>
    <w:rsid w:val="002D7C19"/>
    <w:rsid w:val="002E3734"/>
    <w:rsid w:val="002E4D82"/>
    <w:rsid w:val="002E6021"/>
    <w:rsid w:val="002E7BEF"/>
    <w:rsid w:val="002F1B2F"/>
    <w:rsid w:val="002F4D47"/>
    <w:rsid w:val="002F5913"/>
    <w:rsid w:val="002F5AFE"/>
    <w:rsid w:val="002F74E5"/>
    <w:rsid w:val="00312DB4"/>
    <w:rsid w:val="00313FCD"/>
    <w:rsid w:val="00314970"/>
    <w:rsid w:val="00315464"/>
    <w:rsid w:val="00316976"/>
    <w:rsid w:val="003177D0"/>
    <w:rsid w:val="0032201A"/>
    <w:rsid w:val="00323A87"/>
    <w:rsid w:val="0032732E"/>
    <w:rsid w:val="0033231D"/>
    <w:rsid w:val="003330B1"/>
    <w:rsid w:val="00340AAE"/>
    <w:rsid w:val="0034195F"/>
    <w:rsid w:val="00345C3D"/>
    <w:rsid w:val="00346AF0"/>
    <w:rsid w:val="003575E8"/>
    <w:rsid w:val="0037767B"/>
    <w:rsid w:val="00381148"/>
    <w:rsid w:val="003828EA"/>
    <w:rsid w:val="00391B54"/>
    <w:rsid w:val="0039225F"/>
    <w:rsid w:val="003952B0"/>
    <w:rsid w:val="003A1E5B"/>
    <w:rsid w:val="003A52E8"/>
    <w:rsid w:val="003A6C50"/>
    <w:rsid w:val="003B43C1"/>
    <w:rsid w:val="003C04DE"/>
    <w:rsid w:val="003D19C4"/>
    <w:rsid w:val="003D233B"/>
    <w:rsid w:val="003D2CDA"/>
    <w:rsid w:val="003E074E"/>
    <w:rsid w:val="003E7D3D"/>
    <w:rsid w:val="003F22AD"/>
    <w:rsid w:val="003F284C"/>
    <w:rsid w:val="003F7C28"/>
    <w:rsid w:val="00402BC1"/>
    <w:rsid w:val="00407360"/>
    <w:rsid w:val="00410607"/>
    <w:rsid w:val="004113D3"/>
    <w:rsid w:val="00412CF0"/>
    <w:rsid w:val="00413C7A"/>
    <w:rsid w:val="00414420"/>
    <w:rsid w:val="00415B73"/>
    <w:rsid w:val="00417FC7"/>
    <w:rsid w:val="004250CA"/>
    <w:rsid w:val="0043350F"/>
    <w:rsid w:val="004361B7"/>
    <w:rsid w:val="00436A82"/>
    <w:rsid w:val="004416F7"/>
    <w:rsid w:val="00441B85"/>
    <w:rsid w:val="00443ED5"/>
    <w:rsid w:val="004448F4"/>
    <w:rsid w:val="00445C76"/>
    <w:rsid w:val="00450B85"/>
    <w:rsid w:val="00451206"/>
    <w:rsid w:val="0045210C"/>
    <w:rsid w:val="00464DB8"/>
    <w:rsid w:val="00466D1C"/>
    <w:rsid w:val="00467440"/>
    <w:rsid w:val="004676EF"/>
    <w:rsid w:val="0047030A"/>
    <w:rsid w:val="004716B3"/>
    <w:rsid w:val="0047208E"/>
    <w:rsid w:val="004733E5"/>
    <w:rsid w:val="004744D1"/>
    <w:rsid w:val="00482B2F"/>
    <w:rsid w:val="00484A2D"/>
    <w:rsid w:val="004957A4"/>
    <w:rsid w:val="004958E9"/>
    <w:rsid w:val="0049687F"/>
    <w:rsid w:val="004A3FFC"/>
    <w:rsid w:val="004B4DAC"/>
    <w:rsid w:val="004B7DB9"/>
    <w:rsid w:val="004C0B59"/>
    <w:rsid w:val="004C3B66"/>
    <w:rsid w:val="004C5A5B"/>
    <w:rsid w:val="004D0220"/>
    <w:rsid w:val="004D2D4D"/>
    <w:rsid w:val="004D4D01"/>
    <w:rsid w:val="004E0385"/>
    <w:rsid w:val="004E2BF7"/>
    <w:rsid w:val="004E7A54"/>
    <w:rsid w:val="004F3396"/>
    <w:rsid w:val="004F33C9"/>
    <w:rsid w:val="00507811"/>
    <w:rsid w:val="00512914"/>
    <w:rsid w:val="00513A2B"/>
    <w:rsid w:val="00525949"/>
    <w:rsid w:val="005455D9"/>
    <w:rsid w:val="0054755C"/>
    <w:rsid w:val="00554EA7"/>
    <w:rsid w:val="0056776D"/>
    <w:rsid w:val="005679F1"/>
    <w:rsid w:val="00574770"/>
    <w:rsid w:val="00581C02"/>
    <w:rsid w:val="0059317F"/>
    <w:rsid w:val="00597690"/>
    <w:rsid w:val="00597BBF"/>
    <w:rsid w:val="005A3406"/>
    <w:rsid w:val="005A56C3"/>
    <w:rsid w:val="005B33F9"/>
    <w:rsid w:val="005C3A4A"/>
    <w:rsid w:val="005C5C83"/>
    <w:rsid w:val="005D3B7F"/>
    <w:rsid w:val="005E2640"/>
    <w:rsid w:val="005E4A3C"/>
    <w:rsid w:val="005E666B"/>
    <w:rsid w:val="005F0F9D"/>
    <w:rsid w:val="005F708E"/>
    <w:rsid w:val="00600373"/>
    <w:rsid w:val="00602F93"/>
    <w:rsid w:val="00605156"/>
    <w:rsid w:val="00611E1C"/>
    <w:rsid w:val="0061538F"/>
    <w:rsid w:val="00617E2F"/>
    <w:rsid w:val="00622F9C"/>
    <w:rsid w:val="00623F10"/>
    <w:rsid w:val="00625ECA"/>
    <w:rsid w:val="006346E1"/>
    <w:rsid w:val="00636DEC"/>
    <w:rsid w:val="00642833"/>
    <w:rsid w:val="00643334"/>
    <w:rsid w:val="00645FF2"/>
    <w:rsid w:val="00652743"/>
    <w:rsid w:val="00657B81"/>
    <w:rsid w:val="00661E61"/>
    <w:rsid w:val="006711F8"/>
    <w:rsid w:val="00673B3A"/>
    <w:rsid w:val="0068017D"/>
    <w:rsid w:val="00684197"/>
    <w:rsid w:val="00686CA0"/>
    <w:rsid w:val="00692EB2"/>
    <w:rsid w:val="006943BB"/>
    <w:rsid w:val="006A4F10"/>
    <w:rsid w:val="006A5EDC"/>
    <w:rsid w:val="006B1C8D"/>
    <w:rsid w:val="006C3F48"/>
    <w:rsid w:val="006C77E1"/>
    <w:rsid w:val="006E0E1A"/>
    <w:rsid w:val="006E6B6C"/>
    <w:rsid w:val="006F34C8"/>
    <w:rsid w:val="006F6919"/>
    <w:rsid w:val="0071541F"/>
    <w:rsid w:val="00715740"/>
    <w:rsid w:val="0072191F"/>
    <w:rsid w:val="00722499"/>
    <w:rsid w:val="007239CE"/>
    <w:rsid w:val="00731728"/>
    <w:rsid w:val="00741DB8"/>
    <w:rsid w:val="00742611"/>
    <w:rsid w:val="00745050"/>
    <w:rsid w:val="00745FDE"/>
    <w:rsid w:val="007474DF"/>
    <w:rsid w:val="007479E8"/>
    <w:rsid w:val="00752FE1"/>
    <w:rsid w:val="00754F90"/>
    <w:rsid w:val="00766FDB"/>
    <w:rsid w:val="007738FC"/>
    <w:rsid w:val="007773D9"/>
    <w:rsid w:val="007845E6"/>
    <w:rsid w:val="00785BAF"/>
    <w:rsid w:val="007874BA"/>
    <w:rsid w:val="0078770F"/>
    <w:rsid w:val="00795244"/>
    <w:rsid w:val="00795589"/>
    <w:rsid w:val="007A4292"/>
    <w:rsid w:val="007A6760"/>
    <w:rsid w:val="007B20B8"/>
    <w:rsid w:val="007B5E35"/>
    <w:rsid w:val="007B7C94"/>
    <w:rsid w:val="007C712A"/>
    <w:rsid w:val="007D435A"/>
    <w:rsid w:val="007D5356"/>
    <w:rsid w:val="007D621B"/>
    <w:rsid w:val="007E17C5"/>
    <w:rsid w:val="007E3B63"/>
    <w:rsid w:val="007E486A"/>
    <w:rsid w:val="007E689F"/>
    <w:rsid w:val="007E7E97"/>
    <w:rsid w:val="007F000F"/>
    <w:rsid w:val="007F031F"/>
    <w:rsid w:val="007F4CAF"/>
    <w:rsid w:val="007F6618"/>
    <w:rsid w:val="007F71E2"/>
    <w:rsid w:val="0080185C"/>
    <w:rsid w:val="00803EAF"/>
    <w:rsid w:val="00806EC8"/>
    <w:rsid w:val="00807C26"/>
    <w:rsid w:val="00810E40"/>
    <w:rsid w:val="0081127B"/>
    <w:rsid w:val="00811382"/>
    <w:rsid w:val="00820AB6"/>
    <w:rsid w:val="00822498"/>
    <w:rsid w:val="0082567D"/>
    <w:rsid w:val="008306E6"/>
    <w:rsid w:val="0084577C"/>
    <w:rsid w:val="00845C05"/>
    <w:rsid w:val="00845EC1"/>
    <w:rsid w:val="00845F23"/>
    <w:rsid w:val="00846012"/>
    <w:rsid w:val="0084768C"/>
    <w:rsid w:val="00852301"/>
    <w:rsid w:val="008535A3"/>
    <w:rsid w:val="00855C0E"/>
    <w:rsid w:val="008564D9"/>
    <w:rsid w:val="0085661B"/>
    <w:rsid w:val="0085725F"/>
    <w:rsid w:val="00861ED4"/>
    <w:rsid w:val="00862565"/>
    <w:rsid w:val="008628DC"/>
    <w:rsid w:val="00871C56"/>
    <w:rsid w:val="00876EDD"/>
    <w:rsid w:val="00877372"/>
    <w:rsid w:val="00881114"/>
    <w:rsid w:val="0088205D"/>
    <w:rsid w:val="00893AB1"/>
    <w:rsid w:val="008A3F20"/>
    <w:rsid w:val="008B062A"/>
    <w:rsid w:val="008B4BD7"/>
    <w:rsid w:val="008B55DC"/>
    <w:rsid w:val="008B685E"/>
    <w:rsid w:val="008B6ACD"/>
    <w:rsid w:val="008B7C65"/>
    <w:rsid w:val="008C2C3F"/>
    <w:rsid w:val="008D024A"/>
    <w:rsid w:val="008D36EE"/>
    <w:rsid w:val="008D404E"/>
    <w:rsid w:val="008E1EB1"/>
    <w:rsid w:val="008E2CF3"/>
    <w:rsid w:val="008E524D"/>
    <w:rsid w:val="008E5E12"/>
    <w:rsid w:val="008E769B"/>
    <w:rsid w:val="00910A69"/>
    <w:rsid w:val="0091272D"/>
    <w:rsid w:val="00914CE8"/>
    <w:rsid w:val="00920D9E"/>
    <w:rsid w:val="0092427B"/>
    <w:rsid w:val="00931097"/>
    <w:rsid w:val="009311DC"/>
    <w:rsid w:val="0093426F"/>
    <w:rsid w:val="00937154"/>
    <w:rsid w:val="009444EF"/>
    <w:rsid w:val="00950E87"/>
    <w:rsid w:val="009616A9"/>
    <w:rsid w:val="009651F4"/>
    <w:rsid w:val="009703C9"/>
    <w:rsid w:val="00973493"/>
    <w:rsid w:val="00975725"/>
    <w:rsid w:val="00976D9B"/>
    <w:rsid w:val="00977939"/>
    <w:rsid w:val="009807B1"/>
    <w:rsid w:val="009916F2"/>
    <w:rsid w:val="009917A7"/>
    <w:rsid w:val="009972EF"/>
    <w:rsid w:val="009B5DC3"/>
    <w:rsid w:val="009B61DF"/>
    <w:rsid w:val="009B6D46"/>
    <w:rsid w:val="009C07D3"/>
    <w:rsid w:val="009C23FF"/>
    <w:rsid w:val="009C392D"/>
    <w:rsid w:val="009C47F0"/>
    <w:rsid w:val="009D47ED"/>
    <w:rsid w:val="009D56F5"/>
    <w:rsid w:val="009D7AFD"/>
    <w:rsid w:val="009E0CA5"/>
    <w:rsid w:val="009E27F9"/>
    <w:rsid w:val="009E3C97"/>
    <w:rsid w:val="009E7204"/>
    <w:rsid w:val="009F34EA"/>
    <w:rsid w:val="009F4816"/>
    <w:rsid w:val="009F6653"/>
    <w:rsid w:val="009F6DD7"/>
    <w:rsid w:val="00A0110E"/>
    <w:rsid w:val="00A13837"/>
    <w:rsid w:val="00A17919"/>
    <w:rsid w:val="00A236D0"/>
    <w:rsid w:val="00A26310"/>
    <w:rsid w:val="00A27E94"/>
    <w:rsid w:val="00A347A7"/>
    <w:rsid w:val="00A35D4B"/>
    <w:rsid w:val="00A431C3"/>
    <w:rsid w:val="00A52753"/>
    <w:rsid w:val="00A609D4"/>
    <w:rsid w:val="00A617C1"/>
    <w:rsid w:val="00A7430F"/>
    <w:rsid w:val="00A75454"/>
    <w:rsid w:val="00A801BF"/>
    <w:rsid w:val="00A81944"/>
    <w:rsid w:val="00A82D4B"/>
    <w:rsid w:val="00A90C24"/>
    <w:rsid w:val="00A95BDC"/>
    <w:rsid w:val="00AA50A1"/>
    <w:rsid w:val="00AB0492"/>
    <w:rsid w:val="00AB4332"/>
    <w:rsid w:val="00AB48CF"/>
    <w:rsid w:val="00AB6381"/>
    <w:rsid w:val="00AC17E3"/>
    <w:rsid w:val="00AC34C2"/>
    <w:rsid w:val="00AC37D3"/>
    <w:rsid w:val="00AE0AEC"/>
    <w:rsid w:val="00AE14A6"/>
    <w:rsid w:val="00AE3E1A"/>
    <w:rsid w:val="00AF1B7A"/>
    <w:rsid w:val="00AF365B"/>
    <w:rsid w:val="00AF3667"/>
    <w:rsid w:val="00AF6072"/>
    <w:rsid w:val="00B04F84"/>
    <w:rsid w:val="00B21892"/>
    <w:rsid w:val="00B26A17"/>
    <w:rsid w:val="00B30634"/>
    <w:rsid w:val="00B3063C"/>
    <w:rsid w:val="00B43F5E"/>
    <w:rsid w:val="00B44AFC"/>
    <w:rsid w:val="00B47631"/>
    <w:rsid w:val="00B510CA"/>
    <w:rsid w:val="00B534CB"/>
    <w:rsid w:val="00B6601B"/>
    <w:rsid w:val="00B756C0"/>
    <w:rsid w:val="00B77FBB"/>
    <w:rsid w:val="00B80458"/>
    <w:rsid w:val="00B843DB"/>
    <w:rsid w:val="00B84680"/>
    <w:rsid w:val="00B8527B"/>
    <w:rsid w:val="00BA7D7F"/>
    <w:rsid w:val="00BB0FA7"/>
    <w:rsid w:val="00BB1B83"/>
    <w:rsid w:val="00BB6881"/>
    <w:rsid w:val="00BB7818"/>
    <w:rsid w:val="00BC2E98"/>
    <w:rsid w:val="00BC6FB3"/>
    <w:rsid w:val="00BD1876"/>
    <w:rsid w:val="00BD4039"/>
    <w:rsid w:val="00BE07C8"/>
    <w:rsid w:val="00BE473D"/>
    <w:rsid w:val="00BE7584"/>
    <w:rsid w:val="00BE758E"/>
    <w:rsid w:val="00BF09B3"/>
    <w:rsid w:val="00BF0A4D"/>
    <w:rsid w:val="00BF31FB"/>
    <w:rsid w:val="00BF7723"/>
    <w:rsid w:val="00C02A58"/>
    <w:rsid w:val="00C043CC"/>
    <w:rsid w:val="00C05CDF"/>
    <w:rsid w:val="00C06DE8"/>
    <w:rsid w:val="00C07ADF"/>
    <w:rsid w:val="00C113F4"/>
    <w:rsid w:val="00C15A44"/>
    <w:rsid w:val="00C173CE"/>
    <w:rsid w:val="00C17500"/>
    <w:rsid w:val="00C22F87"/>
    <w:rsid w:val="00C26A78"/>
    <w:rsid w:val="00C31C36"/>
    <w:rsid w:val="00C32F7B"/>
    <w:rsid w:val="00C3566E"/>
    <w:rsid w:val="00C465F6"/>
    <w:rsid w:val="00C468CF"/>
    <w:rsid w:val="00C5021C"/>
    <w:rsid w:val="00C56F17"/>
    <w:rsid w:val="00C62F2B"/>
    <w:rsid w:val="00C64A85"/>
    <w:rsid w:val="00C674D7"/>
    <w:rsid w:val="00C81CA7"/>
    <w:rsid w:val="00C90E4B"/>
    <w:rsid w:val="00C94DA8"/>
    <w:rsid w:val="00C95292"/>
    <w:rsid w:val="00CA19DA"/>
    <w:rsid w:val="00CA49B4"/>
    <w:rsid w:val="00CA79C6"/>
    <w:rsid w:val="00CB28D0"/>
    <w:rsid w:val="00CB62A2"/>
    <w:rsid w:val="00CC2CA0"/>
    <w:rsid w:val="00CD15B8"/>
    <w:rsid w:val="00CD2399"/>
    <w:rsid w:val="00CD6CFC"/>
    <w:rsid w:val="00CE1575"/>
    <w:rsid w:val="00CE261B"/>
    <w:rsid w:val="00CE309A"/>
    <w:rsid w:val="00CF098E"/>
    <w:rsid w:val="00D004B2"/>
    <w:rsid w:val="00D1001D"/>
    <w:rsid w:val="00D16D48"/>
    <w:rsid w:val="00D34271"/>
    <w:rsid w:val="00D3547A"/>
    <w:rsid w:val="00D37EA3"/>
    <w:rsid w:val="00D447DC"/>
    <w:rsid w:val="00D50AAF"/>
    <w:rsid w:val="00D513E2"/>
    <w:rsid w:val="00D523FB"/>
    <w:rsid w:val="00D730C1"/>
    <w:rsid w:val="00D7405D"/>
    <w:rsid w:val="00D75256"/>
    <w:rsid w:val="00D77662"/>
    <w:rsid w:val="00D802E4"/>
    <w:rsid w:val="00D8117E"/>
    <w:rsid w:val="00D815B9"/>
    <w:rsid w:val="00D81CA8"/>
    <w:rsid w:val="00D83F2B"/>
    <w:rsid w:val="00D96D42"/>
    <w:rsid w:val="00D97585"/>
    <w:rsid w:val="00DA6ABE"/>
    <w:rsid w:val="00DB0AFC"/>
    <w:rsid w:val="00DB4BC8"/>
    <w:rsid w:val="00DB5CB8"/>
    <w:rsid w:val="00DB66E3"/>
    <w:rsid w:val="00DC4E69"/>
    <w:rsid w:val="00DC75E6"/>
    <w:rsid w:val="00DD2E3E"/>
    <w:rsid w:val="00DE031F"/>
    <w:rsid w:val="00DE4719"/>
    <w:rsid w:val="00DF0916"/>
    <w:rsid w:val="00DF1D0C"/>
    <w:rsid w:val="00DF50FE"/>
    <w:rsid w:val="00E000B4"/>
    <w:rsid w:val="00E00758"/>
    <w:rsid w:val="00E01C1A"/>
    <w:rsid w:val="00E05BA3"/>
    <w:rsid w:val="00E10420"/>
    <w:rsid w:val="00E12637"/>
    <w:rsid w:val="00E14235"/>
    <w:rsid w:val="00E143A6"/>
    <w:rsid w:val="00E15F9D"/>
    <w:rsid w:val="00E1677A"/>
    <w:rsid w:val="00E16839"/>
    <w:rsid w:val="00E174E0"/>
    <w:rsid w:val="00E20E4D"/>
    <w:rsid w:val="00E3249F"/>
    <w:rsid w:val="00E343A6"/>
    <w:rsid w:val="00E41492"/>
    <w:rsid w:val="00E50016"/>
    <w:rsid w:val="00E52E24"/>
    <w:rsid w:val="00E577FF"/>
    <w:rsid w:val="00E63DD2"/>
    <w:rsid w:val="00E661B6"/>
    <w:rsid w:val="00E72D6C"/>
    <w:rsid w:val="00E75173"/>
    <w:rsid w:val="00E75385"/>
    <w:rsid w:val="00E762E0"/>
    <w:rsid w:val="00E80DB2"/>
    <w:rsid w:val="00E83A1A"/>
    <w:rsid w:val="00E90168"/>
    <w:rsid w:val="00E902C9"/>
    <w:rsid w:val="00E91A52"/>
    <w:rsid w:val="00E92ECE"/>
    <w:rsid w:val="00E92FFA"/>
    <w:rsid w:val="00E97FA4"/>
    <w:rsid w:val="00EA0A87"/>
    <w:rsid w:val="00EA0D51"/>
    <w:rsid w:val="00EA23E8"/>
    <w:rsid w:val="00EA3D32"/>
    <w:rsid w:val="00EA44AA"/>
    <w:rsid w:val="00EA6897"/>
    <w:rsid w:val="00EB006E"/>
    <w:rsid w:val="00EB512C"/>
    <w:rsid w:val="00EB69A7"/>
    <w:rsid w:val="00EB7809"/>
    <w:rsid w:val="00EC298D"/>
    <w:rsid w:val="00ED2144"/>
    <w:rsid w:val="00ED5588"/>
    <w:rsid w:val="00EE0A8F"/>
    <w:rsid w:val="00EE0A9C"/>
    <w:rsid w:val="00EE1603"/>
    <w:rsid w:val="00EE6792"/>
    <w:rsid w:val="00EF00BA"/>
    <w:rsid w:val="00EF082B"/>
    <w:rsid w:val="00EF58DD"/>
    <w:rsid w:val="00F012D2"/>
    <w:rsid w:val="00F01D8A"/>
    <w:rsid w:val="00F128E2"/>
    <w:rsid w:val="00F146A6"/>
    <w:rsid w:val="00F36994"/>
    <w:rsid w:val="00F4146F"/>
    <w:rsid w:val="00F43195"/>
    <w:rsid w:val="00F478DD"/>
    <w:rsid w:val="00F60E02"/>
    <w:rsid w:val="00F624F4"/>
    <w:rsid w:val="00F66591"/>
    <w:rsid w:val="00F6776B"/>
    <w:rsid w:val="00F734DC"/>
    <w:rsid w:val="00F74B71"/>
    <w:rsid w:val="00F82010"/>
    <w:rsid w:val="00F846C3"/>
    <w:rsid w:val="00F94858"/>
    <w:rsid w:val="00F94D76"/>
    <w:rsid w:val="00F96994"/>
    <w:rsid w:val="00F96D77"/>
    <w:rsid w:val="00FA0240"/>
    <w:rsid w:val="00FB457A"/>
    <w:rsid w:val="00FC34C4"/>
    <w:rsid w:val="00FD0E8F"/>
    <w:rsid w:val="00FD1434"/>
    <w:rsid w:val="00FD2003"/>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3E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paragraph" w:customStyle="1" w:styleId="Betarp1">
    <w:name w:val="Be tarpų1"/>
    <w:uiPriority w:val="99"/>
    <w:rsid w:val="00275834"/>
    <w:rPr>
      <w:rFonts w:ascii="Calibri" w:hAnsi="Calibri"/>
      <w:sz w:val="22"/>
      <w:szCs w:val="22"/>
      <w:lang w:eastAsia="en-US" w:bidi="ar-SA"/>
    </w:rPr>
  </w:style>
  <w:style w:type="character" w:styleId="Neapdorotaspaminjimas">
    <w:name w:val="Unresolved Mention"/>
    <w:basedOn w:val="Numatytasispastraiposriftas"/>
    <w:uiPriority w:val="99"/>
    <w:semiHidden/>
    <w:unhideWhenUsed/>
    <w:rsid w:val="00845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137818">
      <w:bodyDiv w:val="1"/>
      <w:marLeft w:val="0"/>
      <w:marRight w:val="0"/>
      <w:marTop w:val="0"/>
      <w:marBottom w:val="0"/>
      <w:divBdr>
        <w:top w:val="none" w:sz="0" w:space="0" w:color="auto"/>
        <w:left w:val="none" w:sz="0" w:space="0" w:color="auto"/>
        <w:bottom w:val="none" w:sz="0" w:space="0" w:color="auto"/>
        <w:right w:val="none" w:sz="0" w:space="0" w:color="auto"/>
      </w:divBdr>
    </w:div>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yperlink" Target="http://www.kazluru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zlurud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6DB48-5AE2-4C96-B56A-75CA7013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17554</Words>
  <Characters>10007</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2022-06-20T05:25:00Z</dcterms:created>
  <dcterms:modified xsi:type="dcterms:W3CDTF">2022-06-20T05:25:00Z</dcterms:modified>
</cp:coreProperties>
</file>