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1DA7" w14:textId="77777777"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14:anchorId="7F6ADEFD" wp14:editId="41F97E5B">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1B213F7A" w14:textId="77777777" w:rsidR="00A431C3" w:rsidRDefault="00A431C3" w:rsidP="00A431C3">
      <w:pPr>
        <w:jc w:val="center"/>
        <w:rPr>
          <w:szCs w:val="24"/>
        </w:rPr>
      </w:pPr>
    </w:p>
    <w:p w14:paraId="658CDA73" w14:textId="77777777" w:rsidR="00A431C3" w:rsidRDefault="00A431C3" w:rsidP="00A431C3">
      <w:pPr>
        <w:jc w:val="center"/>
        <w:rPr>
          <w:szCs w:val="24"/>
        </w:rPr>
      </w:pPr>
    </w:p>
    <w:p w14:paraId="67A55148" w14:textId="77777777" w:rsidR="00A431C3" w:rsidRDefault="00A431C3" w:rsidP="00A431C3">
      <w:pPr>
        <w:jc w:val="center"/>
        <w:rPr>
          <w:szCs w:val="24"/>
        </w:rPr>
      </w:pPr>
    </w:p>
    <w:p w14:paraId="4C2C1963" w14:textId="77777777"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14:paraId="52D6C9D3" w14:textId="77777777" w:rsidR="00402BC1" w:rsidRDefault="00E92ECE" w:rsidP="00E92ECE">
      <w:pPr>
        <w:jc w:val="center"/>
        <w:rPr>
          <w:b/>
          <w:bCs/>
          <w:sz w:val="28"/>
          <w:szCs w:val="28"/>
          <w:lang w:val="en-US"/>
        </w:rPr>
      </w:pPr>
      <w:r w:rsidRPr="005E2640">
        <w:rPr>
          <w:b/>
          <w:bCs/>
          <w:sz w:val="28"/>
          <w:szCs w:val="28"/>
          <w:lang w:val="en-US"/>
        </w:rPr>
        <w:t>DIREKTORIUS</w:t>
      </w:r>
    </w:p>
    <w:p w14:paraId="15097BD9" w14:textId="77777777" w:rsidR="00484A2D" w:rsidRDefault="00484A2D" w:rsidP="00E92ECE">
      <w:pPr>
        <w:jc w:val="center"/>
        <w:rPr>
          <w:b/>
          <w:bCs/>
          <w:sz w:val="28"/>
          <w:szCs w:val="28"/>
          <w:lang w:val="en-US"/>
        </w:rPr>
      </w:pPr>
    </w:p>
    <w:p w14:paraId="27E0DF4B" w14:textId="77777777"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78E30135" w14:textId="77777777" w:rsidR="004515FA" w:rsidRDefault="004515FA" w:rsidP="004515FA">
      <w:pPr>
        <w:jc w:val="center"/>
        <w:rPr>
          <w:b/>
        </w:rPr>
      </w:pPr>
      <w:r w:rsidRPr="009D5CE7">
        <w:rPr>
          <w:b/>
        </w:rPr>
        <w:t xml:space="preserve">ĮSAKYMAS </w:t>
      </w:r>
    </w:p>
    <w:p w14:paraId="37B23A9A" w14:textId="644052FE" w:rsidR="003B0C8D" w:rsidRDefault="004B3BE9" w:rsidP="004515FA">
      <w:pPr>
        <w:jc w:val="center"/>
      </w:pPr>
      <w:r>
        <w:rPr>
          <w:b/>
        </w:rPr>
        <w:t xml:space="preserve">DĖL KAZLŲ RŪDOS </w:t>
      </w:r>
      <w:r w:rsidR="004515FA">
        <w:rPr>
          <w:b/>
        </w:rPr>
        <w:t>SAVIVALDYBĖS ADMINISTRACIJOS SUPAPRASTINTŲ VIEŠŲJŲ PIRKIMŲ ORGANIZATORIŲ PASKYRIMO</w:t>
      </w:r>
    </w:p>
    <w:p w14:paraId="4B7EF299" w14:textId="77777777" w:rsidR="004515FA" w:rsidRDefault="004515FA" w:rsidP="003B0C8D">
      <w:pPr>
        <w:jc w:val="center"/>
      </w:pPr>
    </w:p>
    <w:p w14:paraId="602DAA73" w14:textId="7BADDF6B" w:rsidR="001458B3" w:rsidRDefault="003B0C8D" w:rsidP="003B0C8D">
      <w:pPr>
        <w:jc w:val="center"/>
      </w:pPr>
      <w:r>
        <w:t>202</w:t>
      </w:r>
      <w:r w:rsidR="00A7164F">
        <w:t>2</w:t>
      </w:r>
      <w:r w:rsidRPr="009D5CE7">
        <w:t xml:space="preserve"> m.</w:t>
      </w:r>
      <w:r>
        <w:t xml:space="preserve"> </w:t>
      </w:r>
      <w:r w:rsidR="00A7164F">
        <w:t>gegužės</w:t>
      </w:r>
      <w:r>
        <w:t xml:space="preserve">    </w:t>
      </w:r>
      <w:r w:rsidRPr="009D5CE7">
        <w:t>d.</w:t>
      </w:r>
      <w:r>
        <w:t xml:space="preserve"> </w:t>
      </w:r>
      <w:r w:rsidRPr="009D5CE7">
        <w:t xml:space="preserve">Nr. </w:t>
      </w:r>
      <w:r>
        <w:t>AT-</w:t>
      </w:r>
    </w:p>
    <w:p w14:paraId="52F0F9EF" w14:textId="77777777" w:rsidR="004B4DAC" w:rsidRPr="004B4DAC" w:rsidRDefault="003B0C8D" w:rsidP="003B0C8D">
      <w:pPr>
        <w:jc w:val="center"/>
        <w:rPr>
          <w:szCs w:val="24"/>
        </w:rPr>
      </w:pPr>
      <w:r w:rsidRPr="009D5CE7">
        <w:t>Kazlų Rūda</w:t>
      </w:r>
    </w:p>
    <w:p w14:paraId="01B11ED8" w14:textId="77777777" w:rsidR="004B4DAC" w:rsidRPr="004B4DAC" w:rsidRDefault="004B4DAC" w:rsidP="004B4DAC">
      <w:pPr>
        <w:rPr>
          <w:szCs w:val="24"/>
        </w:rPr>
      </w:pPr>
    </w:p>
    <w:p w14:paraId="02F8EFDB" w14:textId="0D20A56F" w:rsidR="004515FA" w:rsidRDefault="004515FA" w:rsidP="003B0C8D">
      <w:pPr>
        <w:ind w:firstLine="720"/>
        <w:jc w:val="both"/>
        <w:rPr>
          <w:szCs w:val="24"/>
        </w:rPr>
      </w:pPr>
      <w:r>
        <w:rPr>
          <w:szCs w:val="24"/>
        </w:rPr>
        <w:t>Vadovaudamasi</w:t>
      </w:r>
      <w:r w:rsidRPr="00EF61DC">
        <w:rPr>
          <w:szCs w:val="24"/>
        </w:rPr>
        <w:t xml:space="preserve"> Lietuvos Respublikos vietos savivaldos įstatymo</w:t>
      </w:r>
      <w:r>
        <w:rPr>
          <w:szCs w:val="24"/>
        </w:rPr>
        <w:t xml:space="preserve"> 18 straipsnio 1 dalimi, 29 </w:t>
      </w:r>
      <w:r w:rsidRPr="00EF61DC">
        <w:rPr>
          <w:szCs w:val="24"/>
        </w:rPr>
        <w:t xml:space="preserve">straipsnio 8 dalies 2 punktu, </w:t>
      </w:r>
      <w:r w:rsidRPr="00C32359">
        <w:rPr>
          <w:szCs w:val="24"/>
        </w:rPr>
        <w:t xml:space="preserve">Kazlų Rūdos savivaldybės administracijos direktoriaus </w:t>
      </w:r>
      <w:r>
        <w:rPr>
          <w:szCs w:val="24"/>
        </w:rPr>
        <w:t>202</w:t>
      </w:r>
      <w:r w:rsidR="00771B2D">
        <w:rPr>
          <w:szCs w:val="24"/>
        </w:rPr>
        <w:t>1</w:t>
      </w:r>
      <w:r w:rsidRPr="00C32359">
        <w:rPr>
          <w:szCs w:val="24"/>
        </w:rPr>
        <w:t>-</w:t>
      </w:r>
      <w:r w:rsidR="00771B2D">
        <w:rPr>
          <w:szCs w:val="24"/>
        </w:rPr>
        <w:t>06</w:t>
      </w:r>
      <w:r w:rsidRPr="00C32359">
        <w:rPr>
          <w:szCs w:val="24"/>
        </w:rPr>
        <w:t>-</w:t>
      </w:r>
      <w:r w:rsidR="00224113">
        <w:rPr>
          <w:szCs w:val="24"/>
        </w:rPr>
        <w:t xml:space="preserve">29 </w:t>
      </w:r>
      <w:r w:rsidRPr="00C32359">
        <w:rPr>
          <w:szCs w:val="24"/>
        </w:rPr>
        <w:t>įsakymu Nr. AT-</w:t>
      </w:r>
      <w:r w:rsidR="00224113">
        <w:rPr>
          <w:szCs w:val="24"/>
        </w:rPr>
        <w:t>396</w:t>
      </w:r>
      <w:r w:rsidRPr="00C32359">
        <w:rPr>
          <w:szCs w:val="24"/>
        </w:rPr>
        <w:t xml:space="preserve"> patvirtintų Kazlų Rūdos savivaldybės administracijos viešųjų pirkimų organizavimo ir vidaus kontrolės taisyklių 1</w:t>
      </w:r>
      <w:r w:rsidR="00771B2D">
        <w:rPr>
          <w:szCs w:val="24"/>
        </w:rPr>
        <w:t>2</w:t>
      </w:r>
      <w:r>
        <w:rPr>
          <w:szCs w:val="24"/>
        </w:rPr>
        <w:t>.4 </w:t>
      </w:r>
      <w:r w:rsidR="007160C8">
        <w:rPr>
          <w:szCs w:val="24"/>
        </w:rPr>
        <w:t xml:space="preserve">ir 14.4 </w:t>
      </w:r>
      <w:r w:rsidRPr="00C32359">
        <w:rPr>
          <w:szCs w:val="24"/>
        </w:rPr>
        <w:t>punkt</w:t>
      </w:r>
      <w:r w:rsidR="007160C8">
        <w:rPr>
          <w:szCs w:val="24"/>
        </w:rPr>
        <w:t>ais</w:t>
      </w:r>
      <w:r w:rsidR="00D315DC">
        <w:rPr>
          <w:szCs w:val="24"/>
        </w:rPr>
        <w:t>:</w:t>
      </w:r>
    </w:p>
    <w:p w14:paraId="57B07337" w14:textId="3B0D9E58" w:rsidR="00150E63" w:rsidRDefault="00150E63"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 S k i r i u Kazlų Rūdos savivaldybės administracijos supaprastintų viešųjų pirkimų organizatorius:</w:t>
      </w:r>
    </w:p>
    <w:p w14:paraId="6DE88FFA" w14:textId="6A5965F4" w:rsidR="00650F02" w:rsidRDefault="00555D8A"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1.1. </w:t>
      </w:r>
      <w:r w:rsidR="00650F02">
        <w:t>Donatą Akranglį, Plutiškių seniūną;</w:t>
      </w:r>
    </w:p>
    <w:p w14:paraId="070AB76C" w14:textId="62A74CA8" w:rsidR="00555D8A" w:rsidRDefault="00E53B7F"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1.2. </w:t>
      </w:r>
      <w:r w:rsidR="00555D8A">
        <w:t>Jūratę Bartkuvienę, Socialinės paramos skyriaus vyriausiąją specialistę;</w:t>
      </w:r>
    </w:p>
    <w:p w14:paraId="53D89D72" w14:textId="4CD42E98" w:rsidR="004474C9" w:rsidRDefault="004474C9"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3</w:t>
      </w:r>
      <w:r>
        <w:t>. Rūtą Janušauskaitę, Socialinės paramos skyriaus vyriausiąją specialistę-nedirbančių asmenų atvejo vadybininkę;</w:t>
      </w:r>
    </w:p>
    <w:p w14:paraId="1935A650" w14:textId="09A8C0D1" w:rsidR="00555D8A" w:rsidRDefault="00555D8A"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4</w:t>
      </w:r>
      <w:r>
        <w:t>. Donatą Karsokienę, Infrastruktūros ir žemės ūkio skyriaus Investicijų poskyrio vyriausiąją specialistę, jos nesant darbe – Aistę Jasinskaitę Infrastruktūros ir žemės ūkio skyriaus Investicijų poskyrio vyriausiąją specialistę;</w:t>
      </w:r>
    </w:p>
    <w:p w14:paraId="5CCFF259" w14:textId="6F199D71" w:rsidR="00555D8A" w:rsidRDefault="00555D8A"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5</w:t>
      </w:r>
      <w:r>
        <w:t>. Marių Puodžiukaitį, Bendrojo skyriaus vyriausiąjį specialistą;</w:t>
      </w:r>
    </w:p>
    <w:p w14:paraId="309129D5" w14:textId="75663329" w:rsidR="00555D8A" w:rsidRDefault="00555D8A"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6</w:t>
      </w:r>
      <w:r>
        <w:t>. Virginiją Radžiūnienę, Socialinės paramos skyriaus vyriausiąją specialistę;</w:t>
      </w:r>
    </w:p>
    <w:p w14:paraId="455BB017" w14:textId="72DBB5B1" w:rsidR="004474C9" w:rsidRDefault="004474C9" w:rsidP="004474C9">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7</w:t>
      </w:r>
      <w:r>
        <w:t>. Virginiją Saldukaitienę, Infrastruktūros ir žemės ūkio skyriaus Ūkio ir teritorijų planavimo poskyrio vyriausiąją specialistę;</w:t>
      </w:r>
    </w:p>
    <w:p w14:paraId="790698D6" w14:textId="452E69DA" w:rsidR="00555D8A" w:rsidRDefault="00555D8A" w:rsidP="00555D8A">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w:t>
      </w:r>
      <w:r w:rsidR="00E53B7F">
        <w:t>8</w:t>
      </w:r>
      <w:r>
        <w:t>. Dariją Stanislovaitytę, Teisės ir viešųjų pirkimų skyriaus vyriausiąją specialistę;</w:t>
      </w:r>
    </w:p>
    <w:p w14:paraId="43F0FB94" w14:textId="5D6F7B9D" w:rsidR="004515FA" w:rsidRDefault="004515FA" w:rsidP="004B3BE9">
      <w:pPr>
        <w:ind w:firstLine="720"/>
        <w:jc w:val="both"/>
      </w:pPr>
      <w:r>
        <w:t>2. P r i p a ž į s t u netekusiu galios Kazlų Rūdos savivaldybės a</w:t>
      </w:r>
      <w:r w:rsidR="004B3BE9">
        <w:t>dministracijos direktoriaus 202</w:t>
      </w:r>
      <w:r w:rsidR="00313AB1">
        <w:t>2</w:t>
      </w:r>
      <w:r>
        <w:t>-</w:t>
      </w:r>
      <w:r w:rsidR="00313AB1">
        <w:t>05</w:t>
      </w:r>
      <w:r>
        <w:t>-</w:t>
      </w:r>
      <w:r w:rsidR="00313AB1">
        <w:t>24</w:t>
      </w:r>
      <w:r>
        <w:t xml:space="preserve"> įsakym</w:t>
      </w:r>
      <w:r w:rsidR="001C3ACF">
        <w:t>ą</w:t>
      </w:r>
      <w:r>
        <w:t xml:space="preserve"> Nr. AT-</w:t>
      </w:r>
      <w:r w:rsidR="00313AB1">
        <w:t>384</w:t>
      </w:r>
      <w:r>
        <w:t xml:space="preserve"> „Dėl Kazlų Rūdos savivaldybės administracijos supaprastintų viešųjų pirkimų pirkimo organizatorių paskyrimo“</w:t>
      </w:r>
      <w:r w:rsidR="001C3ACF">
        <w:t>.</w:t>
      </w:r>
    </w:p>
    <w:p w14:paraId="0EF03F26" w14:textId="77777777" w:rsidR="004D49C0" w:rsidRPr="008C2190" w:rsidRDefault="004D49C0" w:rsidP="004D49C0">
      <w:pPr>
        <w:ind w:firstLine="720"/>
        <w:jc w:val="both"/>
        <w:rPr>
          <w:sz w:val="16"/>
          <w:szCs w:val="16"/>
        </w:rPr>
      </w:pPr>
      <w:r w:rsidRPr="00550DF0">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550DF0">
        <w:rPr>
          <w:color w:val="FF0000"/>
        </w:rPr>
        <w:t xml:space="preserve"> </w:t>
      </w:r>
      <w:r w:rsidRPr="00550DF0">
        <w:t>arba Regionų apygardos administracinio teismo Kauno rūmams (A. Mickevičiaus g. 8A, 44312 Kaunas) Lietuvos Respublikos administracinių bylų teisenos įstatymo nustatyta tvarka.</w:t>
      </w:r>
    </w:p>
    <w:p w14:paraId="31B35B3D" w14:textId="77777777" w:rsidR="004D49C0" w:rsidRDefault="004D49C0" w:rsidP="00C3448B">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C0031C" w14:textId="77777777" w:rsidR="00761D95" w:rsidRPr="006A14BC" w:rsidRDefault="00761D95" w:rsidP="00C3448B">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09441BBF" w14:textId="77777777" w:rsidR="00812BE6" w:rsidRDefault="00812BE6" w:rsidP="004D49C0"/>
    <w:p w14:paraId="4FBC21D6" w14:textId="6D06FC99" w:rsidR="004D49C0" w:rsidRDefault="0032311D" w:rsidP="004D49C0">
      <w:r>
        <w:t>Administracijos direktor</w:t>
      </w:r>
      <w:r w:rsidR="001C3ACF">
        <w:t>ė</w:t>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1C3ACF">
        <w:tab/>
      </w:r>
      <w:r w:rsidR="007160C8">
        <w:tab/>
      </w:r>
      <w:r w:rsidR="007160C8">
        <w:tab/>
      </w:r>
      <w:r w:rsidR="007160C8">
        <w:tab/>
      </w:r>
      <w:r w:rsidR="007160C8">
        <w:tab/>
        <w:t xml:space="preserve">   </w:t>
      </w:r>
      <w:r w:rsidR="001C3ACF">
        <w:t>Regina Zasienė</w:t>
      </w:r>
    </w:p>
    <w:sectPr w:rsidR="004D49C0"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6F4E" w14:textId="77777777" w:rsidR="001E4C31" w:rsidRDefault="001E4C31">
      <w:r>
        <w:separator/>
      </w:r>
    </w:p>
  </w:endnote>
  <w:endnote w:type="continuationSeparator" w:id="0">
    <w:p w14:paraId="68FE312F" w14:textId="77777777" w:rsidR="001E4C31" w:rsidRDefault="001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DC1B" w14:textId="77777777" w:rsidR="001E4C31" w:rsidRDefault="001E4C31">
      <w:r>
        <w:separator/>
      </w:r>
    </w:p>
  </w:footnote>
  <w:footnote w:type="continuationSeparator" w:id="0">
    <w:p w14:paraId="54A22BE8" w14:textId="77777777" w:rsidR="001E4C31" w:rsidRDefault="001E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18736"/>
      <w:docPartObj>
        <w:docPartGallery w:val="Page Numbers (Top of Page)"/>
        <w:docPartUnique/>
      </w:docPartObj>
    </w:sdtPr>
    <w:sdtEndPr/>
    <w:sdtContent>
      <w:p w14:paraId="4CCA49B4" w14:textId="77777777" w:rsidR="00761D95" w:rsidRDefault="00C53D01">
        <w:pPr>
          <w:pStyle w:val="Antrats"/>
          <w:jc w:val="center"/>
        </w:pPr>
        <w:r>
          <w:fldChar w:fldCharType="begin"/>
        </w:r>
        <w:r>
          <w:instrText xml:space="preserve"> PAGE   \* MERGEFORMAT </w:instrText>
        </w:r>
        <w:r>
          <w:fldChar w:fldCharType="separate"/>
        </w:r>
        <w:r w:rsidR="001458B3">
          <w:rPr>
            <w:noProof/>
          </w:rPr>
          <w:t>2</w:t>
        </w:r>
        <w:r>
          <w:rPr>
            <w:noProof/>
          </w:rPr>
          <w:fldChar w:fldCharType="end"/>
        </w:r>
      </w:p>
    </w:sdtContent>
  </w:sdt>
  <w:p w14:paraId="077A69FE" w14:textId="77777777" w:rsidR="00761D95" w:rsidRPr="004B4DAC" w:rsidRDefault="00761D95" w:rsidP="004B4D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6A4A" w14:textId="77777777" w:rsidR="00761D95" w:rsidRDefault="00761D95">
    <w:pPr>
      <w:pStyle w:val="Antrats"/>
      <w:jc w:val="center"/>
    </w:pPr>
  </w:p>
  <w:p w14:paraId="1AC64CF6" w14:textId="77777777" w:rsidR="00761D95" w:rsidRDefault="00761D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426609648">
    <w:abstractNumId w:val="1"/>
  </w:num>
  <w:num w:numId="2" w16cid:durableId="292559774">
    <w:abstractNumId w:val="0"/>
  </w:num>
  <w:num w:numId="3" w16cid:durableId="3613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LUU1itqgoj5ENCKXRYcUidSG/Y=" w:salt="inb7JqeBmM6MV/Pcw8R4v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3C28"/>
    <w:rsid w:val="00027EA0"/>
    <w:rsid w:val="00032C7F"/>
    <w:rsid w:val="0004263C"/>
    <w:rsid w:val="000447A1"/>
    <w:rsid w:val="000447FA"/>
    <w:rsid w:val="00046C07"/>
    <w:rsid w:val="0005608F"/>
    <w:rsid w:val="00070120"/>
    <w:rsid w:val="00070FDE"/>
    <w:rsid w:val="000719BE"/>
    <w:rsid w:val="00071C74"/>
    <w:rsid w:val="00074CAD"/>
    <w:rsid w:val="00076F98"/>
    <w:rsid w:val="00083A13"/>
    <w:rsid w:val="0008491B"/>
    <w:rsid w:val="000B0456"/>
    <w:rsid w:val="000B0B05"/>
    <w:rsid w:val="000C2E29"/>
    <w:rsid w:val="000C386C"/>
    <w:rsid w:val="000C41FC"/>
    <w:rsid w:val="000C6B95"/>
    <w:rsid w:val="000C72D8"/>
    <w:rsid w:val="000D0931"/>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6BBA"/>
    <w:rsid w:val="001458B3"/>
    <w:rsid w:val="00150E63"/>
    <w:rsid w:val="001513D0"/>
    <w:rsid w:val="001518CB"/>
    <w:rsid w:val="00154B0F"/>
    <w:rsid w:val="0015508A"/>
    <w:rsid w:val="00156B3A"/>
    <w:rsid w:val="001749BA"/>
    <w:rsid w:val="0017623B"/>
    <w:rsid w:val="00185FA1"/>
    <w:rsid w:val="00195D02"/>
    <w:rsid w:val="001964D7"/>
    <w:rsid w:val="001971B0"/>
    <w:rsid w:val="001A0FB3"/>
    <w:rsid w:val="001A5622"/>
    <w:rsid w:val="001B0AB8"/>
    <w:rsid w:val="001B568C"/>
    <w:rsid w:val="001C0622"/>
    <w:rsid w:val="001C3ACF"/>
    <w:rsid w:val="001D320C"/>
    <w:rsid w:val="001D78D8"/>
    <w:rsid w:val="001E033B"/>
    <w:rsid w:val="001E4C31"/>
    <w:rsid w:val="001E59CC"/>
    <w:rsid w:val="001F0869"/>
    <w:rsid w:val="001F7F59"/>
    <w:rsid w:val="002004FC"/>
    <w:rsid w:val="00216631"/>
    <w:rsid w:val="00224113"/>
    <w:rsid w:val="002253B9"/>
    <w:rsid w:val="00226390"/>
    <w:rsid w:val="00232650"/>
    <w:rsid w:val="00236860"/>
    <w:rsid w:val="00241642"/>
    <w:rsid w:val="00247BD4"/>
    <w:rsid w:val="0025385C"/>
    <w:rsid w:val="002707C2"/>
    <w:rsid w:val="00273C47"/>
    <w:rsid w:val="00274E4C"/>
    <w:rsid w:val="00281C5F"/>
    <w:rsid w:val="0028257E"/>
    <w:rsid w:val="00282C61"/>
    <w:rsid w:val="00282CA6"/>
    <w:rsid w:val="00286EFC"/>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AB1"/>
    <w:rsid w:val="00313FCD"/>
    <w:rsid w:val="00314970"/>
    <w:rsid w:val="00315464"/>
    <w:rsid w:val="00316976"/>
    <w:rsid w:val="003177D0"/>
    <w:rsid w:val="0032311D"/>
    <w:rsid w:val="0033231D"/>
    <w:rsid w:val="003330B1"/>
    <w:rsid w:val="00340AAE"/>
    <w:rsid w:val="00341466"/>
    <w:rsid w:val="00345C3D"/>
    <w:rsid w:val="00346AF0"/>
    <w:rsid w:val="00353472"/>
    <w:rsid w:val="003575E8"/>
    <w:rsid w:val="0037767B"/>
    <w:rsid w:val="00381148"/>
    <w:rsid w:val="003828EA"/>
    <w:rsid w:val="003952B0"/>
    <w:rsid w:val="003A1E5B"/>
    <w:rsid w:val="003A52E8"/>
    <w:rsid w:val="003A6C50"/>
    <w:rsid w:val="003B0C8D"/>
    <w:rsid w:val="003B43C1"/>
    <w:rsid w:val="003C04DE"/>
    <w:rsid w:val="003D2CDA"/>
    <w:rsid w:val="003E5648"/>
    <w:rsid w:val="003E7D3D"/>
    <w:rsid w:val="003F22AD"/>
    <w:rsid w:val="003F284C"/>
    <w:rsid w:val="003F7C28"/>
    <w:rsid w:val="00402BC1"/>
    <w:rsid w:val="004036E6"/>
    <w:rsid w:val="004113D3"/>
    <w:rsid w:val="00412CF0"/>
    <w:rsid w:val="00413C7A"/>
    <w:rsid w:val="0043350F"/>
    <w:rsid w:val="004361B7"/>
    <w:rsid w:val="00441B85"/>
    <w:rsid w:val="00443ED5"/>
    <w:rsid w:val="004448F4"/>
    <w:rsid w:val="004474C9"/>
    <w:rsid w:val="00451206"/>
    <w:rsid w:val="004515FA"/>
    <w:rsid w:val="0045210C"/>
    <w:rsid w:val="00464DB8"/>
    <w:rsid w:val="00466D1C"/>
    <w:rsid w:val="004676EF"/>
    <w:rsid w:val="0047030A"/>
    <w:rsid w:val="004733E5"/>
    <w:rsid w:val="004744D1"/>
    <w:rsid w:val="00482B2F"/>
    <w:rsid w:val="00484A2D"/>
    <w:rsid w:val="004958E9"/>
    <w:rsid w:val="004A3FFC"/>
    <w:rsid w:val="004B3BE9"/>
    <w:rsid w:val="004B4DAC"/>
    <w:rsid w:val="004C0B59"/>
    <w:rsid w:val="004C3B66"/>
    <w:rsid w:val="004D2D4D"/>
    <w:rsid w:val="004D49C0"/>
    <w:rsid w:val="004D6237"/>
    <w:rsid w:val="004E0385"/>
    <w:rsid w:val="004E7A33"/>
    <w:rsid w:val="004E7A54"/>
    <w:rsid w:val="004F3396"/>
    <w:rsid w:val="004F33C9"/>
    <w:rsid w:val="00512914"/>
    <w:rsid w:val="00513A2B"/>
    <w:rsid w:val="005455D9"/>
    <w:rsid w:val="005456A3"/>
    <w:rsid w:val="00554EA7"/>
    <w:rsid w:val="00555D8A"/>
    <w:rsid w:val="0056776D"/>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0CBB"/>
    <w:rsid w:val="00642833"/>
    <w:rsid w:val="00643334"/>
    <w:rsid w:val="00645FF2"/>
    <w:rsid w:val="00650F02"/>
    <w:rsid w:val="00652743"/>
    <w:rsid w:val="00657B81"/>
    <w:rsid w:val="00664430"/>
    <w:rsid w:val="006711F8"/>
    <w:rsid w:val="00673B3A"/>
    <w:rsid w:val="0068017D"/>
    <w:rsid w:val="00684197"/>
    <w:rsid w:val="00692EB2"/>
    <w:rsid w:val="006943BB"/>
    <w:rsid w:val="006A4F10"/>
    <w:rsid w:val="006A5EDC"/>
    <w:rsid w:val="006C3F48"/>
    <w:rsid w:val="006C77E1"/>
    <w:rsid w:val="006D044C"/>
    <w:rsid w:val="006E0E1A"/>
    <w:rsid w:val="006E6B6C"/>
    <w:rsid w:val="006F34C8"/>
    <w:rsid w:val="0071541F"/>
    <w:rsid w:val="00715740"/>
    <w:rsid w:val="007160C8"/>
    <w:rsid w:val="0072191F"/>
    <w:rsid w:val="007239CE"/>
    <w:rsid w:val="00731728"/>
    <w:rsid w:val="00741DB8"/>
    <w:rsid w:val="00742611"/>
    <w:rsid w:val="00745050"/>
    <w:rsid w:val="00745FDE"/>
    <w:rsid w:val="0074639D"/>
    <w:rsid w:val="007474DF"/>
    <w:rsid w:val="007479E8"/>
    <w:rsid w:val="00751FE0"/>
    <w:rsid w:val="00754F90"/>
    <w:rsid w:val="00761D95"/>
    <w:rsid w:val="00766FDB"/>
    <w:rsid w:val="00771B2D"/>
    <w:rsid w:val="007738FC"/>
    <w:rsid w:val="007773D9"/>
    <w:rsid w:val="00785BAF"/>
    <w:rsid w:val="007874BA"/>
    <w:rsid w:val="0078770F"/>
    <w:rsid w:val="00795244"/>
    <w:rsid w:val="00795589"/>
    <w:rsid w:val="007A0868"/>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2BE6"/>
    <w:rsid w:val="00820AB6"/>
    <w:rsid w:val="00822498"/>
    <w:rsid w:val="0082567D"/>
    <w:rsid w:val="008306E6"/>
    <w:rsid w:val="0084577C"/>
    <w:rsid w:val="00845C05"/>
    <w:rsid w:val="00845F23"/>
    <w:rsid w:val="00846012"/>
    <w:rsid w:val="0084768C"/>
    <w:rsid w:val="0085325A"/>
    <w:rsid w:val="008564D9"/>
    <w:rsid w:val="0085661B"/>
    <w:rsid w:val="0085725F"/>
    <w:rsid w:val="00861ED4"/>
    <w:rsid w:val="00862565"/>
    <w:rsid w:val="008628DC"/>
    <w:rsid w:val="00876EDD"/>
    <w:rsid w:val="0088205D"/>
    <w:rsid w:val="00893AB1"/>
    <w:rsid w:val="008A764B"/>
    <w:rsid w:val="008B062A"/>
    <w:rsid w:val="008B55DC"/>
    <w:rsid w:val="008B7C65"/>
    <w:rsid w:val="008C2C3F"/>
    <w:rsid w:val="008C7BF0"/>
    <w:rsid w:val="008D024A"/>
    <w:rsid w:val="008D36EE"/>
    <w:rsid w:val="008D404E"/>
    <w:rsid w:val="008E1EB1"/>
    <w:rsid w:val="008E524D"/>
    <w:rsid w:val="008E5E12"/>
    <w:rsid w:val="00910A69"/>
    <w:rsid w:val="00910A86"/>
    <w:rsid w:val="00914CE8"/>
    <w:rsid w:val="00920D9E"/>
    <w:rsid w:val="00931097"/>
    <w:rsid w:val="009311DC"/>
    <w:rsid w:val="0093426F"/>
    <w:rsid w:val="00937154"/>
    <w:rsid w:val="009444EF"/>
    <w:rsid w:val="00952754"/>
    <w:rsid w:val="009616A9"/>
    <w:rsid w:val="00963193"/>
    <w:rsid w:val="009651F4"/>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43789"/>
    <w:rsid w:val="00A609D4"/>
    <w:rsid w:val="00A617C1"/>
    <w:rsid w:val="00A7164F"/>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B21892"/>
    <w:rsid w:val="00B26A17"/>
    <w:rsid w:val="00B3063C"/>
    <w:rsid w:val="00B43F5E"/>
    <w:rsid w:val="00B44AFC"/>
    <w:rsid w:val="00B47631"/>
    <w:rsid w:val="00B510CA"/>
    <w:rsid w:val="00B534CB"/>
    <w:rsid w:val="00B70F8F"/>
    <w:rsid w:val="00B756C0"/>
    <w:rsid w:val="00B77FBB"/>
    <w:rsid w:val="00B843DB"/>
    <w:rsid w:val="00B84680"/>
    <w:rsid w:val="00B8527B"/>
    <w:rsid w:val="00BA7D7F"/>
    <w:rsid w:val="00BB0FA7"/>
    <w:rsid w:val="00BB1B83"/>
    <w:rsid w:val="00BB6881"/>
    <w:rsid w:val="00BB6D7F"/>
    <w:rsid w:val="00BB730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6676"/>
    <w:rsid w:val="00C17447"/>
    <w:rsid w:val="00C17500"/>
    <w:rsid w:val="00C22F87"/>
    <w:rsid w:val="00C24781"/>
    <w:rsid w:val="00C26A78"/>
    <w:rsid w:val="00C32F7B"/>
    <w:rsid w:val="00C3448B"/>
    <w:rsid w:val="00C3566E"/>
    <w:rsid w:val="00C465F6"/>
    <w:rsid w:val="00C468CF"/>
    <w:rsid w:val="00C53D01"/>
    <w:rsid w:val="00C56F17"/>
    <w:rsid w:val="00C62F2B"/>
    <w:rsid w:val="00C64A85"/>
    <w:rsid w:val="00C90E4B"/>
    <w:rsid w:val="00C94DA8"/>
    <w:rsid w:val="00C95292"/>
    <w:rsid w:val="00CA19DA"/>
    <w:rsid w:val="00CA79C6"/>
    <w:rsid w:val="00CB62A2"/>
    <w:rsid w:val="00CC2CA0"/>
    <w:rsid w:val="00CD15B8"/>
    <w:rsid w:val="00CD2399"/>
    <w:rsid w:val="00CD4F81"/>
    <w:rsid w:val="00CD6CFC"/>
    <w:rsid w:val="00CE1575"/>
    <w:rsid w:val="00CE261B"/>
    <w:rsid w:val="00CE309A"/>
    <w:rsid w:val="00CF098E"/>
    <w:rsid w:val="00D07E96"/>
    <w:rsid w:val="00D16D48"/>
    <w:rsid w:val="00D23476"/>
    <w:rsid w:val="00D241C5"/>
    <w:rsid w:val="00D315DC"/>
    <w:rsid w:val="00D34271"/>
    <w:rsid w:val="00D3547A"/>
    <w:rsid w:val="00D37EA3"/>
    <w:rsid w:val="00D447DC"/>
    <w:rsid w:val="00D50AAF"/>
    <w:rsid w:val="00D523FB"/>
    <w:rsid w:val="00D671A0"/>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0016"/>
    <w:rsid w:val="00E53B7F"/>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116B"/>
    <w:rsid w:val="00EC298D"/>
    <w:rsid w:val="00EC39E4"/>
    <w:rsid w:val="00EC7BE4"/>
    <w:rsid w:val="00ED1288"/>
    <w:rsid w:val="00ED5588"/>
    <w:rsid w:val="00EE0A8F"/>
    <w:rsid w:val="00EE0A9C"/>
    <w:rsid w:val="00EE6792"/>
    <w:rsid w:val="00EF00BA"/>
    <w:rsid w:val="00EF58DD"/>
    <w:rsid w:val="00F324AC"/>
    <w:rsid w:val="00F36994"/>
    <w:rsid w:val="00F4146F"/>
    <w:rsid w:val="00F43195"/>
    <w:rsid w:val="00F478DD"/>
    <w:rsid w:val="00F60E02"/>
    <w:rsid w:val="00F66591"/>
    <w:rsid w:val="00F6776B"/>
    <w:rsid w:val="00F82010"/>
    <w:rsid w:val="00F873F9"/>
    <w:rsid w:val="00F905F0"/>
    <w:rsid w:val="00F94D76"/>
    <w:rsid w:val="00F96994"/>
    <w:rsid w:val="00F96D77"/>
    <w:rsid w:val="00FB13F4"/>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8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59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2952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C43E-4FBE-43E9-9A03-E58135DF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2022-05-30T06:41:00Z</dcterms:created>
  <dcterms:modified xsi:type="dcterms:W3CDTF">2022-05-30T06:46:00Z</dcterms:modified>
</cp:coreProperties>
</file>