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2E5E" w14:textId="14066295" w:rsidR="00A431C3" w:rsidRPr="00D26760"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14:anchorId="6B202269" wp14:editId="4AD514B3">
            <wp:simplePos x="0" y="0"/>
            <wp:positionH relativeFrom="margin">
              <wp:align>center</wp:align>
            </wp:positionH>
            <wp:positionV relativeFrom="paragraph">
              <wp:posOffset>-14605</wp:posOffset>
            </wp:positionV>
            <wp:extent cx="545848" cy="646981"/>
            <wp:effectExtent l="19050" t="0" r="6602"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2AA3C157" w14:textId="77777777" w:rsidR="00A431C3" w:rsidRDefault="00A431C3" w:rsidP="00A431C3">
      <w:pPr>
        <w:jc w:val="center"/>
        <w:rPr>
          <w:szCs w:val="24"/>
        </w:rPr>
      </w:pPr>
    </w:p>
    <w:p w14:paraId="673CDD60" w14:textId="77777777" w:rsidR="00A431C3" w:rsidRDefault="00A431C3" w:rsidP="00A431C3">
      <w:pPr>
        <w:jc w:val="center"/>
        <w:rPr>
          <w:szCs w:val="24"/>
        </w:rPr>
      </w:pPr>
    </w:p>
    <w:p w14:paraId="2505A39D" w14:textId="77777777" w:rsidR="00A431C3" w:rsidRDefault="00A431C3" w:rsidP="00A431C3">
      <w:pPr>
        <w:jc w:val="center"/>
        <w:rPr>
          <w:szCs w:val="24"/>
        </w:rPr>
      </w:pPr>
    </w:p>
    <w:p w14:paraId="64627B8D" w14:textId="77777777" w:rsidR="00402BC1" w:rsidRPr="00344FB5" w:rsidRDefault="00E92ECE" w:rsidP="00E92ECE">
      <w:pPr>
        <w:jc w:val="center"/>
        <w:rPr>
          <w:b/>
          <w:bCs/>
          <w:sz w:val="28"/>
          <w:szCs w:val="28"/>
        </w:rPr>
      </w:pPr>
      <w:r w:rsidRPr="00344FB5">
        <w:rPr>
          <w:b/>
          <w:bCs/>
          <w:sz w:val="28"/>
          <w:szCs w:val="28"/>
        </w:rPr>
        <w:t xml:space="preserve">KAZLŲ RŪDOS SAVIVALDYBĖS </w:t>
      </w:r>
      <w:r w:rsidR="00A732FC" w:rsidRPr="00344FB5">
        <w:rPr>
          <w:b/>
          <w:bCs/>
          <w:sz w:val="28"/>
          <w:szCs w:val="28"/>
        </w:rPr>
        <w:t>TARYBA</w:t>
      </w:r>
    </w:p>
    <w:p w14:paraId="4D85D114" w14:textId="77777777" w:rsidR="00484A2D" w:rsidRPr="00344FB5" w:rsidRDefault="00484A2D" w:rsidP="00E550B1">
      <w:pPr>
        <w:rPr>
          <w:b/>
          <w:bCs/>
          <w:szCs w:val="24"/>
        </w:rPr>
        <w:sectPr w:rsidR="00484A2D" w:rsidRPr="00344FB5" w:rsidSect="00402BC1">
          <w:type w:val="continuous"/>
          <w:pgSz w:w="11906" w:h="16838" w:code="9"/>
          <w:pgMar w:top="1134" w:right="567" w:bottom="1134" w:left="1701" w:header="567" w:footer="510" w:gutter="0"/>
          <w:cols w:space="1296"/>
          <w:titlePg/>
          <w:docGrid w:linePitch="272"/>
        </w:sectPr>
      </w:pPr>
    </w:p>
    <w:p w14:paraId="626F6B17" w14:textId="77777777" w:rsidR="00AC6EE7" w:rsidRPr="00074474" w:rsidRDefault="00AC6EE7" w:rsidP="00466D1C">
      <w:pPr>
        <w:jc w:val="both"/>
        <w:rPr>
          <w:szCs w:val="24"/>
        </w:rPr>
      </w:pPr>
    </w:p>
    <w:p w14:paraId="676C44BE" w14:textId="77777777" w:rsidR="00AC6EE7" w:rsidRPr="00074474" w:rsidRDefault="00AC6EE7" w:rsidP="005E2F04">
      <w:pPr>
        <w:tabs>
          <w:tab w:val="left" w:pos="567"/>
        </w:tabs>
        <w:jc w:val="center"/>
        <w:rPr>
          <w:b/>
          <w:szCs w:val="24"/>
          <w:lang w:eastAsia="lt-LT"/>
        </w:rPr>
      </w:pPr>
      <w:r w:rsidRPr="00074474">
        <w:rPr>
          <w:b/>
          <w:szCs w:val="24"/>
          <w:lang w:eastAsia="lt-LT"/>
        </w:rPr>
        <w:t>SPRENDIMAS</w:t>
      </w:r>
    </w:p>
    <w:p w14:paraId="7DBF6DD8" w14:textId="5EBDC702" w:rsidR="00AC6EE7" w:rsidRDefault="00F27752" w:rsidP="00F27752">
      <w:pPr>
        <w:jc w:val="center"/>
        <w:rPr>
          <w:b/>
          <w:szCs w:val="24"/>
          <w:lang w:eastAsia="lt-LT"/>
        </w:rPr>
      </w:pPr>
      <w:r w:rsidRPr="00074474">
        <w:rPr>
          <w:b/>
          <w:szCs w:val="24"/>
          <w:lang w:eastAsia="lt-LT"/>
        </w:rPr>
        <w:t xml:space="preserve">DĖL KAZLŲ RŪDOS SAVIVALDYBĖS </w:t>
      </w:r>
      <w:r>
        <w:rPr>
          <w:b/>
          <w:szCs w:val="24"/>
          <w:lang w:eastAsia="lt-LT"/>
        </w:rPr>
        <w:t>TARYBOS 2021 M. BIRŽELIO 28 D. SPRENDIMO NR. TS-154 ,,DĖL KAZLŲ RŪDOS SAVIVALDYBĖS SOCIALINĖS PARAMOS MOKINIAMS TEIKIMO TVARKOS APRAŠO PATVIRTINIMO“ PAKEITIMO</w:t>
      </w:r>
    </w:p>
    <w:p w14:paraId="2E78F00A" w14:textId="77777777" w:rsidR="00B45AFF" w:rsidRPr="00074474" w:rsidRDefault="00B45AFF" w:rsidP="00B45AFF">
      <w:pPr>
        <w:jc w:val="center"/>
        <w:rPr>
          <w:szCs w:val="24"/>
          <w:lang w:eastAsia="lt-LT"/>
        </w:rPr>
      </w:pPr>
    </w:p>
    <w:p w14:paraId="33E5F8B9" w14:textId="767655AA" w:rsidR="00AC6EE7" w:rsidRPr="00074474" w:rsidRDefault="00BF2F8A" w:rsidP="00F27752">
      <w:pPr>
        <w:jc w:val="center"/>
        <w:rPr>
          <w:szCs w:val="24"/>
          <w:lang w:eastAsia="lt-LT"/>
        </w:rPr>
      </w:pPr>
      <w:r w:rsidRPr="00074474">
        <w:rPr>
          <w:szCs w:val="24"/>
          <w:lang w:eastAsia="lt-LT"/>
        </w:rPr>
        <w:t>202</w:t>
      </w:r>
      <w:r w:rsidR="0014346A">
        <w:rPr>
          <w:szCs w:val="24"/>
          <w:lang w:eastAsia="lt-LT"/>
        </w:rPr>
        <w:t>3</w:t>
      </w:r>
      <w:r w:rsidR="006B3754" w:rsidRPr="00074474">
        <w:rPr>
          <w:szCs w:val="24"/>
          <w:lang w:eastAsia="lt-LT"/>
        </w:rPr>
        <w:t xml:space="preserve"> </w:t>
      </w:r>
      <w:r w:rsidR="00AC6EE7" w:rsidRPr="00074474">
        <w:rPr>
          <w:color w:val="000000" w:themeColor="text1"/>
          <w:szCs w:val="24"/>
          <w:lang w:eastAsia="lt-LT"/>
        </w:rPr>
        <w:t>m</w:t>
      </w:r>
      <w:r w:rsidR="00AC6EE7" w:rsidRPr="00074474">
        <w:rPr>
          <w:szCs w:val="24"/>
          <w:lang w:eastAsia="lt-LT"/>
        </w:rPr>
        <w:t>.</w:t>
      </w:r>
      <w:r w:rsidR="00404C7D">
        <w:rPr>
          <w:szCs w:val="24"/>
          <w:lang w:eastAsia="lt-LT"/>
        </w:rPr>
        <w:t xml:space="preserve"> </w:t>
      </w:r>
      <w:r w:rsidR="00461F82">
        <w:rPr>
          <w:szCs w:val="24"/>
          <w:lang w:eastAsia="lt-LT"/>
        </w:rPr>
        <w:t>rugsėjo</w:t>
      </w:r>
      <w:r w:rsidR="00404C7D">
        <w:rPr>
          <w:szCs w:val="24"/>
          <w:lang w:eastAsia="lt-LT"/>
        </w:rPr>
        <w:t xml:space="preserve"> </w:t>
      </w:r>
      <w:r w:rsidR="00461F82">
        <w:rPr>
          <w:szCs w:val="24"/>
          <w:lang w:eastAsia="lt-LT"/>
        </w:rPr>
        <w:t xml:space="preserve">   </w:t>
      </w:r>
      <w:r w:rsidR="006B3754" w:rsidRPr="00074474">
        <w:rPr>
          <w:szCs w:val="24"/>
          <w:lang w:eastAsia="lt-LT"/>
        </w:rPr>
        <w:t xml:space="preserve"> </w:t>
      </w:r>
      <w:r w:rsidR="00AC6EE7" w:rsidRPr="00074474">
        <w:rPr>
          <w:szCs w:val="24"/>
          <w:lang w:eastAsia="lt-LT"/>
        </w:rPr>
        <w:t>d. Nr. TS</w:t>
      </w:r>
      <w:r w:rsidR="00461F82">
        <w:rPr>
          <w:szCs w:val="24"/>
          <w:lang w:eastAsia="lt-LT"/>
        </w:rPr>
        <w:t>P</w:t>
      </w:r>
      <w:r w:rsidR="00AC6EE7" w:rsidRPr="00074474">
        <w:rPr>
          <w:szCs w:val="24"/>
          <w:lang w:eastAsia="lt-LT"/>
        </w:rPr>
        <w:t>-</w:t>
      </w:r>
    </w:p>
    <w:p w14:paraId="1883916C" w14:textId="77777777" w:rsidR="00AC6EE7" w:rsidRPr="00074474" w:rsidRDefault="00AC6EE7" w:rsidP="00F27752">
      <w:pPr>
        <w:jc w:val="center"/>
        <w:rPr>
          <w:szCs w:val="24"/>
          <w:lang w:eastAsia="lt-LT"/>
        </w:rPr>
      </w:pPr>
      <w:r w:rsidRPr="00074474">
        <w:rPr>
          <w:szCs w:val="24"/>
          <w:lang w:eastAsia="lt-LT"/>
        </w:rPr>
        <w:t>Kazlų Rūda</w:t>
      </w:r>
    </w:p>
    <w:p w14:paraId="0A6EA944" w14:textId="77777777" w:rsidR="00AC6EE7" w:rsidRPr="00074474" w:rsidRDefault="00AC6EE7" w:rsidP="00F27752">
      <w:pPr>
        <w:tabs>
          <w:tab w:val="left" w:pos="1134"/>
        </w:tabs>
        <w:jc w:val="both"/>
        <w:rPr>
          <w:rFonts w:eastAsia="Calibri"/>
          <w:szCs w:val="24"/>
          <w:lang w:bidi="en-US"/>
        </w:rPr>
      </w:pPr>
    </w:p>
    <w:p w14:paraId="509B3687" w14:textId="020AE941" w:rsidR="00233200" w:rsidRDefault="00AC6EE7" w:rsidP="00233200">
      <w:pPr>
        <w:pStyle w:val="Betarp"/>
        <w:ind w:firstLine="851"/>
        <w:jc w:val="both"/>
      </w:pPr>
      <w:r w:rsidRPr="00074474">
        <w:rPr>
          <w:lang w:eastAsia="lt-LT"/>
        </w:rPr>
        <w:t xml:space="preserve">Vadovaudamasi Lietuvos Respublikos vietos savivaldos įstatymo </w:t>
      </w:r>
      <w:r w:rsidR="00B222A1">
        <w:rPr>
          <w:lang w:eastAsia="lt-LT"/>
        </w:rPr>
        <w:t xml:space="preserve">7 straipsnio 7 punktu, </w:t>
      </w:r>
      <w:r w:rsidR="00D024B0">
        <w:rPr>
          <w:lang w:eastAsia="lt-LT"/>
        </w:rPr>
        <w:t>15</w:t>
      </w:r>
      <w:r w:rsidRPr="00074474">
        <w:rPr>
          <w:lang w:eastAsia="lt-LT"/>
        </w:rPr>
        <w:t xml:space="preserve"> straipsnio </w:t>
      </w:r>
      <w:r w:rsidR="00D024B0">
        <w:rPr>
          <w:lang w:eastAsia="lt-LT"/>
        </w:rPr>
        <w:t>4</w:t>
      </w:r>
      <w:r w:rsidRPr="00074474">
        <w:rPr>
          <w:lang w:eastAsia="lt-LT"/>
        </w:rPr>
        <w:t xml:space="preserve"> dali</w:t>
      </w:r>
      <w:r w:rsidR="00D024B0">
        <w:rPr>
          <w:lang w:eastAsia="lt-LT"/>
        </w:rPr>
        <w:t>mi</w:t>
      </w:r>
      <w:r w:rsidRPr="00074474">
        <w:rPr>
          <w:lang w:eastAsia="lt-LT"/>
        </w:rPr>
        <w:t xml:space="preserve">, Lietuvos Respublikos </w:t>
      </w:r>
      <w:r w:rsidR="00925703">
        <w:rPr>
          <w:lang w:eastAsia="lt-LT"/>
        </w:rPr>
        <w:t>socialinės paramos mokiniams įstatymo 8 straipsnio 2</w:t>
      </w:r>
      <w:r w:rsidR="00CE6F98">
        <w:rPr>
          <w:lang w:eastAsia="lt-LT"/>
        </w:rPr>
        <w:t xml:space="preserve"> dalimi </w:t>
      </w:r>
      <w:r w:rsidR="002209AD">
        <w:rPr>
          <w:lang w:eastAsia="lt-LT"/>
        </w:rPr>
        <w:t>Kazlų Rūdos savivaldybės taryba</w:t>
      </w:r>
      <w:r w:rsidRPr="00074474">
        <w:rPr>
          <w:lang w:eastAsia="lt-LT"/>
        </w:rPr>
        <w:t xml:space="preserve"> </w:t>
      </w:r>
      <w:r w:rsidR="006B3754" w:rsidRPr="00074474">
        <w:t>n u s p r e n d ž i a</w:t>
      </w:r>
      <w:r w:rsidRPr="00074474">
        <w:t>:</w:t>
      </w:r>
    </w:p>
    <w:p w14:paraId="2EECD3C2" w14:textId="6233F78F" w:rsidR="00233200" w:rsidRDefault="00AC6EE7" w:rsidP="00233200">
      <w:pPr>
        <w:pStyle w:val="Betarp"/>
        <w:ind w:firstLine="851"/>
        <w:jc w:val="both"/>
        <w:rPr>
          <w:color w:val="000000" w:themeColor="text1"/>
          <w:szCs w:val="24"/>
          <w:lang w:eastAsia="lt-LT"/>
        </w:rPr>
      </w:pPr>
      <w:r w:rsidRPr="00233200">
        <w:rPr>
          <w:color w:val="000000" w:themeColor="text1"/>
          <w:szCs w:val="24"/>
          <w:lang w:eastAsia="lt-LT"/>
        </w:rPr>
        <w:t>Pa</w:t>
      </w:r>
      <w:r w:rsidR="00E36B3B" w:rsidRPr="00233200">
        <w:rPr>
          <w:color w:val="000000" w:themeColor="text1"/>
          <w:szCs w:val="24"/>
          <w:lang w:eastAsia="lt-LT"/>
        </w:rPr>
        <w:t xml:space="preserve">keisti </w:t>
      </w:r>
      <w:r w:rsidR="00752DFB" w:rsidRPr="00233200">
        <w:rPr>
          <w:color w:val="000000" w:themeColor="text1"/>
          <w:szCs w:val="24"/>
          <w:lang w:eastAsia="lt-LT"/>
        </w:rPr>
        <w:t xml:space="preserve">Kazlų Rūdos </w:t>
      </w:r>
      <w:r w:rsidR="00752DFB" w:rsidRPr="00233200">
        <w:rPr>
          <w:szCs w:val="24"/>
          <w:lang w:eastAsia="lt-LT"/>
        </w:rPr>
        <w:t>savivaldybės tarybos 202</w:t>
      </w:r>
      <w:r w:rsidR="00E7141E" w:rsidRPr="00233200">
        <w:rPr>
          <w:szCs w:val="24"/>
          <w:lang w:eastAsia="lt-LT"/>
        </w:rPr>
        <w:t>1-</w:t>
      </w:r>
      <w:r w:rsidR="00FA3153" w:rsidRPr="00233200">
        <w:rPr>
          <w:szCs w:val="24"/>
          <w:lang w:eastAsia="lt-LT"/>
        </w:rPr>
        <w:t>06</w:t>
      </w:r>
      <w:r w:rsidR="00E7141E" w:rsidRPr="00233200">
        <w:rPr>
          <w:szCs w:val="24"/>
          <w:lang w:eastAsia="lt-LT"/>
        </w:rPr>
        <w:t>-</w:t>
      </w:r>
      <w:r w:rsidR="00FA3153" w:rsidRPr="00233200">
        <w:rPr>
          <w:szCs w:val="24"/>
          <w:lang w:eastAsia="lt-LT"/>
        </w:rPr>
        <w:t>28</w:t>
      </w:r>
      <w:r w:rsidR="00752DFB" w:rsidRPr="00233200">
        <w:rPr>
          <w:szCs w:val="24"/>
          <w:lang w:eastAsia="lt-LT"/>
        </w:rPr>
        <w:t xml:space="preserve"> sprendimu Nr.</w:t>
      </w:r>
      <w:r w:rsidR="008E0950" w:rsidRPr="00233200">
        <w:rPr>
          <w:szCs w:val="24"/>
          <w:lang w:eastAsia="lt-LT"/>
        </w:rPr>
        <w:t xml:space="preserve"> TS-</w:t>
      </w:r>
      <w:r w:rsidR="00FA3153" w:rsidRPr="00233200">
        <w:rPr>
          <w:szCs w:val="24"/>
          <w:lang w:eastAsia="lt-LT"/>
        </w:rPr>
        <w:t>154</w:t>
      </w:r>
      <w:r w:rsidR="00752DFB" w:rsidRPr="00233200">
        <w:rPr>
          <w:color w:val="000000" w:themeColor="text1"/>
          <w:szCs w:val="24"/>
          <w:lang w:eastAsia="lt-LT"/>
        </w:rPr>
        <w:t xml:space="preserve"> </w:t>
      </w:r>
      <w:r w:rsidR="002D413D" w:rsidRPr="00233200">
        <w:rPr>
          <w:color w:val="000000" w:themeColor="text1"/>
          <w:szCs w:val="24"/>
          <w:lang w:eastAsia="lt-LT"/>
        </w:rPr>
        <w:t>,,</w:t>
      </w:r>
      <w:r w:rsidR="00FA3153" w:rsidRPr="00233200">
        <w:rPr>
          <w:color w:val="000000" w:themeColor="text1"/>
          <w:szCs w:val="24"/>
          <w:lang w:eastAsia="lt-LT"/>
        </w:rPr>
        <w:t xml:space="preserve">Dėl Kazlų Rūdos savivaldybės socialinės paramos mokiniams teikimo tvarkos aprašo </w:t>
      </w:r>
      <w:r w:rsidR="00C82A5A" w:rsidRPr="00233200">
        <w:rPr>
          <w:color w:val="000000" w:themeColor="text1"/>
          <w:szCs w:val="24"/>
          <w:lang w:eastAsia="lt-LT"/>
        </w:rPr>
        <w:t>patvirtinimo</w:t>
      </w:r>
      <w:r w:rsidR="002D413D" w:rsidRPr="00233200">
        <w:rPr>
          <w:color w:val="000000" w:themeColor="text1"/>
          <w:szCs w:val="24"/>
          <w:lang w:eastAsia="lt-LT"/>
        </w:rPr>
        <w:t>“</w:t>
      </w:r>
      <w:r w:rsidR="00A9550A" w:rsidRPr="00233200">
        <w:rPr>
          <w:color w:val="000000" w:themeColor="text1"/>
          <w:szCs w:val="24"/>
          <w:lang w:eastAsia="lt-LT"/>
        </w:rPr>
        <w:t xml:space="preserve"> </w:t>
      </w:r>
      <w:r w:rsidR="00233200" w:rsidRPr="00233200">
        <w:rPr>
          <w:color w:val="000000" w:themeColor="text1"/>
          <w:szCs w:val="24"/>
          <w:lang w:eastAsia="lt-LT"/>
        </w:rPr>
        <w:t>patvirtinto Kazlų Rūdos savivaldybės socialinės paramos mokiniams teikimo tvarkos apraš</w:t>
      </w:r>
      <w:r w:rsidR="00F27752">
        <w:rPr>
          <w:color w:val="000000" w:themeColor="text1"/>
          <w:szCs w:val="24"/>
          <w:lang w:eastAsia="lt-LT"/>
        </w:rPr>
        <w:t>o</w:t>
      </w:r>
      <w:r w:rsidR="00233200" w:rsidRPr="00233200">
        <w:rPr>
          <w:color w:val="000000" w:themeColor="text1"/>
          <w:szCs w:val="24"/>
          <w:lang w:eastAsia="lt-LT"/>
        </w:rPr>
        <w:t xml:space="preserve"> (toliau – Tvarkos aprašas) </w:t>
      </w:r>
      <w:r w:rsidR="00C82A5A" w:rsidRPr="00233200">
        <w:rPr>
          <w:color w:val="000000" w:themeColor="text1"/>
          <w:szCs w:val="24"/>
          <w:lang w:eastAsia="lt-LT"/>
        </w:rPr>
        <w:t>41 ir 63</w:t>
      </w:r>
      <w:r w:rsidR="00A9550A" w:rsidRPr="00233200">
        <w:rPr>
          <w:color w:val="000000" w:themeColor="text1"/>
          <w:szCs w:val="24"/>
          <w:lang w:eastAsia="lt-LT"/>
        </w:rPr>
        <w:t xml:space="preserve"> punkt</w:t>
      </w:r>
      <w:r w:rsidR="00344FB5" w:rsidRPr="00233200">
        <w:rPr>
          <w:color w:val="000000" w:themeColor="text1"/>
          <w:szCs w:val="24"/>
          <w:lang w:eastAsia="lt-LT"/>
        </w:rPr>
        <w:t>us</w:t>
      </w:r>
      <w:r w:rsidR="002D413D" w:rsidRPr="00233200">
        <w:rPr>
          <w:color w:val="000000" w:themeColor="text1"/>
          <w:szCs w:val="24"/>
          <w:lang w:eastAsia="lt-LT"/>
        </w:rPr>
        <w:t>:</w:t>
      </w:r>
    </w:p>
    <w:p w14:paraId="2A8B98A3" w14:textId="25F243A0" w:rsidR="00F27752" w:rsidRDefault="00233200" w:rsidP="00233200">
      <w:pPr>
        <w:pStyle w:val="Betarp"/>
        <w:ind w:firstLine="851"/>
        <w:jc w:val="both"/>
        <w:rPr>
          <w:lang w:eastAsia="lt-LT"/>
        </w:rPr>
      </w:pPr>
      <w:r>
        <w:rPr>
          <w:lang w:eastAsia="lt-LT"/>
        </w:rPr>
        <w:t>1.</w:t>
      </w:r>
      <w:r w:rsidR="00F27752">
        <w:rPr>
          <w:lang w:eastAsia="lt-LT"/>
        </w:rPr>
        <w:t xml:space="preserve"> </w:t>
      </w:r>
      <w:r>
        <w:rPr>
          <w:lang w:eastAsia="lt-LT"/>
        </w:rPr>
        <w:t xml:space="preserve">Tvarkos aprašo </w:t>
      </w:r>
      <w:r w:rsidR="00F27752">
        <w:rPr>
          <w:lang w:eastAsia="lt-LT"/>
        </w:rPr>
        <w:t>41 punktą išdėstyti taip:</w:t>
      </w:r>
    </w:p>
    <w:p w14:paraId="50B315B7" w14:textId="3047608B" w:rsidR="00925703" w:rsidRPr="00F349FC" w:rsidRDefault="00344FB5" w:rsidP="00233200">
      <w:pPr>
        <w:pStyle w:val="Betarp"/>
        <w:ind w:firstLine="851"/>
        <w:jc w:val="both"/>
        <w:rPr>
          <w:lang w:eastAsia="lt-LT"/>
        </w:rPr>
      </w:pPr>
      <w:r w:rsidRPr="00233200">
        <w:rPr>
          <w:lang w:eastAsia="lt-LT"/>
        </w:rPr>
        <w:t>„</w:t>
      </w:r>
      <w:r w:rsidR="00925703" w:rsidRPr="00F349FC">
        <w:rPr>
          <w:lang w:eastAsia="lt-LT"/>
        </w:rPr>
        <w:t xml:space="preserve">41. </w:t>
      </w:r>
      <w:r w:rsidR="00925703" w:rsidRPr="00F349FC">
        <w:t>Jei mokinys patiria socialinę riziką arba mokinį augina bendrai gyvenantys asmenys, patiriantys socialinę riziką, išskyrus atvejį, kai atvejo vadybininkas, koordinuoja atvejo vadybos procesą, o kai atvejo vadyba netaikoma, socialinis darbuotojas</w:t>
      </w:r>
      <w:r w:rsidR="00CE6F98" w:rsidRPr="00F349FC">
        <w:t>,</w:t>
      </w:r>
      <w:r w:rsidR="00925703" w:rsidRPr="00F349FC">
        <w:t xml:space="preserve"> dirba su asmenimis, patiriančiais socialinę riziką, rekomenduojama paramą mokinio reikmenims įsigyti teikti pinigine forma, </w:t>
      </w:r>
      <w:r w:rsidR="00082A21" w:rsidRPr="00F349FC">
        <w:rPr>
          <w:szCs w:val="24"/>
        </w:rPr>
        <w:t xml:space="preserve">parama mokinio reikmenims įsigyti </w:t>
      </w:r>
      <w:r w:rsidR="00F349FC" w:rsidRPr="00F349FC">
        <w:rPr>
          <w:szCs w:val="24"/>
        </w:rPr>
        <w:t xml:space="preserve">privalo būti </w:t>
      </w:r>
      <w:r w:rsidR="00082A21" w:rsidRPr="00F349FC">
        <w:rPr>
          <w:szCs w:val="24"/>
        </w:rPr>
        <w:t>teikiama nepinigine forma</w:t>
      </w:r>
      <w:r w:rsidR="00925703" w:rsidRPr="00F349FC">
        <w:t xml:space="preserve"> tokia tvarka:</w:t>
      </w:r>
    </w:p>
    <w:p w14:paraId="0154FF73" w14:textId="7D2A475E" w:rsidR="00925703" w:rsidRPr="006C1540" w:rsidRDefault="00925703" w:rsidP="00925703">
      <w:pPr>
        <w:ind w:firstLine="720"/>
        <w:jc w:val="both"/>
        <w:rPr>
          <w:szCs w:val="24"/>
        </w:rPr>
      </w:pPr>
      <w:r w:rsidRPr="006C1540">
        <w:rPr>
          <w:szCs w:val="24"/>
          <w:lang w:eastAsia="lt-LT"/>
        </w:rPr>
        <w:t xml:space="preserve">41.1. </w:t>
      </w:r>
      <w:r>
        <w:rPr>
          <w:szCs w:val="24"/>
          <w:lang w:eastAsia="lt-LT"/>
        </w:rPr>
        <w:t>Biudžetinė</w:t>
      </w:r>
      <w:r w:rsidRPr="006C1540">
        <w:rPr>
          <w:szCs w:val="24"/>
          <w:lang w:eastAsia="lt-LT"/>
        </w:rPr>
        <w:t xml:space="preserve"> įstaiga Kazlų Rūdos </w:t>
      </w:r>
      <w:r>
        <w:rPr>
          <w:szCs w:val="24"/>
          <w:lang w:eastAsia="lt-LT"/>
        </w:rPr>
        <w:t>pedagoginė psichologinė tarnyba</w:t>
      </w:r>
      <w:r w:rsidRPr="006C1540">
        <w:rPr>
          <w:szCs w:val="24"/>
        </w:rPr>
        <w:t xml:space="preserve"> (toliau tekste – </w:t>
      </w:r>
      <w:r>
        <w:rPr>
          <w:szCs w:val="24"/>
          <w:lang w:eastAsia="lt-LT"/>
        </w:rPr>
        <w:t>pedagoginė psichologinė tarnyba</w:t>
      </w:r>
      <w:r>
        <w:rPr>
          <w:szCs w:val="24"/>
        </w:rPr>
        <w:t xml:space="preserve"> </w:t>
      </w:r>
      <w:r w:rsidRPr="006C1540">
        <w:rPr>
          <w:szCs w:val="24"/>
        </w:rPr>
        <w:t>) kalendoriniais metais iki rugsėjo 1 dienos Skyriui pateikia sąrašą mokinių, kai mokinys patiria socialinę riziką arba mokinį augina bendrai gyvenantys asmenys, patiriantys socialinę riziką;</w:t>
      </w:r>
    </w:p>
    <w:p w14:paraId="34D89CD2" w14:textId="5A00D2F7" w:rsidR="00925703" w:rsidRPr="006C1540" w:rsidRDefault="00925703" w:rsidP="00925703">
      <w:pPr>
        <w:ind w:firstLine="720"/>
        <w:jc w:val="both"/>
        <w:rPr>
          <w:szCs w:val="24"/>
        </w:rPr>
      </w:pPr>
      <w:r w:rsidRPr="006C1540">
        <w:rPr>
          <w:szCs w:val="24"/>
        </w:rPr>
        <w:t>41.2. Skyriaus atsakingas darbuotojas teikia informaciją Kazlų Rūdos savivaldybės administracijos direktoriaus sudarytai Socialinės paramos mokiniams skyrimo komisijai dėl aprūpinimo mokinio reikmenimis socialinę riziką patiriantiems mokiniams lėšų skyrimo;</w:t>
      </w:r>
    </w:p>
    <w:p w14:paraId="7504E70C" w14:textId="77777777" w:rsidR="00925703" w:rsidRPr="006C1540" w:rsidRDefault="00925703" w:rsidP="00925703">
      <w:pPr>
        <w:ind w:firstLine="720"/>
        <w:jc w:val="both"/>
        <w:rPr>
          <w:szCs w:val="24"/>
        </w:rPr>
      </w:pPr>
      <w:r w:rsidRPr="006C1540">
        <w:rPr>
          <w:szCs w:val="24"/>
        </w:rPr>
        <w:t>41.3. Komisija teikia siūlymą Administracijos direktoriui dėl lėšų paskyrimo</w:t>
      </w:r>
      <w:r>
        <w:rPr>
          <w:szCs w:val="24"/>
          <w:lang w:eastAsia="lt-LT"/>
        </w:rPr>
        <w:t xml:space="preserve"> pedagoginei psichologinei tarnybai</w:t>
      </w:r>
      <w:r w:rsidRPr="006C1540">
        <w:rPr>
          <w:szCs w:val="24"/>
        </w:rPr>
        <w:t xml:space="preserve"> mokinio reikmenims įsigyti;</w:t>
      </w:r>
    </w:p>
    <w:p w14:paraId="5820BCFE" w14:textId="77777777" w:rsidR="00925703" w:rsidRPr="006C1540" w:rsidRDefault="00925703" w:rsidP="00925703">
      <w:pPr>
        <w:ind w:firstLine="720"/>
        <w:jc w:val="both"/>
        <w:rPr>
          <w:szCs w:val="24"/>
        </w:rPr>
      </w:pPr>
      <w:r w:rsidRPr="006C1540">
        <w:rPr>
          <w:szCs w:val="24"/>
        </w:rPr>
        <w:t xml:space="preserve">41.4. pagal </w:t>
      </w:r>
      <w:r>
        <w:rPr>
          <w:szCs w:val="24"/>
          <w:lang w:eastAsia="lt-LT"/>
        </w:rPr>
        <w:t>pedagoginės psichologinės tarnybos</w:t>
      </w:r>
      <w:r w:rsidRPr="006C1540">
        <w:rPr>
          <w:szCs w:val="24"/>
        </w:rPr>
        <w:t xml:space="preserve"> pateiktus mokinių, kurie yra patyrę socialinę riziką sąrašus, Buhalterinės apskaitos skyrius </w:t>
      </w:r>
      <w:r>
        <w:rPr>
          <w:szCs w:val="24"/>
          <w:lang w:eastAsia="lt-LT"/>
        </w:rPr>
        <w:t>pedagoginei psichologinei tarnybai</w:t>
      </w:r>
      <w:r w:rsidRPr="006C1540">
        <w:rPr>
          <w:szCs w:val="24"/>
        </w:rPr>
        <w:t xml:space="preserve"> perveda lėšas mokinio reikmenims įsigyti;</w:t>
      </w:r>
    </w:p>
    <w:p w14:paraId="7AFF47A4" w14:textId="563E6366" w:rsidR="00925703" w:rsidRPr="006C1540" w:rsidRDefault="00925703" w:rsidP="00925703">
      <w:pPr>
        <w:ind w:firstLine="720"/>
        <w:jc w:val="both"/>
        <w:rPr>
          <w:szCs w:val="24"/>
        </w:rPr>
      </w:pPr>
      <w:r w:rsidRPr="006C1540">
        <w:rPr>
          <w:szCs w:val="24"/>
        </w:rPr>
        <w:t>41.5.</w:t>
      </w:r>
      <w:r>
        <w:rPr>
          <w:szCs w:val="24"/>
        </w:rPr>
        <w:t xml:space="preserve"> </w:t>
      </w:r>
      <w:r w:rsidR="00C82A5A">
        <w:rPr>
          <w:szCs w:val="24"/>
          <w:lang w:eastAsia="lt-LT"/>
        </w:rPr>
        <w:t>p</w:t>
      </w:r>
      <w:r>
        <w:rPr>
          <w:szCs w:val="24"/>
          <w:lang w:eastAsia="lt-LT"/>
        </w:rPr>
        <w:t>edagoginės psichologinės tarnybos</w:t>
      </w:r>
      <w:r w:rsidRPr="006C1540">
        <w:rPr>
          <w:szCs w:val="24"/>
        </w:rPr>
        <w:t xml:space="preserve"> socialinis darbuotojas, dirbantis su šeima, bendradarbiaudamas su mokyklos, kurioje mokinys mokosi, socialiniu pedagogu, kiekvienam mokiniui pagal jo individualius poreikius sudaro mokinio reikmenų rinkinio sąrašą;</w:t>
      </w:r>
    </w:p>
    <w:p w14:paraId="2E6C69F2" w14:textId="77777777" w:rsidR="00925703" w:rsidRPr="006C1540" w:rsidRDefault="00925703" w:rsidP="00925703">
      <w:pPr>
        <w:ind w:firstLine="720"/>
        <w:jc w:val="both"/>
        <w:rPr>
          <w:szCs w:val="24"/>
        </w:rPr>
      </w:pPr>
      <w:r w:rsidRPr="006C1540">
        <w:rPr>
          <w:szCs w:val="24"/>
        </w:rPr>
        <w:t>41.6. atsižvelgdamas į mokinio šeimos savarankiškumą ir gebėjimą nusipirkti mokinio reikmenis,</w:t>
      </w:r>
      <w:r w:rsidRPr="00CE238D">
        <w:rPr>
          <w:szCs w:val="24"/>
          <w:lang w:eastAsia="lt-LT"/>
        </w:rPr>
        <w:t xml:space="preserve"> </w:t>
      </w:r>
      <w:r>
        <w:rPr>
          <w:szCs w:val="24"/>
          <w:lang w:eastAsia="lt-LT"/>
        </w:rPr>
        <w:t>pedagoginės psichologinės tarnybos</w:t>
      </w:r>
      <w:r w:rsidRPr="006C1540">
        <w:rPr>
          <w:szCs w:val="24"/>
        </w:rPr>
        <w:t xml:space="preserve">  socialinis darbuotojas, dirbantis su šeima, padeda jiems aprūpinti vaikus prekėmis;</w:t>
      </w:r>
    </w:p>
    <w:p w14:paraId="0DE4A950" w14:textId="486B6B33" w:rsidR="00344FB5" w:rsidRDefault="00925703" w:rsidP="00233200">
      <w:pPr>
        <w:ind w:firstLine="720"/>
        <w:jc w:val="both"/>
        <w:rPr>
          <w:szCs w:val="24"/>
        </w:rPr>
      </w:pPr>
      <w:r w:rsidRPr="006C1540">
        <w:rPr>
          <w:szCs w:val="24"/>
        </w:rPr>
        <w:t>41.7.</w:t>
      </w:r>
      <w:r>
        <w:rPr>
          <w:szCs w:val="24"/>
        </w:rPr>
        <w:t xml:space="preserve"> p</w:t>
      </w:r>
      <w:r>
        <w:rPr>
          <w:szCs w:val="24"/>
          <w:lang w:eastAsia="lt-LT"/>
        </w:rPr>
        <w:t>edagoginės psichologinės tarnybos</w:t>
      </w:r>
      <w:r w:rsidRPr="006C1540">
        <w:rPr>
          <w:szCs w:val="24"/>
        </w:rPr>
        <w:t xml:space="preserve"> socialinis darbuotojas, dirbantis su šeima, bendradarbiaudamas su mokyklų socialiniais pedagogais, siekia, kad mokiniui mokinio reikmenų užtektų visiems mokslo metams.</w:t>
      </w:r>
      <w:r w:rsidR="00344FB5">
        <w:rPr>
          <w:szCs w:val="24"/>
        </w:rPr>
        <w:t>“.</w:t>
      </w:r>
    </w:p>
    <w:p w14:paraId="5BFC5007" w14:textId="0CE95896" w:rsidR="00F27752" w:rsidRPr="006C1540" w:rsidRDefault="00F27752" w:rsidP="00233200">
      <w:pPr>
        <w:ind w:firstLine="720"/>
        <w:jc w:val="both"/>
        <w:rPr>
          <w:szCs w:val="24"/>
        </w:rPr>
      </w:pPr>
      <w:r>
        <w:rPr>
          <w:szCs w:val="24"/>
        </w:rPr>
        <w:t xml:space="preserve">2. </w:t>
      </w:r>
      <w:r>
        <w:rPr>
          <w:lang w:eastAsia="lt-LT"/>
        </w:rPr>
        <w:t>Tvarkos aprašo 63 punktą išdėstyti taip</w:t>
      </w:r>
    </w:p>
    <w:p w14:paraId="798D81F5" w14:textId="7A266420" w:rsidR="00925703" w:rsidRPr="00C82A5A" w:rsidRDefault="00344FB5" w:rsidP="00C82A5A">
      <w:pPr>
        <w:ind w:firstLine="720"/>
        <w:jc w:val="both"/>
        <w:rPr>
          <w:b/>
          <w:szCs w:val="24"/>
        </w:rPr>
      </w:pPr>
      <w:r>
        <w:rPr>
          <w:szCs w:val="24"/>
        </w:rPr>
        <w:t>„</w:t>
      </w:r>
      <w:r w:rsidR="00925703" w:rsidRPr="006C1540">
        <w:rPr>
          <w:szCs w:val="24"/>
        </w:rPr>
        <w:t xml:space="preserve">63. Šiuo Tvarkos aprašu vadovaujasi Skyrius, mokyklos ir  </w:t>
      </w:r>
      <w:r w:rsidR="00925703" w:rsidRPr="006C1540">
        <w:rPr>
          <w:szCs w:val="24"/>
          <w:lang w:eastAsia="lt-LT"/>
        </w:rPr>
        <w:t xml:space="preserve">Kazlų Rūdos </w:t>
      </w:r>
      <w:r w:rsidR="00925703">
        <w:rPr>
          <w:szCs w:val="24"/>
          <w:lang w:eastAsia="lt-LT"/>
        </w:rPr>
        <w:t>pedagoginė psichologinė tarnyba</w:t>
      </w:r>
      <w:r w:rsidR="00925703" w:rsidRPr="006C1540">
        <w:rPr>
          <w:szCs w:val="24"/>
        </w:rPr>
        <w:t xml:space="preserve"> </w:t>
      </w:r>
      <w:r w:rsidR="00925703">
        <w:rPr>
          <w:szCs w:val="24"/>
        </w:rPr>
        <w:t xml:space="preserve"> </w:t>
      </w:r>
      <w:r w:rsidR="00925703" w:rsidRPr="006C1540">
        <w:rPr>
          <w:szCs w:val="24"/>
        </w:rPr>
        <w:t>pagal savo kompetenciją.</w:t>
      </w:r>
      <w:r>
        <w:rPr>
          <w:szCs w:val="24"/>
        </w:rPr>
        <w:t>“.</w:t>
      </w:r>
    </w:p>
    <w:p w14:paraId="4A450F4C" w14:textId="7719B4C8" w:rsidR="00BF2F8A" w:rsidRPr="003E52F7" w:rsidRDefault="00C95176" w:rsidP="007F6A31">
      <w:pPr>
        <w:tabs>
          <w:tab w:val="left" w:pos="1134"/>
        </w:tabs>
        <w:jc w:val="both"/>
        <w:rPr>
          <w:color w:val="000000" w:themeColor="text1"/>
          <w:szCs w:val="24"/>
          <w:lang w:eastAsia="lt-LT"/>
        </w:rPr>
      </w:pPr>
      <w:r>
        <w:rPr>
          <w:color w:val="000000" w:themeColor="text1"/>
          <w:szCs w:val="24"/>
          <w:lang w:eastAsia="lt-LT"/>
        </w:rPr>
        <w:lastRenderedPageBreak/>
        <w:t xml:space="preserve">              </w:t>
      </w:r>
      <w:r w:rsidR="00BF2F8A" w:rsidRPr="00074474">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5668BD1C" w14:textId="11ACF1AF" w:rsidR="00AC6EE7" w:rsidRDefault="00AC6EE7" w:rsidP="00466D1C">
      <w:pPr>
        <w:jc w:val="both"/>
        <w:rPr>
          <w:szCs w:val="24"/>
        </w:rPr>
      </w:pPr>
    </w:p>
    <w:p w14:paraId="32C07495" w14:textId="3C4A72BD" w:rsidR="00E7141E" w:rsidRDefault="00E7141E" w:rsidP="00466D1C">
      <w:pPr>
        <w:jc w:val="both"/>
        <w:rPr>
          <w:szCs w:val="24"/>
        </w:rPr>
      </w:pPr>
    </w:p>
    <w:p w14:paraId="27AEC810" w14:textId="77777777" w:rsidR="00E7141E" w:rsidRPr="00074474" w:rsidRDefault="00E7141E" w:rsidP="00466D1C">
      <w:pPr>
        <w:jc w:val="both"/>
        <w:rPr>
          <w:szCs w:val="24"/>
        </w:rPr>
      </w:pPr>
    </w:p>
    <w:p w14:paraId="503C781D" w14:textId="0F4046BD" w:rsidR="00AC6EE7" w:rsidRPr="00074474" w:rsidRDefault="00AC6EE7" w:rsidP="00466D1C">
      <w:pPr>
        <w:jc w:val="both"/>
        <w:rPr>
          <w:szCs w:val="24"/>
        </w:rPr>
      </w:pPr>
      <w:r w:rsidRPr="00074474">
        <w:rPr>
          <w:szCs w:val="24"/>
        </w:rPr>
        <w:t xml:space="preserve">Savivaldybės meras </w:t>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Pr="00074474">
        <w:rPr>
          <w:szCs w:val="24"/>
        </w:rPr>
        <w:tab/>
      </w:r>
      <w:r w:rsidR="006840B1" w:rsidRPr="00074474">
        <w:rPr>
          <w:szCs w:val="24"/>
        </w:rPr>
        <w:t xml:space="preserve"> </w:t>
      </w:r>
      <w:r w:rsidR="004E0682">
        <w:rPr>
          <w:szCs w:val="24"/>
        </w:rPr>
        <w:t xml:space="preserve"> </w:t>
      </w:r>
      <w:r w:rsidRPr="00074474">
        <w:rPr>
          <w:szCs w:val="24"/>
        </w:rPr>
        <w:t>Mantas Varaška</w:t>
      </w:r>
    </w:p>
    <w:sectPr w:rsidR="00AC6EE7" w:rsidRPr="00074474"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BA20" w14:textId="77777777" w:rsidR="007F28B1" w:rsidRDefault="007F28B1">
      <w:r>
        <w:separator/>
      </w:r>
    </w:p>
  </w:endnote>
  <w:endnote w:type="continuationSeparator" w:id="0">
    <w:p w14:paraId="676E8912" w14:textId="77777777" w:rsidR="007F28B1" w:rsidRDefault="007F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5B9A" w14:textId="77777777" w:rsidR="007F28B1" w:rsidRDefault="007F28B1">
      <w:r>
        <w:separator/>
      </w:r>
    </w:p>
  </w:footnote>
  <w:footnote w:type="continuationSeparator" w:id="0">
    <w:p w14:paraId="7948A41E" w14:textId="77777777" w:rsidR="007F28B1" w:rsidRDefault="007F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AB45B51"/>
    <w:multiLevelType w:val="hybridMultilevel"/>
    <w:tmpl w:val="518831C4"/>
    <w:lvl w:ilvl="0" w:tplc="67BE600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15:restartNumberingAfterBreak="0">
    <w:nsid w:val="35F10A17"/>
    <w:multiLevelType w:val="hybridMultilevel"/>
    <w:tmpl w:val="15A487D2"/>
    <w:lvl w:ilvl="0" w:tplc="17882F04">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6AF6306E"/>
    <w:multiLevelType w:val="hybridMultilevel"/>
    <w:tmpl w:val="0220050C"/>
    <w:lvl w:ilvl="0" w:tplc="8932EC3A">
      <w:start w:val="1"/>
      <w:numFmt w:val="decimal"/>
      <w:lvlText w:val="%1."/>
      <w:lvlJc w:val="left"/>
      <w:pPr>
        <w:ind w:left="1211" w:hanging="360"/>
      </w:pPr>
      <w:rPr>
        <w:rFonts w:hint="default"/>
        <w:color w:val="000000"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6F863407"/>
    <w:multiLevelType w:val="hybridMultilevel"/>
    <w:tmpl w:val="568458AE"/>
    <w:lvl w:ilvl="0" w:tplc="FCBC731C">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16cid:durableId="118645326">
    <w:abstractNumId w:val="3"/>
  </w:num>
  <w:num w:numId="2" w16cid:durableId="61292245">
    <w:abstractNumId w:val="0"/>
  </w:num>
  <w:num w:numId="3" w16cid:durableId="1341346981">
    <w:abstractNumId w:val="4"/>
  </w:num>
  <w:num w:numId="4" w16cid:durableId="102768382">
    <w:abstractNumId w:val="5"/>
  </w:num>
  <w:num w:numId="5" w16cid:durableId="1671329783">
    <w:abstractNumId w:val="2"/>
  </w:num>
  <w:num w:numId="6" w16cid:durableId="1268462172">
    <w:abstractNumId w:val="1"/>
  </w:num>
  <w:num w:numId="7" w16cid:durableId="195644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42CC"/>
    <w:rsid w:val="00027EA0"/>
    <w:rsid w:val="00032C7F"/>
    <w:rsid w:val="00040980"/>
    <w:rsid w:val="000447A1"/>
    <w:rsid w:val="000447FA"/>
    <w:rsid w:val="00046C07"/>
    <w:rsid w:val="0005608F"/>
    <w:rsid w:val="00070120"/>
    <w:rsid w:val="00070FDE"/>
    <w:rsid w:val="000719BE"/>
    <w:rsid w:val="00071C74"/>
    <w:rsid w:val="00074474"/>
    <w:rsid w:val="00074CAD"/>
    <w:rsid w:val="00076F98"/>
    <w:rsid w:val="00080AED"/>
    <w:rsid w:val="00082A21"/>
    <w:rsid w:val="00083A13"/>
    <w:rsid w:val="0008491B"/>
    <w:rsid w:val="000B0B05"/>
    <w:rsid w:val="000C2E29"/>
    <w:rsid w:val="000C386C"/>
    <w:rsid w:val="000C41FC"/>
    <w:rsid w:val="000C4351"/>
    <w:rsid w:val="000C72D8"/>
    <w:rsid w:val="000D14B4"/>
    <w:rsid w:val="000D3957"/>
    <w:rsid w:val="000D3FF7"/>
    <w:rsid w:val="000D5504"/>
    <w:rsid w:val="000E3ACB"/>
    <w:rsid w:val="000E5552"/>
    <w:rsid w:val="000F0439"/>
    <w:rsid w:val="000F0D8C"/>
    <w:rsid w:val="000F0FCE"/>
    <w:rsid w:val="000F5326"/>
    <w:rsid w:val="000F637A"/>
    <w:rsid w:val="000F6B67"/>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4346A"/>
    <w:rsid w:val="001513D0"/>
    <w:rsid w:val="001518CB"/>
    <w:rsid w:val="00154B0F"/>
    <w:rsid w:val="00156B3A"/>
    <w:rsid w:val="001749BA"/>
    <w:rsid w:val="00185FA1"/>
    <w:rsid w:val="00195D02"/>
    <w:rsid w:val="001964D7"/>
    <w:rsid w:val="001971B0"/>
    <w:rsid w:val="001A0FB3"/>
    <w:rsid w:val="001A5622"/>
    <w:rsid w:val="001B0AB8"/>
    <w:rsid w:val="001C0622"/>
    <w:rsid w:val="001C3AC5"/>
    <w:rsid w:val="001C55A0"/>
    <w:rsid w:val="001D320C"/>
    <w:rsid w:val="001D397F"/>
    <w:rsid w:val="001D3BF9"/>
    <w:rsid w:val="001D678F"/>
    <w:rsid w:val="001D78D8"/>
    <w:rsid w:val="001E033B"/>
    <w:rsid w:val="001F0869"/>
    <w:rsid w:val="001F7F59"/>
    <w:rsid w:val="002004FC"/>
    <w:rsid w:val="00216631"/>
    <w:rsid w:val="002209AD"/>
    <w:rsid w:val="00223AA8"/>
    <w:rsid w:val="002253B9"/>
    <w:rsid w:val="00226390"/>
    <w:rsid w:val="002278C9"/>
    <w:rsid w:val="00232650"/>
    <w:rsid w:val="00232A4F"/>
    <w:rsid w:val="00233200"/>
    <w:rsid w:val="00236860"/>
    <w:rsid w:val="00241642"/>
    <w:rsid w:val="00247BD4"/>
    <w:rsid w:val="00251246"/>
    <w:rsid w:val="0025385C"/>
    <w:rsid w:val="002707C2"/>
    <w:rsid w:val="00273C2C"/>
    <w:rsid w:val="00274E4C"/>
    <w:rsid w:val="00281C5F"/>
    <w:rsid w:val="0028257E"/>
    <w:rsid w:val="00282CA6"/>
    <w:rsid w:val="00287534"/>
    <w:rsid w:val="00287B2F"/>
    <w:rsid w:val="00293C2F"/>
    <w:rsid w:val="00294C15"/>
    <w:rsid w:val="002A2234"/>
    <w:rsid w:val="002A3293"/>
    <w:rsid w:val="002B19E2"/>
    <w:rsid w:val="002B7135"/>
    <w:rsid w:val="002C063F"/>
    <w:rsid w:val="002D1D7E"/>
    <w:rsid w:val="002D2276"/>
    <w:rsid w:val="002D413D"/>
    <w:rsid w:val="002E3734"/>
    <w:rsid w:val="002E4D82"/>
    <w:rsid w:val="002E7BEF"/>
    <w:rsid w:val="002F1B2F"/>
    <w:rsid w:val="002F1D52"/>
    <w:rsid w:val="002F4D47"/>
    <w:rsid w:val="002F5913"/>
    <w:rsid w:val="00312DB4"/>
    <w:rsid w:val="00313FCD"/>
    <w:rsid w:val="00314970"/>
    <w:rsid w:val="00314A7F"/>
    <w:rsid w:val="00315464"/>
    <w:rsid w:val="00316976"/>
    <w:rsid w:val="003177D0"/>
    <w:rsid w:val="0033231D"/>
    <w:rsid w:val="003330B1"/>
    <w:rsid w:val="00340AAE"/>
    <w:rsid w:val="00344FB5"/>
    <w:rsid w:val="00345C3D"/>
    <w:rsid w:val="00346AF0"/>
    <w:rsid w:val="00354167"/>
    <w:rsid w:val="003575E8"/>
    <w:rsid w:val="003602A5"/>
    <w:rsid w:val="003678F4"/>
    <w:rsid w:val="0037767B"/>
    <w:rsid w:val="00381148"/>
    <w:rsid w:val="003828EA"/>
    <w:rsid w:val="003952B0"/>
    <w:rsid w:val="003A1E5B"/>
    <w:rsid w:val="003A52E8"/>
    <w:rsid w:val="003A6C50"/>
    <w:rsid w:val="003B43C1"/>
    <w:rsid w:val="003C04DE"/>
    <w:rsid w:val="003C0FC7"/>
    <w:rsid w:val="003C1BDA"/>
    <w:rsid w:val="003D2B9D"/>
    <w:rsid w:val="003D2CDA"/>
    <w:rsid w:val="003E52F7"/>
    <w:rsid w:val="003E7D3D"/>
    <w:rsid w:val="003F22AD"/>
    <w:rsid w:val="003F284C"/>
    <w:rsid w:val="003F4840"/>
    <w:rsid w:val="003F7C28"/>
    <w:rsid w:val="00402BC1"/>
    <w:rsid w:val="00404C7D"/>
    <w:rsid w:val="004113D3"/>
    <w:rsid w:val="00412CF0"/>
    <w:rsid w:val="00413C7A"/>
    <w:rsid w:val="00425751"/>
    <w:rsid w:val="00425C26"/>
    <w:rsid w:val="0043350F"/>
    <w:rsid w:val="004361B7"/>
    <w:rsid w:val="00441B85"/>
    <w:rsid w:val="00442E0B"/>
    <w:rsid w:val="00443ED5"/>
    <w:rsid w:val="004448F4"/>
    <w:rsid w:val="00451206"/>
    <w:rsid w:val="00451CC9"/>
    <w:rsid w:val="0045210C"/>
    <w:rsid w:val="00461F82"/>
    <w:rsid w:val="00464DB8"/>
    <w:rsid w:val="00466D1C"/>
    <w:rsid w:val="004676EF"/>
    <w:rsid w:val="0047030A"/>
    <w:rsid w:val="004733E5"/>
    <w:rsid w:val="004744D1"/>
    <w:rsid w:val="00480809"/>
    <w:rsid w:val="00482B2F"/>
    <w:rsid w:val="00484A2D"/>
    <w:rsid w:val="00490ED4"/>
    <w:rsid w:val="00490F7B"/>
    <w:rsid w:val="004958E9"/>
    <w:rsid w:val="004A3FFC"/>
    <w:rsid w:val="004A682A"/>
    <w:rsid w:val="004B24C0"/>
    <w:rsid w:val="004B2D64"/>
    <w:rsid w:val="004B5368"/>
    <w:rsid w:val="004C0B59"/>
    <w:rsid w:val="004C10DA"/>
    <w:rsid w:val="004C3B66"/>
    <w:rsid w:val="004D2D4D"/>
    <w:rsid w:val="004E0385"/>
    <w:rsid w:val="004E0682"/>
    <w:rsid w:val="004E6849"/>
    <w:rsid w:val="004E7A54"/>
    <w:rsid w:val="004F3396"/>
    <w:rsid w:val="004F33C9"/>
    <w:rsid w:val="0050565F"/>
    <w:rsid w:val="00512914"/>
    <w:rsid w:val="00513A2B"/>
    <w:rsid w:val="00516730"/>
    <w:rsid w:val="005327FF"/>
    <w:rsid w:val="005455D9"/>
    <w:rsid w:val="00554EA7"/>
    <w:rsid w:val="005557C5"/>
    <w:rsid w:val="0056776D"/>
    <w:rsid w:val="00572E71"/>
    <w:rsid w:val="005742AD"/>
    <w:rsid w:val="00581C02"/>
    <w:rsid w:val="00596C97"/>
    <w:rsid w:val="00597690"/>
    <w:rsid w:val="00597BBF"/>
    <w:rsid w:val="005A3406"/>
    <w:rsid w:val="005A3960"/>
    <w:rsid w:val="005A56C3"/>
    <w:rsid w:val="005B33F9"/>
    <w:rsid w:val="005C1558"/>
    <w:rsid w:val="005C2746"/>
    <w:rsid w:val="005C3A4A"/>
    <w:rsid w:val="005D3B7F"/>
    <w:rsid w:val="005E1261"/>
    <w:rsid w:val="005E2640"/>
    <w:rsid w:val="005E2F04"/>
    <w:rsid w:val="005E45B2"/>
    <w:rsid w:val="005E4840"/>
    <w:rsid w:val="005E4A3C"/>
    <w:rsid w:val="005E4E2F"/>
    <w:rsid w:val="005E666B"/>
    <w:rsid w:val="005E75DB"/>
    <w:rsid w:val="005F0F9D"/>
    <w:rsid w:val="005F3741"/>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6799E"/>
    <w:rsid w:val="006711F8"/>
    <w:rsid w:val="00673B3A"/>
    <w:rsid w:val="0068017D"/>
    <w:rsid w:val="006840B1"/>
    <w:rsid w:val="00684197"/>
    <w:rsid w:val="00687A1E"/>
    <w:rsid w:val="006908F0"/>
    <w:rsid w:val="00692EB2"/>
    <w:rsid w:val="006943BB"/>
    <w:rsid w:val="006968AB"/>
    <w:rsid w:val="006A4F10"/>
    <w:rsid w:val="006A5EDC"/>
    <w:rsid w:val="006A7489"/>
    <w:rsid w:val="006B3754"/>
    <w:rsid w:val="006B4B71"/>
    <w:rsid w:val="006C09C9"/>
    <w:rsid w:val="006C3EE8"/>
    <w:rsid w:val="006C3F48"/>
    <w:rsid w:val="006C6EBA"/>
    <w:rsid w:val="006C77E1"/>
    <w:rsid w:val="006D0E32"/>
    <w:rsid w:val="006E0E1A"/>
    <w:rsid w:val="006E6B6C"/>
    <w:rsid w:val="006F34C8"/>
    <w:rsid w:val="00703182"/>
    <w:rsid w:val="0071151D"/>
    <w:rsid w:val="0071541F"/>
    <w:rsid w:val="00715740"/>
    <w:rsid w:val="0072191F"/>
    <w:rsid w:val="007239CE"/>
    <w:rsid w:val="0073021E"/>
    <w:rsid w:val="00731728"/>
    <w:rsid w:val="00741DB8"/>
    <w:rsid w:val="00742611"/>
    <w:rsid w:val="00745050"/>
    <w:rsid w:val="00745FDE"/>
    <w:rsid w:val="007474DF"/>
    <w:rsid w:val="007479E8"/>
    <w:rsid w:val="00752DFB"/>
    <w:rsid w:val="00754F90"/>
    <w:rsid w:val="00761E3E"/>
    <w:rsid w:val="00764AE0"/>
    <w:rsid w:val="00766FDB"/>
    <w:rsid w:val="007738FC"/>
    <w:rsid w:val="007773D9"/>
    <w:rsid w:val="007777EE"/>
    <w:rsid w:val="00785BAF"/>
    <w:rsid w:val="007874BA"/>
    <w:rsid w:val="0078770F"/>
    <w:rsid w:val="00795589"/>
    <w:rsid w:val="007A2440"/>
    <w:rsid w:val="007A4292"/>
    <w:rsid w:val="007B0BD9"/>
    <w:rsid w:val="007B20B8"/>
    <w:rsid w:val="007C712A"/>
    <w:rsid w:val="007D435A"/>
    <w:rsid w:val="007D5356"/>
    <w:rsid w:val="007D5F7C"/>
    <w:rsid w:val="007D621B"/>
    <w:rsid w:val="007D6F3B"/>
    <w:rsid w:val="007E3B63"/>
    <w:rsid w:val="007E486A"/>
    <w:rsid w:val="007F000F"/>
    <w:rsid w:val="007F28B1"/>
    <w:rsid w:val="007F4CAF"/>
    <w:rsid w:val="007F6A31"/>
    <w:rsid w:val="007F71E2"/>
    <w:rsid w:val="0080185C"/>
    <w:rsid w:val="00807C26"/>
    <w:rsid w:val="00810E40"/>
    <w:rsid w:val="0081127B"/>
    <w:rsid w:val="00811382"/>
    <w:rsid w:val="0081290E"/>
    <w:rsid w:val="0081441C"/>
    <w:rsid w:val="00820AB6"/>
    <w:rsid w:val="00821D2F"/>
    <w:rsid w:val="00822498"/>
    <w:rsid w:val="0082567D"/>
    <w:rsid w:val="008306E6"/>
    <w:rsid w:val="008418E0"/>
    <w:rsid w:val="0084577C"/>
    <w:rsid w:val="00845C05"/>
    <w:rsid w:val="00845F23"/>
    <w:rsid w:val="00846012"/>
    <w:rsid w:val="0084768C"/>
    <w:rsid w:val="00851933"/>
    <w:rsid w:val="008564D9"/>
    <w:rsid w:val="0085661B"/>
    <w:rsid w:val="0085725F"/>
    <w:rsid w:val="00861ED4"/>
    <w:rsid w:val="00862565"/>
    <w:rsid w:val="008628DC"/>
    <w:rsid w:val="00871598"/>
    <w:rsid w:val="008733EB"/>
    <w:rsid w:val="00874D9C"/>
    <w:rsid w:val="00876EDD"/>
    <w:rsid w:val="0088205D"/>
    <w:rsid w:val="00893AB1"/>
    <w:rsid w:val="008B062A"/>
    <w:rsid w:val="008B55DC"/>
    <w:rsid w:val="008B5926"/>
    <w:rsid w:val="008B7C65"/>
    <w:rsid w:val="008C2C3F"/>
    <w:rsid w:val="008C5680"/>
    <w:rsid w:val="008C5C7A"/>
    <w:rsid w:val="008C746D"/>
    <w:rsid w:val="008D024A"/>
    <w:rsid w:val="008D36EE"/>
    <w:rsid w:val="008D404E"/>
    <w:rsid w:val="008E0950"/>
    <w:rsid w:val="008E1EB1"/>
    <w:rsid w:val="008E524D"/>
    <w:rsid w:val="008E5E12"/>
    <w:rsid w:val="008E6766"/>
    <w:rsid w:val="008F3E98"/>
    <w:rsid w:val="00910A69"/>
    <w:rsid w:val="00911FD2"/>
    <w:rsid w:val="00914CE8"/>
    <w:rsid w:val="00920D9E"/>
    <w:rsid w:val="00925703"/>
    <w:rsid w:val="009272C6"/>
    <w:rsid w:val="00931097"/>
    <w:rsid w:val="009311DC"/>
    <w:rsid w:val="0093426F"/>
    <w:rsid w:val="00937154"/>
    <w:rsid w:val="009444EF"/>
    <w:rsid w:val="00947597"/>
    <w:rsid w:val="00947C6F"/>
    <w:rsid w:val="009616A9"/>
    <w:rsid w:val="00963BA7"/>
    <w:rsid w:val="009651F4"/>
    <w:rsid w:val="009703C9"/>
    <w:rsid w:val="00971767"/>
    <w:rsid w:val="00973493"/>
    <w:rsid w:val="00975725"/>
    <w:rsid w:val="00976D9B"/>
    <w:rsid w:val="00977939"/>
    <w:rsid w:val="009916F2"/>
    <w:rsid w:val="009972EF"/>
    <w:rsid w:val="009A700F"/>
    <w:rsid w:val="009B255A"/>
    <w:rsid w:val="009B61DF"/>
    <w:rsid w:val="009C07D3"/>
    <w:rsid w:val="009C23FF"/>
    <w:rsid w:val="009C392D"/>
    <w:rsid w:val="009D47ED"/>
    <w:rsid w:val="009E0CA5"/>
    <w:rsid w:val="009E27F9"/>
    <w:rsid w:val="009E7204"/>
    <w:rsid w:val="009F34EA"/>
    <w:rsid w:val="009F4816"/>
    <w:rsid w:val="009F6653"/>
    <w:rsid w:val="009F6DD7"/>
    <w:rsid w:val="00A0110E"/>
    <w:rsid w:val="00A01AE3"/>
    <w:rsid w:val="00A13837"/>
    <w:rsid w:val="00A16662"/>
    <w:rsid w:val="00A17919"/>
    <w:rsid w:val="00A27E94"/>
    <w:rsid w:val="00A347A7"/>
    <w:rsid w:val="00A34D7B"/>
    <w:rsid w:val="00A35D4B"/>
    <w:rsid w:val="00A431C3"/>
    <w:rsid w:val="00A5711E"/>
    <w:rsid w:val="00A609D4"/>
    <w:rsid w:val="00A617C1"/>
    <w:rsid w:val="00A732FC"/>
    <w:rsid w:val="00A7430F"/>
    <w:rsid w:val="00A75454"/>
    <w:rsid w:val="00A801BF"/>
    <w:rsid w:val="00A81944"/>
    <w:rsid w:val="00A90C24"/>
    <w:rsid w:val="00A92BF8"/>
    <w:rsid w:val="00A9550A"/>
    <w:rsid w:val="00A95BDC"/>
    <w:rsid w:val="00AA50A1"/>
    <w:rsid w:val="00AB0492"/>
    <w:rsid w:val="00AB10DB"/>
    <w:rsid w:val="00AB1939"/>
    <w:rsid w:val="00AB48CF"/>
    <w:rsid w:val="00AB6381"/>
    <w:rsid w:val="00AC34C2"/>
    <w:rsid w:val="00AC37D3"/>
    <w:rsid w:val="00AC6EE7"/>
    <w:rsid w:val="00AE0AEC"/>
    <w:rsid w:val="00AE14A6"/>
    <w:rsid w:val="00AE3E1A"/>
    <w:rsid w:val="00AF1B7A"/>
    <w:rsid w:val="00AF283F"/>
    <w:rsid w:val="00AF365B"/>
    <w:rsid w:val="00AF6072"/>
    <w:rsid w:val="00AF634C"/>
    <w:rsid w:val="00B10165"/>
    <w:rsid w:val="00B1303A"/>
    <w:rsid w:val="00B15189"/>
    <w:rsid w:val="00B212FC"/>
    <w:rsid w:val="00B21892"/>
    <w:rsid w:val="00B222A1"/>
    <w:rsid w:val="00B26A17"/>
    <w:rsid w:val="00B3063C"/>
    <w:rsid w:val="00B36540"/>
    <w:rsid w:val="00B40332"/>
    <w:rsid w:val="00B411B2"/>
    <w:rsid w:val="00B43F5E"/>
    <w:rsid w:val="00B44AFC"/>
    <w:rsid w:val="00B45AFF"/>
    <w:rsid w:val="00B47631"/>
    <w:rsid w:val="00B510CA"/>
    <w:rsid w:val="00B534CB"/>
    <w:rsid w:val="00B55A12"/>
    <w:rsid w:val="00B6286E"/>
    <w:rsid w:val="00B722E5"/>
    <w:rsid w:val="00B74977"/>
    <w:rsid w:val="00B756C0"/>
    <w:rsid w:val="00B77FBB"/>
    <w:rsid w:val="00B843DB"/>
    <w:rsid w:val="00B84680"/>
    <w:rsid w:val="00B8527B"/>
    <w:rsid w:val="00B8539A"/>
    <w:rsid w:val="00B853EB"/>
    <w:rsid w:val="00BA340D"/>
    <w:rsid w:val="00BA7D7F"/>
    <w:rsid w:val="00BB0FA7"/>
    <w:rsid w:val="00BB1B83"/>
    <w:rsid w:val="00BB3639"/>
    <w:rsid w:val="00BB6881"/>
    <w:rsid w:val="00BB7818"/>
    <w:rsid w:val="00BC2E98"/>
    <w:rsid w:val="00BC6FB3"/>
    <w:rsid w:val="00BD119D"/>
    <w:rsid w:val="00BD4039"/>
    <w:rsid w:val="00BE07C8"/>
    <w:rsid w:val="00BE7584"/>
    <w:rsid w:val="00BE758E"/>
    <w:rsid w:val="00BF09B3"/>
    <w:rsid w:val="00BF0A4D"/>
    <w:rsid w:val="00BF2F8A"/>
    <w:rsid w:val="00BF31FB"/>
    <w:rsid w:val="00BF7723"/>
    <w:rsid w:val="00C043CC"/>
    <w:rsid w:val="00C05CDF"/>
    <w:rsid w:val="00C113F4"/>
    <w:rsid w:val="00C1272D"/>
    <w:rsid w:val="00C1310C"/>
    <w:rsid w:val="00C15A44"/>
    <w:rsid w:val="00C17500"/>
    <w:rsid w:val="00C21DBD"/>
    <w:rsid w:val="00C2216F"/>
    <w:rsid w:val="00C22F87"/>
    <w:rsid w:val="00C26A78"/>
    <w:rsid w:val="00C32F7B"/>
    <w:rsid w:val="00C3566E"/>
    <w:rsid w:val="00C364B2"/>
    <w:rsid w:val="00C465F6"/>
    <w:rsid w:val="00C468CF"/>
    <w:rsid w:val="00C56F17"/>
    <w:rsid w:val="00C62975"/>
    <w:rsid w:val="00C62F2B"/>
    <w:rsid w:val="00C64A85"/>
    <w:rsid w:val="00C707DF"/>
    <w:rsid w:val="00C82A5A"/>
    <w:rsid w:val="00C90E4B"/>
    <w:rsid w:val="00C92067"/>
    <w:rsid w:val="00C94DA8"/>
    <w:rsid w:val="00C95176"/>
    <w:rsid w:val="00C95292"/>
    <w:rsid w:val="00CA11FC"/>
    <w:rsid w:val="00CA19DA"/>
    <w:rsid w:val="00CA79C6"/>
    <w:rsid w:val="00CB2BE5"/>
    <w:rsid w:val="00CB62A2"/>
    <w:rsid w:val="00CC2CA0"/>
    <w:rsid w:val="00CD15B8"/>
    <w:rsid w:val="00CD2399"/>
    <w:rsid w:val="00CD5B76"/>
    <w:rsid w:val="00CD6CFC"/>
    <w:rsid w:val="00CE1575"/>
    <w:rsid w:val="00CE261B"/>
    <w:rsid w:val="00CE309A"/>
    <w:rsid w:val="00CE6F98"/>
    <w:rsid w:val="00CF098E"/>
    <w:rsid w:val="00CF3B52"/>
    <w:rsid w:val="00D024B0"/>
    <w:rsid w:val="00D10A50"/>
    <w:rsid w:val="00D15D40"/>
    <w:rsid w:val="00D16D48"/>
    <w:rsid w:val="00D24028"/>
    <w:rsid w:val="00D26760"/>
    <w:rsid w:val="00D3017F"/>
    <w:rsid w:val="00D34271"/>
    <w:rsid w:val="00D3547A"/>
    <w:rsid w:val="00D37EA3"/>
    <w:rsid w:val="00D447DC"/>
    <w:rsid w:val="00D50AAF"/>
    <w:rsid w:val="00D523FB"/>
    <w:rsid w:val="00D52418"/>
    <w:rsid w:val="00D55357"/>
    <w:rsid w:val="00D564EA"/>
    <w:rsid w:val="00D608D4"/>
    <w:rsid w:val="00D730C1"/>
    <w:rsid w:val="00D7405D"/>
    <w:rsid w:val="00D75256"/>
    <w:rsid w:val="00D77662"/>
    <w:rsid w:val="00D802E4"/>
    <w:rsid w:val="00D8117E"/>
    <w:rsid w:val="00D8140B"/>
    <w:rsid w:val="00D815B9"/>
    <w:rsid w:val="00D81CA8"/>
    <w:rsid w:val="00D83F2B"/>
    <w:rsid w:val="00D86A3F"/>
    <w:rsid w:val="00DA6ABE"/>
    <w:rsid w:val="00DB0AFC"/>
    <w:rsid w:val="00DB0C51"/>
    <w:rsid w:val="00DB4BC8"/>
    <w:rsid w:val="00DC4E69"/>
    <w:rsid w:val="00DC75E6"/>
    <w:rsid w:val="00DD2E3E"/>
    <w:rsid w:val="00DD4B09"/>
    <w:rsid w:val="00DE3453"/>
    <w:rsid w:val="00DF0916"/>
    <w:rsid w:val="00DF50FE"/>
    <w:rsid w:val="00E000B4"/>
    <w:rsid w:val="00E00758"/>
    <w:rsid w:val="00E05BA3"/>
    <w:rsid w:val="00E10420"/>
    <w:rsid w:val="00E110BD"/>
    <w:rsid w:val="00E12637"/>
    <w:rsid w:val="00E14235"/>
    <w:rsid w:val="00E143A6"/>
    <w:rsid w:val="00E15F9D"/>
    <w:rsid w:val="00E16839"/>
    <w:rsid w:val="00E174E0"/>
    <w:rsid w:val="00E20E4D"/>
    <w:rsid w:val="00E3249F"/>
    <w:rsid w:val="00E343A6"/>
    <w:rsid w:val="00E36B3B"/>
    <w:rsid w:val="00E41492"/>
    <w:rsid w:val="00E41670"/>
    <w:rsid w:val="00E50016"/>
    <w:rsid w:val="00E512E5"/>
    <w:rsid w:val="00E550B1"/>
    <w:rsid w:val="00E577FF"/>
    <w:rsid w:val="00E63DD2"/>
    <w:rsid w:val="00E661B6"/>
    <w:rsid w:val="00E7141E"/>
    <w:rsid w:val="00E72F0A"/>
    <w:rsid w:val="00E73B06"/>
    <w:rsid w:val="00E75173"/>
    <w:rsid w:val="00E75385"/>
    <w:rsid w:val="00E762E0"/>
    <w:rsid w:val="00E80DB2"/>
    <w:rsid w:val="00E90168"/>
    <w:rsid w:val="00E902C9"/>
    <w:rsid w:val="00E91A52"/>
    <w:rsid w:val="00E929CD"/>
    <w:rsid w:val="00E92ECE"/>
    <w:rsid w:val="00E92FFA"/>
    <w:rsid w:val="00E9784A"/>
    <w:rsid w:val="00E97FA4"/>
    <w:rsid w:val="00EA0A87"/>
    <w:rsid w:val="00EA0D51"/>
    <w:rsid w:val="00EA1170"/>
    <w:rsid w:val="00EA23E8"/>
    <w:rsid w:val="00EA3D32"/>
    <w:rsid w:val="00EA44AA"/>
    <w:rsid w:val="00EA6897"/>
    <w:rsid w:val="00EB006E"/>
    <w:rsid w:val="00EB512C"/>
    <w:rsid w:val="00EB69A7"/>
    <w:rsid w:val="00EC298D"/>
    <w:rsid w:val="00ED5588"/>
    <w:rsid w:val="00EE0A8F"/>
    <w:rsid w:val="00EE0A9C"/>
    <w:rsid w:val="00EE6792"/>
    <w:rsid w:val="00EF00BA"/>
    <w:rsid w:val="00EF515E"/>
    <w:rsid w:val="00EF58DD"/>
    <w:rsid w:val="00F067F3"/>
    <w:rsid w:val="00F21212"/>
    <w:rsid w:val="00F27752"/>
    <w:rsid w:val="00F349FC"/>
    <w:rsid w:val="00F36994"/>
    <w:rsid w:val="00F4146F"/>
    <w:rsid w:val="00F43195"/>
    <w:rsid w:val="00F45D9E"/>
    <w:rsid w:val="00F478DD"/>
    <w:rsid w:val="00F60E02"/>
    <w:rsid w:val="00F64F55"/>
    <w:rsid w:val="00F66591"/>
    <w:rsid w:val="00F6776B"/>
    <w:rsid w:val="00F73169"/>
    <w:rsid w:val="00F82010"/>
    <w:rsid w:val="00F94D76"/>
    <w:rsid w:val="00F96994"/>
    <w:rsid w:val="00F96D77"/>
    <w:rsid w:val="00FA12A5"/>
    <w:rsid w:val="00FA2DAA"/>
    <w:rsid w:val="00FA3153"/>
    <w:rsid w:val="00FB457A"/>
    <w:rsid w:val="00FB7738"/>
    <w:rsid w:val="00FC34C4"/>
    <w:rsid w:val="00FD0E7B"/>
    <w:rsid w:val="00FD375D"/>
    <w:rsid w:val="00FD624E"/>
    <w:rsid w:val="00FD6358"/>
    <w:rsid w:val="00FE2DC2"/>
    <w:rsid w:val="00FE667A"/>
    <w:rsid w:val="00FF0E49"/>
    <w:rsid w:val="00FF3873"/>
    <w:rsid w:val="00FF42A9"/>
    <w:rsid w:val="00FF48B5"/>
    <w:rsid w:val="00FF5F90"/>
    <w:rsid w:val="00FF6953"/>
    <w:rsid w:val="00FF741A"/>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7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6B3754"/>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456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9080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89CB-DA4B-4DA5-A97E-5BB1ECCE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2331</Words>
  <Characters>1330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2023-09-15T05:47:00Z</dcterms:created>
  <dcterms:modified xsi:type="dcterms:W3CDTF">2023-09-15T06:48:00Z</dcterms:modified>
</cp:coreProperties>
</file>