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2E5E" w14:textId="62ECE27C" w:rsidR="00A431C3" w:rsidRPr="008D5975" w:rsidRDefault="00402BC1" w:rsidP="00BE3151">
      <w:pPr>
        <w:tabs>
          <w:tab w:val="left" w:pos="7938"/>
        </w:tabs>
        <w:spacing w:line="276" w:lineRule="auto"/>
        <w:ind w:left="7938"/>
        <w:rPr>
          <w:b/>
          <w:bCs/>
          <w:color w:val="000000" w:themeColor="text1"/>
          <w:szCs w:val="24"/>
        </w:rPr>
      </w:pPr>
      <w:r w:rsidRPr="008D5975">
        <w:rPr>
          <w:b/>
          <w:bCs/>
          <w:noProof/>
          <w:color w:val="000000" w:themeColor="text1"/>
          <w:szCs w:val="24"/>
          <w:lang w:eastAsia="lt-LT"/>
        </w:rPr>
        <w:drawing>
          <wp:anchor distT="0" distB="0" distL="114300" distR="114300" simplePos="0" relativeHeight="251659264" behindDoc="1" locked="0" layoutInCell="1" allowOverlap="1" wp14:anchorId="6B202269" wp14:editId="4AD514B3">
            <wp:simplePos x="0" y="0"/>
            <wp:positionH relativeFrom="margin">
              <wp:align>center</wp:align>
            </wp:positionH>
            <wp:positionV relativeFrom="paragraph">
              <wp:posOffset>-14605</wp:posOffset>
            </wp:positionV>
            <wp:extent cx="545848" cy="646981"/>
            <wp:effectExtent l="19050" t="0" r="6602"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r w:rsidR="0083002B" w:rsidRPr="008D5975">
        <w:rPr>
          <w:b/>
          <w:bCs/>
          <w:color w:val="000000" w:themeColor="text1"/>
          <w:szCs w:val="24"/>
        </w:rPr>
        <w:t>Projektas</w:t>
      </w:r>
    </w:p>
    <w:p w14:paraId="2AA3C157" w14:textId="77777777" w:rsidR="00A431C3" w:rsidRPr="008D5975" w:rsidRDefault="00A431C3" w:rsidP="00BE3151">
      <w:pPr>
        <w:spacing w:line="276" w:lineRule="auto"/>
        <w:jc w:val="center"/>
        <w:rPr>
          <w:color w:val="000000" w:themeColor="text1"/>
          <w:szCs w:val="24"/>
        </w:rPr>
      </w:pPr>
    </w:p>
    <w:p w14:paraId="673CDD60" w14:textId="77777777" w:rsidR="00A431C3" w:rsidRPr="008D5975" w:rsidRDefault="00A431C3" w:rsidP="00BE3151">
      <w:pPr>
        <w:spacing w:line="276" w:lineRule="auto"/>
        <w:jc w:val="center"/>
        <w:rPr>
          <w:color w:val="000000" w:themeColor="text1"/>
          <w:szCs w:val="24"/>
        </w:rPr>
      </w:pPr>
    </w:p>
    <w:p w14:paraId="2505A39D" w14:textId="77777777" w:rsidR="00A431C3" w:rsidRPr="008D5975" w:rsidRDefault="00A431C3" w:rsidP="00BE3151">
      <w:pPr>
        <w:spacing w:line="276" w:lineRule="auto"/>
        <w:jc w:val="center"/>
        <w:rPr>
          <w:color w:val="000000" w:themeColor="text1"/>
          <w:szCs w:val="24"/>
        </w:rPr>
      </w:pPr>
    </w:p>
    <w:p w14:paraId="64627B8D" w14:textId="77777777" w:rsidR="00402BC1" w:rsidRPr="008D5975" w:rsidRDefault="00E92ECE" w:rsidP="00BE3151">
      <w:pPr>
        <w:spacing w:line="276" w:lineRule="auto"/>
        <w:jc w:val="center"/>
        <w:rPr>
          <w:b/>
          <w:bCs/>
          <w:color w:val="000000" w:themeColor="text1"/>
          <w:sz w:val="28"/>
          <w:szCs w:val="28"/>
        </w:rPr>
      </w:pPr>
      <w:r w:rsidRPr="008D5975">
        <w:rPr>
          <w:b/>
          <w:bCs/>
          <w:color w:val="000000" w:themeColor="text1"/>
          <w:sz w:val="28"/>
          <w:szCs w:val="28"/>
        </w:rPr>
        <w:t xml:space="preserve">KAZLŲ RŪDOS SAVIVALDYBĖS </w:t>
      </w:r>
      <w:r w:rsidR="00A732FC" w:rsidRPr="008D5975">
        <w:rPr>
          <w:b/>
          <w:bCs/>
          <w:color w:val="000000" w:themeColor="text1"/>
          <w:sz w:val="28"/>
          <w:szCs w:val="28"/>
        </w:rPr>
        <w:t>TARYBA</w:t>
      </w:r>
    </w:p>
    <w:p w14:paraId="4D85D114" w14:textId="65A385D8" w:rsidR="00801660" w:rsidRPr="008D5975" w:rsidRDefault="00801660" w:rsidP="00BE3151">
      <w:pPr>
        <w:tabs>
          <w:tab w:val="left" w:pos="810"/>
        </w:tabs>
        <w:spacing w:line="276" w:lineRule="auto"/>
        <w:rPr>
          <w:b/>
          <w:bCs/>
          <w:color w:val="000000" w:themeColor="text1"/>
          <w:szCs w:val="24"/>
        </w:rPr>
        <w:sectPr w:rsidR="00801660" w:rsidRPr="008D5975" w:rsidSect="00402BC1">
          <w:type w:val="continuous"/>
          <w:pgSz w:w="11906" w:h="16838" w:code="9"/>
          <w:pgMar w:top="1134" w:right="567" w:bottom="1134" w:left="1701" w:header="567" w:footer="510" w:gutter="0"/>
          <w:cols w:space="1296"/>
          <w:titlePg/>
          <w:docGrid w:linePitch="272"/>
        </w:sectPr>
      </w:pPr>
    </w:p>
    <w:p w14:paraId="626F6B17" w14:textId="77777777" w:rsidR="00AC6EE7" w:rsidRPr="008D5975" w:rsidRDefault="00AC6EE7" w:rsidP="00BE3151">
      <w:pPr>
        <w:spacing w:line="276" w:lineRule="auto"/>
        <w:jc w:val="both"/>
        <w:rPr>
          <w:color w:val="000000" w:themeColor="text1"/>
          <w:szCs w:val="24"/>
        </w:rPr>
      </w:pPr>
    </w:p>
    <w:p w14:paraId="14FB76A5" w14:textId="77777777" w:rsidR="003D5EAF" w:rsidRPr="008D5975" w:rsidRDefault="003D5EAF" w:rsidP="003D5EAF">
      <w:pPr>
        <w:pStyle w:val="Betarp"/>
        <w:jc w:val="center"/>
        <w:rPr>
          <w:b/>
          <w:bCs/>
          <w:color w:val="000000" w:themeColor="text1"/>
          <w:lang w:eastAsia="lt-LT"/>
        </w:rPr>
      </w:pPr>
    </w:p>
    <w:p w14:paraId="02A2F9BA" w14:textId="74B9BFAE" w:rsidR="009361B5" w:rsidRPr="008D5975" w:rsidRDefault="00AC6EE7" w:rsidP="003D5EAF">
      <w:pPr>
        <w:pStyle w:val="Betarp"/>
        <w:jc w:val="center"/>
        <w:rPr>
          <w:b/>
          <w:bCs/>
          <w:color w:val="000000" w:themeColor="text1"/>
          <w:lang w:eastAsia="lt-LT"/>
        </w:rPr>
      </w:pPr>
      <w:bookmarkStart w:id="0" w:name="_Hlk176256044"/>
      <w:r w:rsidRPr="008D5975">
        <w:rPr>
          <w:b/>
          <w:bCs/>
          <w:color w:val="000000" w:themeColor="text1"/>
          <w:lang w:eastAsia="lt-LT"/>
        </w:rPr>
        <w:t>SPRENDIMAS</w:t>
      </w:r>
    </w:p>
    <w:p w14:paraId="3DF5BBC2" w14:textId="1588FD42" w:rsidR="008D5975" w:rsidRPr="008D5975" w:rsidRDefault="00BB4099" w:rsidP="003D5EAF">
      <w:pPr>
        <w:pStyle w:val="Betarp"/>
        <w:jc w:val="center"/>
        <w:rPr>
          <w:b/>
          <w:bCs/>
          <w:color w:val="000000" w:themeColor="text1"/>
          <w:lang w:eastAsia="lt-LT"/>
        </w:rPr>
      </w:pPr>
      <w:r w:rsidRPr="008D5975">
        <w:rPr>
          <w:b/>
          <w:bCs/>
          <w:color w:val="000000" w:themeColor="text1"/>
          <w:lang w:eastAsia="lt-LT"/>
        </w:rPr>
        <w:t xml:space="preserve">DĖL </w:t>
      </w:r>
      <w:bookmarkStart w:id="1" w:name="_Hlk176256224"/>
      <w:r w:rsidRPr="008D5975">
        <w:rPr>
          <w:b/>
          <w:bCs/>
          <w:color w:val="000000" w:themeColor="text1"/>
          <w:lang w:eastAsia="lt-LT"/>
        </w:rPr>
        <w:t xml:space="preserve">KAZLŲ RŪDOS SAVIVALDYBĖS </w:t>
      </w:r>
      <w:r w:rsidRPr="000E3F79">
        <w:rPr>
          <w:b/>
          <w:bCs/>
          <w:color w:val="000000" w:themeColor="text1"/>
          <w:lang w:eastAsia="lt-LT"/>
        </w:rPr>
        <w:t>TARYBOS 2024-06-27 SPRENDIMO</w:t>
      </w:r>
      <w:r w:rsidRPr="008D5975">
        <w:rPr>
          <w:b/>
          <w:bCs/>
          <w:color w:val="000000" w:themeColor="text1"/>
          <w:lang w:eastAsia="lt-LT"/>
        </w:rPr>
        <w:t xml:space="preserve"> NR. TS-130</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BE3151" w:rsidRPr="008D5975" w14:paraId="267767EB" w14:textId="77777777" w:rsidTr="00FD28CF">
        <w:trPr>
          <w:cantSplit/>
          <w:trHeight w:val="181"/>
        </w:trPr>
        <w:tc>
          <w:tcPr>
            <w:tcW w:w="9872" w:type="dxa"/>
            <w:tcBorders>
              <w:top w:val="nil"/>
              <w:left w:val="nil"/>
              <w:bottom w:val="nil"/>
              <w:right w:val="nil"/>
            </w:tcBorders>
            <w:tcMar>
              <w:left w:w="0" w:type="dxa"/>
              <w:right w:w="0" w:type="dxa"/>
            </w:tcMar>
          </w:tcPr>
          <w:p w14:paraId="51FCE062" w14:textId="6F754D5F" w:rsidR="00FD28CF" w:rsidRPr="008D5975" w:rsidRDefault="00BB4099" w:rsidP="003D5EAF">
            <w:pPr>
              <w:pStyle w:val="Betarp"/>
              <w:jc w:val="center"/>
              <w:rPr>
                <w:b/>
                <w:bCs/>
                <w:color w:val="000000" w:themeColor="text1"/>
                <w:lang w:eastAsia="lt-LT"/>
              </w:rPr>
            </w:pPr>
            <w:r w:rsidRPr="008D5975">
              <w:rPr>
                <w:b/>
                <w:bCs/>
                <w:color w:val="000000" w:themeColor="text1"/>
                <w:lang w:eastAsia="lt-LT"/>
              </w:rPr>
              <w:t xml:space="preserve">„DĖL PRITARIMO PROJEKTUI </w:t>
            </w:r>
            <w:r w:rsidRPr="008D5975">
              <w:rPr>
                <w:b/>
                <w:bCs/>
                <w:color w:val="000000" w:themeColor="text1"/>
                <w:szCs w:val="24"/>
              </w:rPr>
              <w:t>„KAZLŲ RŪDOS KOMPLEKSINIŲ PASLAUGŲ CENTRO VAIKAMS PLĖTRA</w:t>
            </w:r>
            <w:r w:rsidRPr="008D5975">
              <w:rPr>
                <w:b/>
                <w:bCs/>
                <w:color w:val="000000" w:themeColor="text1"/>
                <w:szCs w:val="24"/>
                <w:shd w:val="clear" w:color="auto" w:fill="FFFFFF"/>
              </w:rPr>
              <w:t>“ PAKEITIMO</w:t>
            </w:r>
          </w:p>
          <w:p w14:paraId="4152F46A" w14:textId="0EEA302D" w:rsidR="009361B5" w:rsidRPr="008D5975" w:rsidRDefault="009361B5" w:rsidP="003D5EAF">
            <w:pPr>
              <w:pStyle w:val="Betarp"/>
              <w:jc w:val="center"/>
              <w:rPr>
                <w:b/>
                <w:bCs/>
                <w:color w:val="000000" w:themeColor="text1"/>
                <w:lang w:eastAsia="lt-LT"/>
              </w:rPr>
            </w:pPr>
          </w:p>
        </w:tc>
      </w:tr>
    </w:tbl>
    <w:bookmarkEnd w:id="0"/>
    <w:bookmarkEnd w:id="1"/>
    <w:p w14:paraId="33E5F8B9" w14:textId="7904D54A" w:rsidR="00AC6EE7" w:rsidRPr="000C66D2" w:rsidRDefault="00BF2F8A" w:rsidP="003D5EAF">
      <w:pPr>
        <w:jc w:val="center"/>
        <w:rPr>
          <w:color w:val="000000" w:themeColor="text1"/>
          <w:szCs w:val="24"/>
          <w:lang w:eastAsia="lt-LT"/>
        </w:rPr>
      </w:pPr>
      <w:r w:rsidRPr="000C66D2">
        <w:rPr>
          <w:color w:val="000000" w:themeColor="text1"/>
          <w:szCs w:val="24"/>
          <w:lang w:eastAsia="lt-LT"/>
        </w:rPr>
        <w:t>202</w:t>
      </w:r>
      <w:r w:rsidR="00D159D3" w:rsidRPr="000C66D2">
        <w:rPr>
          <w:color w:val="000000" w:themeColor="text1"/>
          <w:szCs w:val="24"/>
          <w:lang w:eastAsia="lt-LT"/>
        </w:rPr>
        <w:t>4</w:t>
      </w:r>
      <w:r w:rsidR="006B3754" w:rsidRPr="000C66D2">
        <w:rPr>
          <w:color w:val="000000" w:themeColor="text1"/>
          <w:szCs w:val="24"/>
          <w:lang w:eastAsia="lt-LT"/>
        </w:rPr>
        <w:t xml:space="preserve"> </w:t>
      </w:r>
      <w:r w:rsidR="00AC6EE7" w:rsidRPr="000C66D2">
        <w:rPr>
          <w:color w:val="000000" w:themeColor="text1"/>
          <w:szCs w:val="24"/>
          <w:lang w:eastAsia="lt-LT"/>
        </w:rPr>
        <w:t>m.</w:t>
      </w:r>
      <w:r w:rsidR="00404C7D" w:rsidRPr="000C66D2">
        <w:rPr>
          <w:color w:val="000000" w:themeColor="text1"/>
          <w:szCs w:val="24"/>
          <w:lang w:eastAsia="lt-LT"/>
        </w:rPr>
        <w:t xml:space="preserve"> </w:t>
      </w:r>
      <w:r w:rsidR="00BE3151" w:rsidRPr="000C66D2">
        <w:rPr>
          <w:color w:val="000000" w:themeColor="text1"/>
          <w:szCs w:val="24"/>
          <w:lang w:eastAsia="lt-LT"/>
        </w:rPr>
        <w:t xml:space="preserve"> </w:t>
      </w:r>
      <w:r w:rsidR="00404C7D" w:rsidRPr="000C66D2">
        <w:rPr>
          <w:color w:val="000000" w:themeColor="text1"/>
          <w:szCs w:val="24"/>
          <w:lang w:eastAsia="lt-LT"/>
        </w:rPr>
        <w:t xml:space="preserve"> </w:t>
      </w:r>
      <w:r w:rsidR="00461F82" w:rsidRPr="000C66D2">
        <w:rPr>
          <w:color w:val="000000" w:themeColor="text1"/>
          <w:szCs w:val="24"/>
          <w:lang w:eastAsia="lt-LT"/>
        </w:rPr>
        <w:t xml:space="preserve">   </w:t>
      </w:r>
      <w:r w:rsidR="003D5EAF" w:rsidRPr="000C66D2">
        <w:rPr>
          <w:color w:val="000000" w:themeColor="text1"/>
          <w:szCs w:val="24"/>
          <w:lang w:eastAsia="lt-LT"/>
        </w:rPr>
        <w:t xml:space="preserve">  </w:t>
      </w:r>
      <w:r w:rsidR="00AC6EE7" w:rsidRPr="000C66D2">
        <w:rPr>
          <w:color w:val="000000" w:themeColor="text1"/>
          <w:szCs w:val="24"/>
          <w:lang w:eastAsia="lt-LT"/>
        </w:rPr>
        <w:t>d. Nr. TS</w:t>
      </w:r>
      <w:r w:rsidR="0083002B" w:rsidRPr="000C66D2">
        <w:rPr>
          <w:color w:val="000000" w:themeColor="text1"/>
          <w:szCs w:val="24"/>
          <w:lang w:eastAsia="lt-LT"/>
        </w:rPr>
        <w:t>-</w:t>
      </w:r>
    </w:p>
    <w:p w14:paraId="1883916C" w14:textId="77777777" w:rsidR="00AC6EE7" w:rsidRPr="00474422" w:rsidRDefault="00AC6EE7" w:rsidP="003D5EAF">
      <w:pPr>
        <w:jc w:val="center"/>
        <w:rPr>
          <w:color w:val="000000" w:themeColor="text1"/>
          <w:szCs w:val="24"/>
          <w:lang w:eastAsia="lt-LT"/>
        </w:rPr>
      </w:pPr>
      <w:r w:rsidRPr="00474422">
        <w:rPr>
          <w:color w:val="000000" w:themeColor="text1"/>
          <w:szCs w:val="24"/>
          <w:lang w:eastAsia="lt-LT"/>
        </w:rPr>
        <w:t>Kazlų Rūda</w:t>
      </w:r>
    </w:p>
    <w:p w14:paraId="1A48B3EF" w14:textId="77777777" w:rsidR="00801660" w:rsidRPr="00FF6D7F" w:rsidRDefault="00801660" w:rsidP="003D5EAF">
      <w:pPr>
        <w:tabs>
          <w:tab w:val="left" w:pos="1134"/>
        </w:tabs>
        <w:jc w:val="both"/>
        <w:rPr>
          <w:rFonts w:eastAsia="Calibri"/>
          <w:color w:val="000000" w:themeColor="text1"/>
          <w:szCs w:val="24"/>
          <w:highlight w:val="yellow"/>
          <w:lang w:bidi="en-US"/>
        </w:rPr>
      </w:pPr>
    </w:p>
    <w:p w14:paraId="0143ECD7" w14:textId="7AF3EA28" w:rsidR="00997330" w:rsidRPr="000E3F79" w:rsidRDefault="0093131F" w:rsidP="00997330">
      <w:pPr>
        <w:tabs>
          <w:tab w:val="left" w:pos="900"/>
        </w:tabs>
        <w:ind w:firstLine="851"/>
        <w:jc w:val="both"/>
        <w:rPr>
          <w:szCs w:val="24"/>
        </w:rPr>
      </w:pPr>
      <w:r w:rsidRPr="000E3F79">
        <w:rPr>
          <w:color w:val="000000" w:themeColor="text1"/>
          <w:szCs w:val="24"/>
        </w:rPr>
        <w:t>Vadovaudamasi Lietuvos Respublikos vietos savivaldos įstatymo</w:t>
      </w:r>
      <w:r w:rsidR="00B676F2" w:rsidRPr="000E3F79">
        <w:rPr>
          <w:color w:val="000000" w:themeColor="text1"/>
          <w:szCs w:val="24"/>
        </w:rPr>
        <w:t xml:space="preserve"> </w:t>
      </w:r>
      <w:r w:rsidR="00BA27E8" w:rsidRPr="000E3F79">
        <w:rPr>
          <w:color w:val="000000" w:themeColor="text1"/>
          <w:szCs w:val="24"/>
        </w:rPr>
        <w:t>16 straipsnio 1 dalimi,</w:t>
      </w:r>
      <w:r w:rsidRPr="000E3F79">
        <w:rPr>
          <w:color w:val="000000" w:themeColor="text1"/>
          <w:szCs w:val="24"/>
        </w:rPr>
        <w:t xml:space="preserve"> </w:t>
      </w:r>
      <w:r w:rsidR="00D24869" w:rsidRPr="000E3F79">
        <w:rPr>
          <w:color w:val="000000" w:themeColor="text1"/>
        </w:rPr>
        <w:t>Lietuvos Respublikos socialinės apsaugos ir darbo ministro 2023-06-30 įsakymu Nr. A1-439 „Dėl Regioninės pažangos priemonės Nr. 09-003-02-02-11 (RE) „Sumažinti pažeidžiamų visuomenės grupių gerovės teritorinius skirtumus“ finansavimo gairių patvirtinimo“ patvirtint</w:t>
      </w:r>
      <w:r w:rsidR="00133F85">
        <w:rPr>
          <w:color w:val="000000" w:themeColor="text1"/>
        </w:rPr>
        <w:t>ų</w:t>
      </w:r>
      <w:r w:rsidR="00D24869" w:rsidRPr="000E3F79">
        <w:rPr>
          <w:color w:val="000000" w:themeColor="text1"/>
        </w:rPr>
        <w:t xml:space="preserve"> </w:t>
      </w:r>
      <w:r w:rsidR="00D24869" w:rsidRPr="000E3F79">
        <w:rPr>
          <w:color w:val="000000"/>
        </w:rPr>
        <w:t>Regioninės pažangos priemonės Nr. 09-003-02-02-11 (RE) „Sumažinti pažeidžiamų visuomenės grupių gerovės teritorinius skirtumus“ finansavimo gair</w:t>
      </w:r>
      <w:r w:rsidR="004F0238">
        <w:rPr>
          <w:color w:val="000000"/>
        </w:rPr>
        <w:t xml:space="preserve">ių 2.14 papunkčiu </w:t>
      </w:r>
      <w:r w:rsidR="00997330" w:rsidRPr="000E3F79">
        <w:rPr>
          <w:rFonts w:asciiTheme="majorBidi" w:hAnsiTheme="majorBidi" w:cstheme="majorBidi"/>
        </w:rPr>
        <w:t xml:space="preserve">ir </w:t>
      </w:r>
      <w:r w:rsidR="00997330" w:rsidRPr="000E3F79">
        <w:rPr>
          <w:color w:val="000000" w:themeColor="text1"/>
        </w:rPr>
        <w:t xml:space="preserve">atsižvelgdama į </w:t>
      </w:r>
      <w:r w:rsidR="00997330" w:rsidRPr="000E3F79">
        <w:rPr>
          <w:bCs/>
          <w:szCs w:val="24"/>
        </w:rPr>
        <w:t>VšĮ Centrinės projektų valdymo agentūros 2024</w:t>
      </w:r>
      <w:r w:rsidR="00452D43">
        <w:rPr>
          <w:bCs/>
          <w:szCs w:val="24"/>
        </w:rPr>
        <w:t>-08-</w:t>
      </w:r>
      <w:r w:rsidR="000E3F79" w:rsidRPr="000E3F79">
        <w:rPr>
          <w:bCs/>
          <w:szCs w:val="24"/>
        </w:rPr>
        <w:t>22</w:t>
      </w:r>
      <w:r w:rsidR="00997330" w:rsidRPr="000E3F79">
        <w:rPr>
          <w:bCs/>
          <w:szCs w:val="24"/>
        </w:rPr>
        <w:t xml:space="preserve"> raštą </w:t>
      </w:r>
      <w:r w:rsidR="000E3F79" w:rsidRPr="000E3F79">
        <w:rPr>
          <w:bCs/>
          <w:szCs w:val="24"/>
        </w:rPr>
        <w:t>„Dėl projekto 28-401-P-0001 PĮP vertinimo“</w:t>
      </w:r>
      <w:r w:rsidR="00997330" w:rsidRPr="000E3F79">
        <w:rPr>
          <w:color w:val="000000" w:themeColor="text1"/>
        </w:rPr>
        <w:t xml:space="preserve"> Kazlų Rūdos savivaldybės taryba n u s p r e n d ž i a:</w:t>
      </w:r>
    </w:p>
    <w:p w14:paraId="614959F2" w14:textId="38ED59DC" w:rsidR="009529E2" w:rsidRPr="003B5538" w:rsidRDefault="009529E2" w:rsidP="009529E2">
      <w:pPr>
        <w:tabs>
          <w:tab w:val="left" w:pos="900"/>
          <w:tab w:val="left" w:pos="1134"/>
        </w:tabs>
        <w:ind w:firstLine="851"/>
        <w:jc w:val="both"/>
        <w:rPr>
          <w:rFonts w:eastAsia="Calibri"/>
          <w:color w:val="000000" w:themeColor="text1"/>
          <w:szCs w:val="24"/>
        </w:rPr>
      </w:pPr>
      <w:r w:rsidRPr="000E3F79">
        <w:rPr>
          <w:rFonts w:eastAsia="Calibri"/>
          <w:color w:val="000000" w:themeColor="text1"/>
          <w:szCs w:val="24"/>
        </w:rPr>
        <w:t>Pakeisti Kazlų Rūdos savivaldybės tarybos 2024-0</w:t>
      </w:r>
      <w:r w:rsidR="000E3F79" w:rsidRPr="000E3F79">
        <w:rPr>
          <w:rFonts w:eastAsia="Calibri"/>
          <w:color w:val="000000" w:themeColor="text1"/>
          <w:szCs w:val="24"/>
        </w:rPr>
        <w:t>6</w:t>
      </w:r>
      <w:r w:rsidRPr="000E3F79">
        <w:rPr>
          <w:rFonts w:eastAsia="Calibri"/>
          <w:color w:val="000000" w:themeColor="text1"/>
          <w:szCs w:val="24"/>
        </w:rPr>
        <w:t>-</w:t>
      </w:r>
      <w:r w:rsidR="000E3F79" w:rsidRPr="000E3F79">
        <w:rPr>
          <w:rFonts w:eastAsia="Calibri"/>
          <w:color w:val="000000" w:themeColor="text1"/>
          <w:szCs w:val="24"/>
        </w:rPr>
        <w:t>27</w:t>
      </w:r>
      <w:r w:rsidRPr="000E3F79">
        <w:rPr>
          <w:rFonts w:eastAsia="Calibri"/>
          <w:color w:val="000000" w:themeColor="text1"/>
          <w:szCs w:val="24"/>
        </w:rPr>
        <w:t xml:space="preserve"> sprendim</w:t>
      </w:r>
      <w:r w:rsidR="00872CAE" w:rsidRPr="000E3F79">
        <w:rPr>
          <w:rFonts w:eastAsia="Calibri"/>
          <w:color w:val="000000" w:themeColor="text1"/>
          <w:szCs w:val="24"/>
        </w:rPr>
        <w:t>ą</w:t>
      </w:r>
      <w:r w:rsidRPr="000E3F79">
        <w:rPr>
          <w:rFonts w:eastAsia="Calibri"/>
          <w:color w:val="000000" w:themeColor="text1"/>
          <w:szCs w:val="24"/>
        </w:rPr>
        <w:t xml:space="preserve"> Nr. TS-130 „Dėl </w:t>
      </w:r>
      <w:r w:rsidRPr="003B5538">
        <w:rPr>
          <w:rFonts w:eastAsia="Calibri"/>
          <w:color w:val="000000" w:themeColor="text1"/>
          <w:szCs w:val="24"/>
        </w:rPr>
        <w:t>pritarimo projektui „Kazlų Rūdos kompleksinių paslaugų centro vaikams plėtra“</w:t>
      </w:r>
      <w:r w:rsidR="00BB4099">
        <w:rPr>
          <w:rFonts w:eastAsia="Calibri"/>
          <w:color w:val="000000" w:themeColor="text1"/>
          <w:szCs w:val="24"/>
        </w:rPr>
        <w:t xml:space="preserve"> ir jį</w:t>
      </w:r>
      <w:r w:rsidR="00872CAE" w:rsidRPr="003B5538">
        <w:rPr>
          <w:rFonts w:eastAsia="Calibri"/>
          <w:color w:val="000000" w:themeColor="text1"/>
          <w:szCs w:val="24"/>
        </w:rPr>
        <w:t xml:space="preserve"> papild</w:t>
      </w:r>
      <w:r w:rsidR="00BB4099">
        <w:rPr>
          <w:rFonts w:eastAsia="Calibri"/>
          <w:color w:val="000000" w:themeColor="text1"/>
          <w:szCs w:val="24"/>
        </w:rPr>
        <w:t>yti</w:t>
      </w:r>
      <w:r w:rsidR="00872CAE" w:rsidRPr="003B5538">
        <w:rPr>
          <w:rFonts w:eastAsia="Calibri"/>
          <w:color w:val="000000" w:themeColor="text1"/>
          <w:szCs w:val="24"/>
        </w:rPr>
        <w:t xml:space="preserve"> </w:t>
      </w:r>
      <w:r w:rsidR="00BB4099">
        <w:rPr>
          <w:rFonts w:eastAsia="Calibri"/>
          <w:color w:val="000000" w:themeColor="text1"/>
          <w:szCs w:val="24"/>
        </w:rPr>
        <w:t>6</w:t>
      </w:r>
      <w:r w:rsidR="00872CAE" w:rsidRPr="003B5538">
        <w:rPr>
          <w:rFonts w:eastAsia="Calibri"/>
          <w:color w:val="000000" w:themeColor="text1"/>
          <w:szCs w:val="24"/>
        </w:rPr>
        <w:t xml:space="preserve"> punktu:</w:t>
      </w:r>
    </w:p>
    <w:p w14:paraId="2E8EA03A" w14:textId="3ECFD612" w:rsidR="00872CAE" w:rsidRPr="003B5538" w:rsidRDefault="00673D32" w:rsidP="007E5CD2">
      <w:pPr>
        <w:tabs>
          <w:tab w:val="left" w:pos="900"/>
          <w:tab w:val="left" w:pos="1134"/>
        </w:tabs>
        <w:ind w:firstLine="851"/>
        <w:jc w:val="both"/>
        <w:rPr>
          <w:rFonts w:eastAsia="Calibri"/>
          <w:color w:val="000000" w:themeColor="text1"/>
          <w:szCs w:val="24"/>
        </w:rPr>
      </w:pPr>
      <w:r w:rsidRPr="003B5538">
        <w:rPr>
          <w:rFonts w:eastAsia="Calibri"/>
          <w:color w:val="000000" w:themeColor="text1"/>
          <w:szCs w:val="24"/>
        </w:rPr>
        <w:t>„6. Užtikrinti ne trumpesnį kaip 5 metų Projekto investicijų tęstinumą pasibaigus Projekto įgyvendinimo laikotarpiui.“</w:t>
      </w:r>
    </w:p>
    <w:p w14:paraId="1EA0634D" w14:textId="79AF71AD" w:rsidR="00801660" w:rsidRPr="003B5538" w:rsidRDefault="00BE3151" w:rsidP="003D5EAF">
      <w:pPr>
        <w:tabs>
          <w:tab w:val="left" w:pos="900"/>
        </w:tabs>
        <w:ind w:firstLine="810"/>
        <w:jc w:val="both"/>
        <w:rPr>
          <w:color w:val="000000" w:themeColor="text1"/>
          <w:szCs w:val="24"/>
        </w:rPr>
      </w:pPr>
      <w:r w:rsidRPr="003B5538">
        <w:rPr>
          <w:color w:val="000000" w:themeColor="text1"/>
          <w:szCs w:val="24"/>
        </w:rPr>
        <w:t xml:space="preserve"> </w:t>
      </w:r>
      <w:r w:rsidR="0093131F" w:rsidRPr="003B5538">
        <w:rPr>
          <w:color w:val="000000" w:themeColor="text1"/>
          <w:szCs w:val="24"/>
        </w:rPr>
        <w:t xml:space="preserve">Šis </w:t>
      </w:r>
      <w:r w:rsidR="0093131F" w:rsidRPr="003B5538">
        <w:rPr>
          <w:iCs/>
          <w:color w:val="000000" w:themeColor="text1"/>
          <w:szCs w:val="24"/>
        </w:rPr>
        <w:t>sprendimas</w:t>
      </w:r>
      <w:r w:rsidR="0093131F" w:rsidRPr="003B5538">
        <w:rPr>
          <w:color w:val="000000" w:themeColor="text1"/>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r w:rsidR="00801660" w:rsidRPr="003B5538">
        <w:rPr>
          <w:color w:val="000000" w:themeColor="text1"/>
          <w:szCs w:val="24"/>
        </w:rPr>
        <w:t>.</w:t>
      </w:r>
    </w:p>
    <w:p w14:paraId="0D37E52B" w14:textId="77777777" w:rsidR="00D90CA3" w:rsidRPr="003B5538" w:rsidRDefault="00D90CA3" w:rsidP="003D5EAF">
      <w:pPr>
        <w:tabs>
          <w:tab w:val="left" w:pos="900"/>
        </w:tabs>
        <w:ind w:firstLine="810"/>
        <w:jc w:val="both"/>
        <w:rPr>
          <w:color w:val="000000" w:themeColor="text1"/>
          <w:szCs w:val="24"/>
        </w:rPr>
      </w:pPr>
    </w:p>
    <w:p w14:paraId="1D31F1A1" w14:textId="600FF045" w:rsidR="00D90CA3" w:rsidRPr="003B5538" w:rsidRDefault="00D90CA3" w:rsidP="003D5EAF">
      <w:pPr>
        <w:tabs>
          <w:tab w:val="left" w:pos="900"/>
        </w:tabs>
        <w:ind w:firstLine="810"/>
        <w:jc w:val="both"/>
        <w:rPr>
          <w:color w:val="000000" w:themeColor="text1"/>
          <w:szCs w:val="24"/>
        </w:rPr>
      </w:pPr>
    </w:p>
    <w:p w14:paraId="5E815DFB" w14:textId="77777777" w:rsidR="00103476" w:rsidRPr="003B5538" w:rsidRDefault="00103476" w:rsidP="003D5EAF">
      <w:pPr>
        <w:tabs>
          <w:tab w:val="left" w:pos="900"/>
        </w:tabs>
        <w:ind w:firstLine="810"/>
        <w:jc w:val="both"/>
        <w:rPr>
          <w:color w:val="000000" w:themeColor="text1"/>
          <w:szCs w:val="24"/>
        </w:rPr>
      </w:pPr>
    </w:p>
    <w:p w14:paraId="503C781D" w14:textId="168D9FD3" w:rsidR="00AC6EE7" w:rsidRPr="00BE3151" w:rsidRDefault="00AC6EE7" w:rsidP="003D5EAF">
      <w:pPr>
        <w:jc w:val="both"/>
        <w:rPr>
          <w:color w:val="000000" w:themeColor="text1"/>
          <w:szCs w:val="24"/>
        </w:rPr>
      </w:pPr>
      <w:r w:rsidRPr="003B5538">
        <w:rPr>
          <w:color w:val="000000" w:themeColor="text1"/>
          <w:szCs w:val="24"/>
        </w:rPr>
        <w:t xml:space="preserve">Savivaldybės meras </w:t>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Pr="003B5538">
        <w:rPr>
          <w:color w:val="000000" w:themeColor="text1"/>
          <w:szCs w:val="24"/>
        </w:rPr>
        <w:tab/>
      </w:r>
      <w:r w:rsidR="006840B1" w:rsidRPr="003B5538">
        <w:rPr>
          <w:color w:val="000000" w:themeColor="text1"/>
          <w:szCs w:val="24"/>
        </w:rPr>
        <w:t xml:space="preserve"> </w:t>
      </w:r>
      <w:r w:rsidR="004E0682" w:rsidRPr="003B5538">
        <w:rPr>
          <w:color w:val="000000" w:themeColor="text1"/>
          <w:szCs w:val="24"/>
        </w:rPr>
        <w:t xml:space="preserve"> </w:t>
      </w:r>
      <w:r w:rsidRPr="003B5538">
        <w:rPr>
          <w:color w:val="000000" w:themeColor="text1"/>
          <w:szCs w:val="24"/>
        </w:rPr>
        <w:t>Mantas Varaška</w:t>
      </w:r>
    </w:p>
    <w:sectPr w:rsidR="00AC6EE7" w:rsidRPr="00BE3151"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BC22" w14:textId="77777777" w:rsidR="00C56E87" w:rsidRDefault="00C56E87">
      <w:r>
        <w:separator/>
      </w:r>
    </w:p>
  </w:endnote>
  <w:endnote w:type="continuationSeparator" w:id="0">
    <w:p w14:paraId="502F4397" w14:textId="77777777" w:rsidR="00C56E87" w:rsidRDefault="00C5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B6BD" w14:textId="77777777" w:rsidR="00C56E87" w:rsidRDefault="00C56E87">
      <w:r>
        <w:separator/>
      </w:r>
    </w:p>
  </w:footnote>
  <w:footnote w:type="continuationSeparator" w:id="0">
    <w:p w14:paraId="37B723A7" w14:textId="77777777" w:rsidR="00C56E87" w:rsidRDefault="00C56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AB45B51"/>
    <w:multiLevelType w:val="hybridMultilevel"/>
    <w:tmpl w:val="518831C4"/>
    <w:lvl w:ilvl="0" w:tplc="67BE6006">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 w15:restartNumberingAfterBreak="0">
    <w:nsid w:val="35F10A17"/>
    <w:multiLevelType w:val="hybridMultilevel"/>
    <w:tmpl w:val="15A487D2"/>
    <w:lvl w:ilvl="0" w:tplc="17882F04">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6AF6306E"/>
    <w:multiLevelType w:val="hybridMultilevel"/>
    <w:tmpl w:val="0220050C"/>
    <w:lvl w:ilvl="0" w:tplc="8932EC3A">
      <w:start w:val="1"/>
      <w:numFmt w:val="decimal"/>
      <w:lvlText w:val="%1."/>
      <w:lvlJc w:val="left"/>
      <w:pPr>
        <w:ind w:left="1211" w:hanging="360"/>
      </w:pPr>
      <w:rPr>
        <w:rFonts w:hint="default"/>
        <w:color w:val="000000" w:themeColor="text1"/>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6F863407"/>
    <w:multiLevelType w:val="hybridMultilevel"/>
    <w:tmpl w:val="568458AE"/>
    <w:lvl w:ilvl="0" w:tplc="FCBC731C">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num w:numId="1" w16cid:durableId="118645326">
    <w:abstractNumId w:val="3"/>
  </w:num>
  <w:num w:numId="2" w16cid:durableId="61292245">
    <w:abstractNumId w:val="0"/>
  </w:num>
  <w:num w:numId="3" w16cid:durableId="1341346981">
    <w:abstractNumId w:val="4"/>
  </w:num>
  <w:num w:numId="4" w16cid:durableId="102768382">
    <w:abstractNumId w:val="5"/>
  </w:num>
  <w:num w:numId="5" w16cid:durableId="1671329783">
    <w:abstractNumId w:val="2"/>
  </w:num>
  <w:num w:numId="6" w16cid:durableId="1268462172">
    <w:abstractNumId w:val="1"/>
  </w:num>
  <w:num w:numId="7" w16cid:durableId="1956448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1C5E"/>
    <w:rsid w:val="00023762"/>
    <w:rsid w:val="00023821"/>
    <w:rsid w:val="000242CC"/>
    <w:rsid w:val="000272D9"/>
    <w:rsid w:val="00027EA0"/>
    <w:rsid w:val="00032C7F"/>
    <w:rsid w:val="00040980"/>
    <w:rsid w:val="00042BEC"/>
    <w:rsid w:val="000447A1"/>
    <w:rsid w:val="000447FA"/>
    <w:rsid w:val="00046C07"/>
    <w:rsid w:val="0005608F"/>
    <w:rsid w:val="00063FF5"/>
    <w:rsid w:val="00070120"/>
    <w:rsid w:val="00070FDE"/>
    <w:rsid w:val="000719BE"/>
    <w:rsid w:val="00071C74"/>
    <w:rsid w:val="00074474"/>
    <w:rsid w:val="00074CAD"/>
    <w:rsid w:val="00075D24"/>
    <w:rsid w:val="00076F98"/>
    <w:rsid w:val="00080AED"/>
    <w:rsid w:val="00081929"/>
    <w:rsid w:val="00082A21"/>
    <w:rsid w:val="00083A13"/>
    <w:rsid w:val="0008491B"/>
    <w:rsid w:val="00084FAB"/>
    <w:rsid w:val="00085203"/>
    <w:rsid w:val="000B0B05"/>
    <w:rsid w:val="000C2E29"/>
    <w:rsid w:val="000C386C"/>
    <w:rsid w:val="000C41FC"/>
    <w:rsid w:val="000C4351"/>
    <w:rsid w:val="000C66D2"/>
    <w:rsid w:val="000C72D8"/>
    <w:rsid w:val="000D14B4"/>
    <w:rsid w:val="000D3957"/>
    <w:rsid w:val="000D3FF7"/>
    <w:rsid w:val="000D5504"/>
    <w:rsid w:val="000E3ACB"/>
    <w:rsid w:val="000E3F79"/>
    <w:rsid w:val="000E4134"/>
    <w:rsid w:val="000E5552"/>
    <w:rsid w:val="000F0439"/>
    <w:rsid w:val="000F0D8C"/>
    <w:rsid w:val="000F0E8E"/>
    <w:rsid w:val="000F0FCE"/>
    <w:rsid w:val="000F5326"/>
    <w:rsid w:val="000F637A"/>
    <w:rsid w:val="000F6B67"/>
    <w:rsid w:val="00103476"/>
    <w:rsid w:val="001039C2"/>
    <w:rsid w:val="00104A5E"/>
    <w:rsid w:val="00105A3B"/>
    <w:rsid w:val="0010607E"/>
    <w:rsid w:val="0010691B"/>
    <w:rsid w:val="00111956"/>
    <w:rsid w:val="00111F4A"/>
    <w:rsid w:val="00112AFC"/>
    <w:rsid w:val="00121D85"/>
    <w:rsid w:val="0012470C"/>
    <w:rsid w:val="00125EB2"/>
    <w:rsid w:val="00127579"/>
    <w:rsid w:val="00127BB9"/>
    <w:rsid w:val="0013139B"/>
    <w:rsid w:val="00133F85"/>
    <w:rsid w:val="0013476C"/>
    <w:rsid w:val="00136BBA"/>
    <w:rsid w:val="0014346A"/>
    <w:rsid w:val="00146984"/>
    <w:rsid w:val="001513D0"/>
    <w:rsid w:val="001518CB"/>
    <w:rsid w:val="00151923"/>
    <w:rsid w:val="00154B0F"/>
    <w:rsid w:val="00156B3A"/>
    <w:rsid w:val="00165F26"/>
    <w:rsid w:val="001749BA"/>
    <w:rsid w:val="00181DC7"/>
    <w:rsid w:val="00185FA1"/>
    <w:rsid w:val="00195D02"/>
    <w:rsid w:val="001964D7"/>
    <w:rsid w:val="001971B0"/>
    <w:rsid w:val="001A0FB3"/>
    <w:rsid w:val="001A5622"/>
    <w:rsid w:val="001B0AB8"/>
    <w:rsid w:val="001B5152"/>
    <w:rsid w:val="001C0622"/>
    <w:rsid w:val="001C18E8"/>
    <w:rsid w:val="001C3AC5"/>
    <w:rsid w:val="001C55A0"/>
    <w:rsid w:val="001C5F65"/>
    <w:rsid w:val="001C6164"/>
    <w:rsid w:val="001C65BF"/>
    <w:rsid w:val="001D320C"/>
    <w:rsid w:val="001D397F"/>
    <w:rsid w:val="001D3BF9"/>
    <w:rsid w:val="001D678F"/>
    <w:rsid w:val="001D78D8"/>
    <w:rsid w:val="001E033B"/>
    <w:rsid w:val="001E15AA"/>
    <w:rsid w:val="001F0869"/>
    <w:rsid w:val="001F7F59"/>
    <w:rsid w:val="002004FC"/>
    <w:rsid w:val="00204234"/>
    <w:rsid w:val="002129F6"/>
    <w:rsid w:val="00216631"/>
    <w:rsid w:val="0022016F"/>
    <w:rsid w:val="002209AD"/>
    <w:rsid w:val="00223AA8"/>
    <w:rsid w:val="002253B9"/>
    <w:rsid w:val="00226390"/>
    <w:rsid w:val="002278C9"/>
    <w:rsid w:val="00232650"/>
    <w:rsid w:val="00232A4F"/>
    <w:rsid w:val="00233200"/>
    <w:rsid w:val="00236860"/>
    <w:rsid w:val="00241642"/>
    <w:rsid w:val="00247BD4"/>
    <w:rsid w:val="00251246"/>
    <w:rsid w:val="0025385C"/>
    <w:rsid w:val="00260805"/>
    <w:rsid w:val="00265F90"/>
    <w:rsid w:val="002707C2"/>
    <w:rsid w:val="002724B8"/>
    <w:rsid w:val="00273C2C"/>
    <w:rsid w:val="00274E4C"/>
    <w:rsid w:val="00277AF2"/>
    <w:rsid w:val="00281C5F"/>
    <w:rsid w:val="0028257E"/>
    <w:rsid w:val="00282CA6"/>
    <w:rsid w:val="00283D7E"/>
    <w:rsid w:val="00287534"/>
    <w:rsid w:val="002875B7"/>
    <w:rsid w:val="00287B2F"/>
    <w:rsid w:val="00291E6D"/>
    <w:rsid w:val="00293C2F"/>
    <w:rsid w:val="00294C15"/>
    <w:rsid w:val="002A2234"/>
    <w:rsid w:val="002A3293"/>
    <w:rsid w:val="002B19E2"/>
    <w:rsid w:val="002B396C"/>
    <w:rsid w:val="002B7135"/>
    <w:rsid w:val="002C063F"/>
    <w:rsid w:val="002D1D7E"/>
    <w:rsid w:val="002D2276"/>
    <w:rsid w:val="002D413D"/>
    <w:rsid w:val="002D7B8B"/>
    <w:rsid w:val="002E3734"/>
    <w:rsid w:val="002E4BB8"/>
    <w:rsid w:val="002E4D82"/>
    <w:rsid w:val="002E7BEF"/>
    <w:rsid w:val="002E7D96"/>
    <w:rsid w:val="002F1B2F"/>
    <w:rsid w:val="002F1D52"/>
    <w:rsid w:val="002F4C45"/>
    <w:rsid w:val="002F4D47"/>
    <w:rsid w:val="002F5913"/>
    <w:rsid w:val="00311359"/>
    <w:rsid w:val="00312DB4"/>
    <w:rsid w:val="00313FCD"/>
    <w:rsid w:val="00314970"/>
    <w:rsid w:val="00314A7F"/>
    <w:rsid w:val="00315464"/>
    <w:rsid w:val="00316976"/>
    <w:rsid w:val="003177D0"/>
    <w:rsid w:val="003210E6"/>
    <w:rsid w:val="00322969"/>
    <w:rsid w:val="0033231D"/>
    <w:rsid w:val="003330B1"/>
    <w:rsid w:val="00340AAE"/>
    <w:rsid w:val="0034133D"/>
    <w:rsid w:val="00344FB5"/>
    <w:rsid w:val="00345C3D"/>
    <w:rsid w:val="00346AF0"/>
    <w:rsid w:val="00346F7A"/>
    <w:rsid w:val="00354167"/>
    <w:rsid w:val="003575E8"/>
    <w:rsid w:val="003602A5"/>
    <w:rsid w:val="003678F4"/>
    <w:rsid w:val="0037767B"/>
    <w:rsid w:val="00381148"/>
    <w:rsid w:val="003828EA"/>
    <w:rsid w:val="003952B0"/>
    <w:rsid w:val="003A1E5B"/>
    <w:rsid w:val="003A52E8"/>
    <w:rsid w:val="003A6C50"/>
    <w:rsid w:val="003B2F13"/>
    <w:rsid w:val="003B43C1"/>
    <w:rsid w:val="003B5538"/>
    <w:rsid w:val="003C04DE"/>
    <w:rsid w:val="003C07D8"/>
    <w:rsid w:val="003C0FC7"/>
    <w:rsid w:val="003C1BDA"/>
    <w:rsid w:val="003C2C5A"/>
    <w:rsid w:val="003D193E"/>
    <w:rsid w:val="003D2B9D"/>
    <w:rsid w:val="003D2CDA"/>
    <w:rsid w:val="003D5EAF"/>
    <w:rsid w:val="003E52F7"/>
    <w:rsid w:val="003E7D3D"/>
    <w:rsid w:val="003F1D7E"/>
    <w:rsid w:val="003F22AD"/>
    <w:rsid w:val="003F284C"/>
    <w:rsid w:val="003F4840"/>
    <w:rsid w:val="003F6849"/>
    <w:rsid w:val="003F7C28"/>
    <w:rsid w:val="00402BC1"/>
    <w:rsid w:val="00404C7D"/>
    <w:rsid w:val="004113D3"/>
    <w:rsid w:val="00412CF0"/>
    <w:rsid w:val="00413C7A"/>
    <w:rsid w:val="004148F6"/>
    <w:rsid w:val="004175B5"/>
    <w:rsid w:val="00420A03"/>
    <w:rsid w:val="00425751"/>
    <w:rsid w:val="00425C26"/>
    <w:rsid w:val="0043350F"/>
    <w:rsid w:val="004361B7"/>
    <w:rsid w:val="00441B85"/>
    <w:rsid w:val="00442E0B"/>
    <w:rsid w:val="00443ED5"/>
    <w:rsid w:val="004448F4"/>
    <w:rsid w:val="00445A83"/>
    <w:rsid w:val="00450082"/>
    <w:rsid w:val="00451206"/>
    <w:rsid w:val="00451CC9"/>
    <w:rsid w:val="0045210C"/>
    <w:rsid w:val="00452D43"/>
    <w:rsid w:val="00454290"/>
    <w:rsid w:val="00461F82"/>
    <w:rsid w:val="00464DB8"/>
    <w:rsid w:val="00466D1C"/>
    <w:rsid w:val="004676EF"/>
    <w:rsid w:val="0047030A"/>
    <w:rsid w:val="004733E5"/>
    <w:rsid w:val="00474422"/>
    <w:rsid w:val="004744D1"/>
    <w:rsid w:val="0047753D"/>
    <w:rsid w:val="004803DC"/>
    <w:rsid w:val="00480809"/>
    <w:rsid w:val="00482B2F"/>
    <w:rsid w:val="00483289"/>
    <w:rsid w:val="00484A2D"/>
    <w:rsid w:val="00490ED4"/>
    <w:rsid w:val="00490F7B"/>
    <w:rsid w:val="004958E9"/>
    <w:rsid w:val="004A00E7"/>
    <w:rsid w:val="004A0DF9"/>
    <w:rsid w:val="004A3FFC"/>
    <w:rsid w:val="004A682A"/>
    <w:rsid w:val="004B24C0"/>
    <w:rsid w:val="004B2D64"/>
    <w:rsid w:val="004B5368"/>
    <w:rsid w:val="004C0B59"/>
    <w:rsid w:val="004C10DA"/>
    <w:rsid w:val="004C1FCB"/>
    <w:rsid w:val="004C3B66"/>
    <w:rsid w:val="004C5109"/>
    <w:rsid w:val="004D1EBE"/>
    <w:rsid w:val="004D2D4D"/>
    <w:rsid w:val="004E0385"/>
    <w:rsid w:val="004E0682"/>
    <w:rsid w:val="004E1DB1"/>
    <w:rsid w:val="004E6849"/>
    <w:rsid w:val="004E7A54"/>
    <w:rsid w:val="004F0238"/>
    <w:rsid w:val="004F3396"/>
    <w:rsid w:val="004F33C9"/>
    <w:rsid w:val="005019F2"/>
    <w:rsid w:val="00502E0A"/>
    <w:rsid w:val="0050565F"/>
    <w:rsid w:val="00512914"/>
    <w:rsid w:val="00513A2B"/>
    <w:rsid w:val="00516730"/>
    <w:rsid w:val="005238D3"/>
    <w:rsid w:val="005258FE"/>
    <w:rsid w:val="00530055"/>
    <w:rsid w:val="005327FF"/>
    <w:rsid w:val="005455D9"/>
    <w:rsid w:val="00547B0C"/>
    <w:rsid w:val="00552D39"/>
    <w:rsid w:val="00552DDE"/>
    <w:rsid w:val="00554EA7"/>
    <w:rsid w:val="005550C6"/>
    <w:rsid w:val="005557C5"/>
    <w:rsid w:val="00555B2C"/>
    <w:rsid w:val="0056776D"/>
    <w:rsid w:val="00567D9D"/>
    <w:rsid w:val="00572E71"/>
    <w:rsid w:val="005742AD"/>
    <w:rsid w:val="00574440"/>
    <w:rsid w:val="00576881"/>
    <w:rsid w:val="00581C02"/>
    <w:rsid w:val="00590B70"/>
    <w:rsid w:val="00596C97"/>
    <w:rsid w:val="00597690"/>
    <w:rsid w:val="00597BBF"/>
    <w:rsid w:val="005A046C"/>
    <w:rsid w:val="005A3406"/>
    <w:rsid w:val="005A3960"/>
    <w:rsid w:val="005A56C3"/>
    <w:rsid w:val="005B33F9"/>
    <w:rsid w:val="005C1284"/>
    <w:rsid w:val="005C1558"/>
    <w:rsid w:val="005C2746"/>
    <w:rsid w:val="005C2AC1"/>
    <w:rsid w:val="005C3A4A"/>
    <w:rsid w:val="005D3B7F"/>
    <w:rsid w:val="005E1261"/>
    <w:rsid w:val="005E2640"/>
    <w:rsid w:val="005E2F04"/>
    <w:rsid w:val="005E3608"/>
    <w:rsid w:val="005E45B2"/>
    <w:rsid w:val="005E4840"/>
    <w:rsid w:val="005E4A3C"/>
    <w:rsid w:val="005E4E2F"/>
    <w:rsid w:val="005E666B"/>
    <w:rsid w:val="005E75DB"/>
    <w:rsid w:val="005F0F9D"/>
    <w:rsid w:val="005F3741"/>
    <w:rsid w:val="005F708E"/>
    <w:rsid w:val="0060035F"/>
    <w:rsid w:val="00600373"/>
    <w:rsid w:val="00605156"/>
    <w:rsid w:val="00605A92"/>
    <w:rsid w:val="00606CFC"/>
    <w:rsid w:val="00611E1C"/>
    <w:rsid w:val="0061538F"/>
    <w:rsid w:val="00617E2F"/>
    <w:rsid w:val="00622F9C"/>
    <w:rsid w:val="00623F10"/>
    <w:rsid w:val="00625ECA"/>
    <w:rsid w:val="00642833"/>
    <w:rsid w:val="00643334"/>
    <w:rsid w:val="00645FF2"/>
    <w:rsid w:val="00651272"/>
    <w:rsid w:val="00652743"/>
    <w:rsid w:val="00657B81"/>
    <w:rsid w:val="0066799E"/>
    <w:rsid w:val="006711F8"/>
    <w:rsid w:val="00673B3A"/>
    <w:rsid w:val="00673D32"/>
    <w:rsid w:val="0068017D"/>
    <w:rsid w:val="006840B1"/>
    <w:rsid w:val="00684197"/>
    <w:rsid w:val="00687A1E"/>
    <w:rsid w:val="006908F0"/>
    <w:rsid w:val="00692EB2"/>
    <w:rsid w:val="006943BB"/>
    <w:rsid w:val="006968AB"/>
    <w:rsid w:val="006A0596"/>
    <w:rsid w:val="006A4F10"/>
    <w:rsid w:val="006A5EDC"/>
    <w:rsid w:val="006A7489"/>
    <w:rsid w:val="006B3754"/>
    <w:rsid w:val="006B4B71"/>
    <w:rsid w:val="006B5ADD"/>
    <w:rsid w:val="006B5BAD"/>
    <w:rsid w:val="006C09C9"/>
    <w:rsid w:val="006C3EE8"/>
    <w:rsid w:val="006C3F48"/>
    <w:rsid w:val="006C694A"/>
    <w:rsid w:val="006C6EBA"/>
    <w:rsid w:val="006C77E1"/>
    <w:rsid w:val="006D0E32"/>
    <w:rsid w:val="006E0E1A"/>
    <w:rsid w:val="006E6B6C"/>
    <w:rsid w:val="006F249F"/>
    <w:rsid w:val="006F34C8"/>
    <w:rsid w:val="006F68BF"/>
    <w:rsid w:val="00703182"/>
    <w:rsid w:val="0071151D"/>
    <w:rsid w:val="0071541F"/>
    <w:rsid w:val="00715740"/>
    <w:rsid w:val="007203DF"/>
    <w:rsid w:val="0072191F"/>
    <w:rsid w:val="007239CE"/>
    <w:rsid w:val="0073021E"/>
    <w:rsid w:val="00731728"/>
    <w:rsid w:val="00735953"/>
    <w:rsid w:val="00741DB8"/>
    <w:rsid w:val="00742611"/>
    <w:rsid w:val="00745050"/>
    <w:rsid w:val="00745FDE"/>
    <w:rsid w:val="007474DF"/>
    <w:rsid w:val="007479E8"/>
    <w:rsid w:val="00752DFB"/>
    <w:rsid w:val="0075324A"/>
    <w:rsid w:val="00753C57"/>
    <w:rsid w:val="00754F90"/>
    <w:rsid w:val="00761E3E"/>
    <w:rsid w:val="00764AE0"/>
    <w:rsid w:val="00766FDB"/>
    <w:rsid w:val="007738FC"/>
    <w:rsid w:val="007773D9"/>
    <w:rsid w:val="007777EE"/>
    <w:rsid w:val="00785BAF"/>
    <w:rsid w:val="00787309"/>
    <w:rsid w:val="007874BA"/>
    <w:rsid w:val="0078770F"/>
    <w:rsid w:val="00793EF4"/>
    <w:rsid w:val="00795589"/>
    <w:rsid w:val="00796389"/>
    <w:rsid w:val="007A2440"/>
    <w:rsid w:val="007A4292"/>
    <w:rsid w:val="007B0BD9"/>
    <w:rsid w:val="007B20B8"/>
    <w:rsid w:val="007B4B12"/>
    <w:rsid w:val="007B5E26"/>
    <w:rsid w:val="007C712A"/>
    <w:rsid w:val="007D435A"/>
    <w:rsid w:val="007D5356"/>
    <w:rsid w:val="007D5443"/>
    <w:rsid w:val="007D5F7C"/>
    <w:rsid w:val="007D621B"/>
    <w:rsid w:val="007D6F3B"/>
    <w:rsid w:val="007E3B63"/>
    <w:rsid w:val="007E486A"/>
    <w:rsid w:val="007E5CD2"/>
    <w:rsid w:val="007F000F"/>
    <w:rsid w:val="007F28B1"/>
    <w:rsid w:val="007F4CAF"/>
    <w:rsid w:val="007F69FF"/>
    <w:rsid w:val="007F6A31"/>
    <w:rsid w:val="007F71E2"/>
    <w:rsid w:val="00800001"/>
    <w:rsid w:val="00801660"/>
    <w:rsid w:val="0080185C"/>
    <w:rsid w:val="00804052"/>
    <w:rsid w:val="00806E46"/>
    <w:rsid w:val="00806F30"/>
    <w:rsid w:val="00807C26"/>
    <w:rsid w:val="00810E40"/>
    <w:rsid w:val="0081127B"/>
    <w:rsid w:val="00811382"/>
    <w:rsid w:val="0081290E"/>
    <w:rsid w:val="0081441C"/>
    <w:rsid w:val="00820AB6"/>
    <w:rsid w:val="00821D2F"/>
    <w:rsid w:val="00822498"/>
    <w:rsid w:val="00823183"/>
    <w:rsid w:val="0082567D"/>
    <w:rsid w:val="0083002B"/>
    <w:rsid w:val="008306E6"/>
    <w:rsid w:val="008418E0"/>
    <w:rsid w:val="0084577C"/>
    <w:rsid w:val="00845C05"/>
    <w:rsid w:val="00845F23"/>
    <w:rsid w:val="00846012"/>
    <w:rsid w:val="0084768C"/>
    <w:rsid w:val="00851933"/>
    <w:rsid w:val="008564D9"/>
    <w:rsid w:val="0085661B"/>
    <w:rsid w:val="0085725F"/>
    <w:rsid w:val="00861ED4"/>
    <w:rsid w:val="00862565"/>
    <w:rsid w:val="008628DC"/>
    <w:rsid w:val="00871598"/>
    <w:rsid w:val="00872CAE"/>
    <w:rsid w:val="008733EB"/>
    <w:rsid w:val="00874D9C"/>
    <w:rsid w:val="00876EDD"/>
    <w:rsid w:val="0088205D"/>
    <w:rsid w:val="00886BA3"/>
    <w:rsid w:val="00893AB1"/>
    <w:rsid w:val="00895EF6"/>
    <w:rsid w:val="008978AE"/>
    <w:rsid w:val="008B062A"/>
    <w:rsid w:val="008B55DC"/>
    <w:rsid w:val="008B5926"/>
    <w:rsid w:val="008B7C65"/>
    <w:rsid w:val="008C2C3F"/>
    <w:rsid w:val="008C5680"/>
    <w:rsid w:val="008C5C7A"/>
    <w:rsid w:val="008C746D"/>
    <w:rsid w:val="008C7B6D"/>
    <w:rsid w:val="008D024A"/>
    <w:rsid w:val="008D0FFD"/>
    <w:rsid w:val="008D36EE"/>
    <w:rsid w:val="008D404E"/>
    <w:rsid w:val="008D5975"/>
    <w:rsid w:val="008E0950"/>
    <w:rsid w:val="008E1C2E"/>
    <w:rsid w:val="008E1EB1"/>
    <w:rsid w:val="008E524D"/>
    <w:rsid w:val="008E5E12"/>
    <w:rsid w:val="008E6766"/>
    <w:rsid w:val="008F3E98"/>
    <w:rsid w:val="008F437C"/>
    <w:rsid w:val="008F6156"/>
    <w:rsid w:val="009051B3"/>
    <w:rsid w:val="00910A69"/>
    <w:rsid w:val="00911FD2"/>
    <w:rsid w:val="00913375"/>
    <w:rsid w:val="00914CE8"/>
    <w:rsid w:val="00920D9E"/>
    <w:rsid w:val="00925703"/>
    <w:rsid w:val="00926F5E"/>
    <w:rsid w:val="009272C6"/>
    <w:rsid w:val="00931097"/>
    <w:rsid w:val="009311DC"/>
    <w:rsid w:val="0093131F"/>
    <w:rsid w:val="0093426F"/>
    <w:rsid w:val="009361B5"/>
    <w:rsid w:val="00937154"/>
    <w:rsid w:val="00941BD5"/>
    <w:rsid w:val="009444EF"/>
    <w:rsid w:val="00944DE1"/>
    <w:rsid w:val="00947597"/>
    <w:rsid w:val="00947C6F"/>
    <w:rsid w:val="00950AA3"/>
    <w:rsid w:val="00951A5B"/>
    <w:rsid w:val="009529E2"/>
    <w:rsid w:val="009616A9"/>
    <w:rsid w:val="00963BA7"/>
    <w:rsid w:val="009651F4"/>
    <w:rsid w:val="009703C9"/>
    <w:rsid w:val="00971767"/>
    <w:rsid w:val="00973493"/>
    <w:rsid w:val="00975725"/>
    <w:rsid w:val="009762E7"/>
    <w:rsid w:val="00976D9B"/>
    <w:rsid w:val="00977939"/>
    <w:rsid w:val="009916F2"/>
    <w:rsid w:val="009972EF"/>
    <w:rsid w:val="00997330"/>
    <w:rsid w:val="009A700F"/>
    <w:rsid w:val="009B255A"/>
    <w:rsid w:val="009B61DF"/>
    <w:rsid w:val="009C07D3"/>
    <w:rsid w:val="009C23FF"/>
    <w:rsid w:val="009C3056"/>
    <w:rsid w:val="009C392D"/>
    <w:rsid w:val="009D47ED"/>
    <w:rsid w:val="009E0CA5"/>
    <w:rsid w:val="009E27F9"/>
    <w:rsid w:val="009E7204"/>
    <w:rsid w:val="009F34EA"/>
    <w:rsid w:val="009F4816"/>
    <w:rsid w:val="009F6653"/>
    <w:rsid w:val="009F6DD7"/>
    <w:rsid w:val="00A0110E"/>
    <w:rsid w:val="00A01AE3"/>
    <w:rsid w:val="00A047FD"/>
    <w:rsid w:val="00A13837"/>
    <w:rsid w:val="00A16662"/>
    <w:rsid w:val="00A17919"/>
    <w:rsid w:val="00A27E94"/>
    <w:rsid w:val="00A347A7"/>
    <w:rsid w:val="00A34D7B"/>
    <w:rsid w:val="00A35D4B"/>
    <w:rsid w:val="00A431C3"/>
    <w:rsid w:val="00A5711E"/>
    <w:rsid w:val="00A609D4"/>
    <w:rsid w:val="00A617C1"/>
    <w:rsid w:val="00A62CE4"/>
    <w:rsid w:val="00A66FC3"/>
    <w:rsid w:val="00A732FC"/>
    <w:rsid w:val="00A7430F"/>
    <w:rsid w:val="00A75454"/>
    <w:rsid w:val="00A801BF"/>
    <w:rsid w:val="00A81944"/>
    <w:rsid w:val="00A83E33"/>
    <w:rsid w:val="00A90C24"/>
    <w:rsid w:val="00A92BF8"/>
    <w:rsid w:val="00A9550A"/>
    <w:rsid w:val="00A95BDC"/>
    <w:rsid w:val="00A97727"/>
    <w:rsid w:val="00AA50A1"/>
    <w:rsid w:val="00AB0492"/>
    <w:rsid w:val="00AB10DB"/>
    <w:rsid w:val="00AB1939"/>
    <w:rsid w:val="00AB48CF"/>
    <w:rsid w:val="00AB6381"/>
    <w:rsid w:val="00AC04BD"/>
    <w:rsid w:val="00AC3281"/>
    <w:rsid w:val="00AC34C2"/>
    <w:rsid w:val="00AC37D3"/>
    <w:rsid w:val="00AC6EE7"/>
    <w:rsid w:val="00AD193B"/>
    <w:rsid w:val="00AD490B"/>
    <w:rsid w:val="00AE0AEC"/>
    <w:rsid w:val="00AE14A6"/>
    <w:rsid w:val="00AE3E1A"/>
    <w:rsid w:val="00AE617A"/>
    <w:rsid w:val="00AF1B7A"/>
    <w:rsid w:val="00AF283F"/>
    <w:rsid w:val="00AF365B"/>
    <w:rsid w:val="00AF6072"/>
    <w:rsid w:val="00AF634C"/>
    <w:rsid w:val="00B032B1"/>
    <w:rsid w:val="00B10165"/>
    <w:rsid w:val="00B1303A"/>
    <w:rsid w:val="00B15189"/>
    <w:rsid w:val="00B212FC"/>
    <w:rsid w:val="00B21892"/>
    <w:rsid w:val="00B222A1"/>
    <w:rsid w:val="00B26A17"/>
    <w:rsid w:val="00B3063C"/>
    <w:rsid w:val="00B30DA9"/>
    <w:rsid w:val="00B36540"/>
    <w:rsid w:val="00B37060"/>
    <w:rsid w:val="00B40332"/>
    <w:rsid w:val="00B411B2"/>
    <w:rsid w:val="00B43F5E"/>
    <w:rsid w:val="00B44AFC"/>
    <w:rsid w:val="00B45AFF"/>
    <w:rsid w:val="00B47631"/>
    <w:rsid w:val="00B510CA"/>
    <w:rsid w:val="00B534CB"/>
    <w:rsid w:val="00B55A12"/>
    <w:rsid w:val="00B6286E"/>
    <w:rsid w:val="00B676F2"/>
    <w:rsid w:val="00B722E5"/>
    <w:rsid w:val="00B74977"/>
    <w:rsid w:val="00B756C0"/>
    <w:rsid w:val="00B77FBB"/>
    <w:rsid w:val="00B843DB"/>
    <w:rsid w:val="00B84680"/>
    <w:rsid w:val="00B8527B"/>
    <w:rsid w:val="00B8539A"/>
    <w:rsid w:val="00B853EB"/>
    <w:rsid w:val="00BA27E8"/>
    <w:rsid w:val="00BA340D"/>
    <w:rsid w:val="00BA7D7F"/>
    <w:rsid w:val="00BB0FA7"/>
    <w:rsid w:val="00BB1B83"/>
    <w:rsid w:val="00BB3639"/>
    <w:rsid w:val="00BB4099"/>
    <w:rsid w:val="00BB6881"/>
    <w:rsid w:val="00BB7818"/>
    <w:rsid w:val="00BC2E98"/>
    <w:rsid w:val="00BC6FB3"/>
    <w:rsid w:val="00BD119D"/>
    <w:rsid w:val="00BD4039"/>
    <w:rsid w:val="00BE07C8"/>
    <w:rsid w:val="00BE3151"/>
    <w:rsid w:val="00BE3EEF"/>
    <w:rsid w:val="00BE7584"/>
    <w:rsid w:val="00BE758E"/>
    <w:rsid w:val="00BF09B3"/>
    <w:rsid w:val="00BF09EB"/>
    <w:rsid w:val="00BF0A4D"/>
    <w:rsid w:val="00BF22F8"/>
    <w:rsid w:val="00BF2F8A"/>
    <w:rsid w:val="00BF31FB"/>
    <w:rsid w:val="00BF7723"/>
    <w:rsid w:val="00C043CC"/>
    <w:rsid w:val="00C05CDF"/>
    <w:rsid w:val="00C113F4"/>
    <w:rsid w:val="00C1272D"/>
    <w:rsid w:val="00C1310C"/>
    <w:rsid w:val="00C15A44"/>
    <w:rsid w:val="00C17500"/>
    <w:rsid w:val="00C213C4"/>
    <w:rsid w:val="00C21DBD"/>
    <w:rsid w:val="00C2216F"/>
    <w:rsid w:val="00C22F87"/>
    <w:rsid w:val="00C26A78"/>
    <w:rsid w:val="00C32F7B"/>
    <w:rsid w:val="00C3566E"/>
    <w:rsid w:val="00C364B2"/>
    <w:rsid w:val="00C41A3A"/>
    <w:rsid w:val="00C465F6"/>
    <w:rsid w:val="00C468CF"/>
    <w:rsid w:val="00C47628"/>
    <w:rsid w:val="00C5420C"/>
    <w:rsid w:val="00C56E87"/>
    <w:rsid w:val="00C56F17"/>
    <w:rsid w:val="00C62975"/>
    <w:rsid w:val="00C62F2B"/>
    <w:rsid w:val="00C64A85"/>
    <w:rsid w:val="00C707DF"/>
    <w:rsid w:val="00C75A74"/>
    <w:rsid w:val="00C75CCC"/>
    <w:rsid w:val="00C82A5A"/>
    <w:rsid w:val="00C82D42"/>
    <w:rsid w:val="00C83600"/>
    <w:rsid w:val="00C86643"/>
    <w:rsid w:val="00C87CCC"/>
    <w:rsid w:val="00C90E4B"/>
    <w:rsid w:val="00C92067"/>
    <w:rsid w:val="00C92EBA"/>
    <w:rsid w:val="00C94DA8"/>
    <w:rsid w:val="00C95176"/>
    <w:rsid w:val="00C95292"/>
    <w:rsid w:val="00CA11FC"/>
    <w:rsid w:val="00CA19DA"/>
    <w:rsid w:val="00CA2639"/>
    <w:rsid w:val="00CA79C6"/>
    <w:rsid w:val="00CA7B2E"/>
    <w:rsid w:val="00CB2BE5"/>
    <w:rsid w:val="00CB62A2"/>
    <w:rsid w:val="00CB7E2D"/>
    <w:rsid w:val="00CC2CA0"/>
    <w:rsid w:val="00CD15B8"/>
    <w:rsid w:val="00CD2399"/>
    <w:rsid w:val="00CD38C3"/>
    <w:rsid w:val="00CD3B44"/>
    <w:rsid w:val="00CD5B76"/>
    <w:rsid w:val="00CD6185"/>
    <w:rsid w:val="00CD6CFC"/>
    <w:rsid w:val="00CE1575"/>
    <w:rsid w:val="00CE261B"/>
    <w:rsid w:val="00CE309A"/>
    <w:rsid w:val="00CE6F98"/>
    <w:rsid w:val="00CF098E"/>
    <w:rsid w:val="00CF12AF"/>
    <w:rsid w:val="00CF13BD"/>
    <w:rsid w:val="00CF3B52"/>
    <w:rsid w:val="00CF6143"/>
    <w:rsid w:val="00D024B0"/>
    <w:rsid w:val="00D04744"/>
    <w:rsid w:val="00D10A50"/>
    <w:rsid w:val="00D1132C"/>
    <w:rsid w:val="00D159D3"/>
    <w:rsid w:val="00D15D40"/>
    <w:rsid w:val="00D16D48"/>
    <w:rsid w:val="00D238CC"/>
    <w:rsid w:val="00D24028"/>
    <w:rsid w:val="00D24869"/>
    <w:rsid w:val="00D24F47"/>
    <w:rsid w:val="00D25671"/>
    <w:rsid w:val="00D26760"/>
    <w:rsid w:val="00D3017F"/>
    <w:rsid w:val="00D34271"/>
    <w:rsid w:val="00D3547A"/>
    <w:rsid w:val="00D37E59"/>
    <w:rsid w:val="00D37EA3"/>
    <w:rsid w:val="00D447DC"/>
    <w:rsid w:val="00D50AAF"/>
    <w:rsid w:val="00D523FB"/>
    <w:rsid w:val="00D52418"/>
    <w:rsid w:val="00D5526B"/>
    <w:rsid w:val="00D55357"/>
    <w:rsid w:val="00D564EA"/>
    <w:rsid w:val="00D608D4"/>
    <w:rsid w:val="00D61526"/>
    <w:rsid w:val="00D730C1"/>
    <w:rsid w:val="00D7405D"/>
    <w:rsid w:val="00D7468D"/>
    <w:rsid w:val="00D75256"/>
    <w:rsid w:val="00D77662"/>
    <w:rsid w:val="00D802E4"/>
    <w:rsid w:val="00D8117E"/>
    <w:rsid w:val="00D8140B"/>
    <w:rsid w:val="00D815B9"/>
    <w:rsid w:val="00D81CA8"/>
    <w:rsid w:val="00D83F2B"/>
    <w:rsid w:val="00D86A3F"/>
    <w:rsid w:val="00D90CA3"/>
    <w:rsid w:val="00DA6ABE"/>
    <w:rsid w:val="00DA791E"/>
    <w:rsid w:val="00DB0AFC"/>
    <w:rsid w:val="00DB0C51"/>
    <w:rsid w:val="00DB2B77"/>
    <w:rsid w:val="00DB4BC8"/>
    <w:rsid w:val="00DC4E69"/>
    <w:rsid w:val="00DC75E6"/>
    <w:rsid w:val="00DD1F2D"/>
    <w:rsid w:val="00DD1FF0"/>
    <w:rsid w:val="00DD2E3E"/>
    <w:rsid w:val="00DD4B09"/>
    <w:rsid w:val="00DE3453"/>
    <w:rsid w:val="00DE63B9"/>
    <w:rsid w:val="00DF0916"/>
    <w:rsid w:val="00DF1D0E"/>
    <w:rsid w:val="00DF2D4E"/>
    <w:rsid w:val="00DF50FE"/>
    <w:rsid w:val="00E000B4"/>
    <w:rsid w:val="00E00758"/>
    <w:rsid w:val="00E05BA3"/>
    <w:rsid w:val="00E10420"/>
    <w:rsid w:val="00E110BD"/>
    <w:rsid w:val="00E12637"/>
    <w:rsid w:val="00E14235"/>
    <w:rsid w:val="00E143A6"/>
    <w:rsid w:val="00E15F9D"/>
    <w:rsid w:val="00E16839"/>
    <w:rsid w:val="00E174E0"/>
    <w:rsid w:val="00E20E4D"/>
    <w:rsid w:val="00E21B0D"/>
    <w:rsid w:val="00E27DEE"/>
    <w:rsid w:val="00E3249F"/>
    <w:rsid w:val="00E3430F"/>
    <w:rsid w:val="00E343A6"/>
    <w:rsid w:val="00E36B3B"/>
    <w:rsid w:val="00E3721B"/>
    <w:rsid w:val="00E41492"/>
    <w:rsid w:val="00E41670"/>
    <w:rsid w:val="00E46978"/>
    <w:rsid w:val="00E50016"/>
    <w:rsid w:val="00E512E5"/>
    <w:rsid w:val="00E54690"/>
    <w:rsid w:val="00E550B1"/>
    <w:rsid w:val="00E56B57"/>
    <w:rsid w:val="00E577FF"/>
    <w:rsid w:val="00E63DD2"/>
    <w:rsid w:val="00E661B6"/>
    <w:rsid w:val="00E7141E"/>
    <w:rsid w:val="00E72F0A"/>
    <w:rsid w:val="00E73B06"/>
    <w:rsid w:val="00E75173"/>
    <w:rsid w:val="00E75385"/>
    <w:rsid w:val="00E762E0"/>
    <w:rsid w:val="00E77998"/>
    <w:rsid w:val="00E80DB2"/>
    <w:rsid w:val="00E84DEE"/>
    <w:rsid w:val="00E8740A"/>
    <w:rsid w:val="00E8754C"/>
    <w:rsid w:val="00E90168"/>
    <w:rsid w:val="00E902C9"/>
    <w:rsid w:val="00E91A52"/>
    <w:rsid w:val="00E929CD"/>
    <w:rsid w:val="00E92ECE"/>
    <w:rsid w:val="00E92FFA"/>
    <w:rsid w:val="00E9784A"/>
    <w:rsid w:val="00E97FA4"/>
    <w:rsid w:val="00EA0A87"/>
    <w:rsid w:val="00EA0D51"/>
    <w:rsid w:val="00EA1170"/>
    <w:rsid w:val="00EA23E8"/>
    <w:rsid w:val="00EA3D32"/>
    <w:rsid w:val="00EA44AA"/>
    <w:rsid w:val="00EA6897"/>
    <w:rsid w:val="00EB006E"/>
    <w:rsid w:val="00EB512C"/>
    <w:rsid w:val="00EB69A7"/>
    <w:rsid w:val="00EC111D"/>
    <w:rsid w:val="00EC298D"/>
    <w:rsid w:val="00EC3D76"/>
    <w:rsid w:val="00ED2D8A"/>
    <w:rsid w:val="00ED5588"/>
    <w:rsid w:val="00EE0A8F"/>
    <w:rsid w:val="00EE0A9C"/>
    <w:rsid w:val="00EE522B"/>
    <w:rsid w:val="00EE5CD8"/>
    <w:rsid w:val="00EE6792"/>
    <w:rsid w:val="00EE72B9"/>
    <w:rsid w:val="00EF00BA"/>
    <w:rsid w:val="00EF515E"/>
    <w:rsid w:val="00EF58DD"/>
    <w:rsid w:val="00EF67BC"/>
    <w:rsid w:val="00F067F3"/>
    <w:rsid w:val="00F06EDF"/>
    <w:rsid w:val="00F079C8"/>
    <w:rsid w:val="00F16C07"/>
    <w:rsid w:val="00F21212"/>
    <w:rsid w:val="00F27752"/>
    <w:rsid w:val="00F32904"/>
    <w:rsid w:val="00F349FC"/>
    <w:rsid w:val="00F34B2D"/>
    <w:rsid w:val="00F35752"/>
    <w:rsid w:val="00F36994"/>
    <w:rsid w:val="00F374EA"/>
    <w:rsid w:val="00F4146F"/>
    <w:rsid w:val="00F43195"/>
    <w:rsid w:val="00F45D9E"/>
    <w:rsid w:val="00F47862"/>
    <w:rsid w:val="00F478DD"/>
    <w:rsid w:val="00F60E02"/>
    <w:rsid w:val="00F64F55"/>
    <w:rsid w:val="00F66591"/>
    <w:rsid w:val="00F66C89"/>
    <w:rsid w:val="00F6776B"/>
    <w:rsid w:val="00F67F7C"/>
    <w:rsid w:val="00F73169"/>
    <w:rsid w:val="00F82010"/>
    <w:rsid w:val="00F94D16"/>
    <w:rsid w:val="00F94D76"/>
    <w:rsid w:val="00F96994"/>
    <w:rsid w:val="00F96D77"/>
    <w:rsid w:val="00FA12A5"/>
    <w:rsid w:val="00FA2DAA"/>
    <w:rsid w:val="00FA3153"/>
    <w:rsid w:val="00FB457A"/>
    <w:rsid w:val="00FB7738"/>
    <w:rsid w:val="00FC184B"/>
    <w:rsid w:val="00FC34C4"/>
    <w:rsid w:val="00FD0E7B"/>
    <w:rsid w:val="00FD171E"/>
    <w:rsid w:val="00FD27E5"/>
    <w:rsid w:val="00FD28CF"/>
    <w:rsid w:val="00FD375D"/>
    <w:rsid w:val="00FD624E"/>
    <w:rsid w:val="00FD6358"/>
    <w:rsid w:val="00FD7A6A"/>
    <w:rsid w:val="00FE2DC2"/>
    <w:rsid w:val="00FE667A"/>
    <w:rsid w:val="00FF0E49"/>
    <w:rsid w:val="00FF3873"/>
    <w:rsid w:val="00FF3B21"/>
    <w:rsid w:val="00FF42A9"/>
    <w:rsid w:val="00FF48B5"/>
    <w:rsid w:val="00FF5F90"/>
    <w:rsid w:val="00FF6953"/>
    <w:rsid w:val="00FF6D7F"/>
    <w:rsid w:val="00FF741A"/>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73184"/>
  <w15:docId w15:val="{20230795-8508-48CD-AEFD-D80472D4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Betarp">
    <w:name w:val="No Spacing"/>
    <w:uiPriority w:val="1"/>
    <w:qFormat/>
    <w:rsid w:val="006B3754"/>
    <w:rPr>
      <w:sz w:val="24"/>
      <w:lang w:eastAsia="en-US" w:bidi="ar-SA"/>
    </w:rPr>
  </w:style>
  <w:style w:type="paragraph" w:styleId="Pagrindinistekstas2">
    <w:name w:val="Body Text 2"/>
    <w:basedOn w:val="prastasis"/>
    <w:link w:val="Pagrindinistekstas2Diagrama"/>
    <w:semiHidden/>
    <w:unhideWhenUsed/>
    <w:rsid w:val="0093131F"/>
    <w:pPr>
      <w:spacing w:after="120" w:line="480" w:lineRule="auto"/>
    </w:pPr>
  </w:style>
  <w:style w:type="character" w:customStyle="1" w:styleId="Pagrindinistekstas2Diagrama">
    <w:name w:val="Pagrindinis tekstas 2 Diagrama"/>
    <w:basedOn w:val="Numatytasispastraiposriftas"/>
    <w:link w:val="Pagrindinistekstas2"/>
    <w:semiHidden/>
    <w:rsid w:val="0093131F"/>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4563">
      <w:bodyDiv w:val="1"/>
      <w:marLeft w:val="0"/>
      <w:marRight w:val="0"/>
      <w:marTop w:val="0"/>
      <w:marBottom w:val="0"/>
      <w:divBdr>
        <w:top w:val="none" w:sz="0" w:space="0" w:color="auto"/>
        <w:left w:val="none" w:sz="0" w:space="0" w:color="auto"/>
        <w:bottom w:val="none" w:sz="0" w:space="0" w:color="auto"/>
        <w:right w:val="none" w:sz="0" w:space="0" w:color="auto"/>
      </w:divBdr>
    </w:div>
    <w:div w:id="680014305">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9080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89CB-DA4B-4DA5-A97E-5BB1ECCE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1128</Words>
  <Characters>644</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Švietimo skyrius</cp:lastModifiedBy>
  <cp:revision>2</cp:revision>
  <dcterms:created xsi:type="dcterms:W3CDTF">2024-09-09T11:18:00Z</dcterms:created>
  <dcterms:modified xsi:type="dcterms:W3CDTF">2024-09-09T11:18:00Z</dcterms:modified>
</cp:coreProperties>
</file>