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D76C" w14:textId="26ABB620" w:rsidR="00901FF1" w:rsidRDefault="00AD7F43" w:rsidP="00B40332">
      <w:pPr>
        <w:ind w:left="7938"/>
        <w:rPr>
          <w:b/>
          <w:bCs/>
          <w:noProof/>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11B2B96E" wp14:editId="7E127F54">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7449FEBD" w14:textId="77777777" w:rsidR="005B7DEC" w:rsidRDefault="005B7DEC" w:rsidP="00D41595">
                            <w:pPr>
                              <w:jc w:val="center"/>
                              <w:rPr>
                                <w:b/>
                                <w:bCs/>
                                <w:sz w:val="28"/>
                              </w:rPr>
                            </w:pPr>
                            <w:r w:rsidRPr="00D41595">
                              <w:rPr>
                                <w:noProof/>
                                <w:szCs w:val="24"/>
                                <w:lang w:eastAsia="lt-LT"/>
                              </w:rPr>
                              <w:drawing>
                                <wp:inline distT="0" distB="0" distL="0" distR="0" wp14:anchorId="5D2B5D32" wp14:editId="63A34138">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5BE8861" w14:textId="77777777" w:rsidR="005B7DEC" w:rsidRPr="00D41595" w:rsidRDefault="005B7DE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2B96E"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7449FEBD" w14:textId="77777777" w:rsidR="005B7DEC" w:rsidRDefault="005B7DEC" w:rsidP="00D41595">
                      <w:pPr>
                        <w:jc w:val="center"/>
                        <w:rPr>
                          <w:b/>
                          <w:bCs/>
                          <w:sz w:val="28"/>
                        </w:rPr>
                      </w:pPr>
                      <w:r w:rsidRPr="00D41595">
                        <w:rPr>
                          <w:noProof/>
                          <w:szCs w:val="24"/>
                          <w:lang w:eastAsia="lt-LT"/>
                        </w:rPr>
                        <w:drawing>
                          <wp:inline distT="0" distB="0" distL="0" distR="0" wp14:anchorId="5D2B5D32" wp14:editId="63A34138">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5BE8861" w14:textId="77777777" w:rsidR="005B7DEC" w:rsidRPr="00D41595" w:rsidRDefault="005B7DE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DD24E5"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DD24E5" w:rsidRPr="00D41595">
        <w:rPr>
          <w:b/>
          <w:bCs/>
          <w:szCs w:val="24"/>
        </w:rPr>
      </w:r>
      <w:r w:rsidR="00DD24E5" w:rsidRPr="00D41595">
        <w:rPr>
          <w:b/>
          <w:bCs/>
          <w:szCs w:val="24"/>
        </w:rPr>
        <w:fldChar w:fldCharType="separate"/>
      </w:r>
      <w:r w:rsidR="00D41595" w:rsidRPr="00D41595">
        <w:rPr>
          <w:b/>
          <w:bCs/>
          <w:noProof/>
          <w:szCs w:val="24"/>
        </w:rPr>
        <w:t>Projektas</w:t>
      </w:r>
    </w:p>
    <w:p w14:paraId="3742244D" w14:textId="77777777" w:rsidR="00D41595" w:rsidRDefault="00DD24E5" w:rsidP="00B40332">
      <w:pPr>
        <w:ind w:left="7938"/>
        <w:rPr>
          <w:b/>
          <w:bCs/>
          <w:szCs w:val="24"/>
        </w:rPr>
      </w:pPr>
      <w:r w:rsidRPr="00D41595">
        <w:rPr>
          <w:b/>
          <w:bCs/>
          <w:szCs w:val="24"/>
        </w:rPr>
        <w:fldChar w:fldCharType="end"/>
      </w:r>
    </w:p>
    <w:p w14:paraId="7F775E2F" w14:textId="77777777" w:rsidR="00D41595" w:rsidRDefault="00D41595" w:rsidP="00B40332">
      <w:pPr>
        <w:ind w:left="7938"/>
        <w:rPr>
          <w:b/>
          <w:bCs/>
          <w:szCs w:val="24"/>
        </w:rPr>
      </w:pPr>
    </w:p>
    <w:p w14:paraId="21652477" w14:textId="77777777" w:rsidR="00901FF1" w:rsidRPr="00D41595" w:rsidRDefault="00901FF1" w:rsidP="00B40332">
      <w:pPr>
        <w:ind w:left="7938"/>
        <w:rPr>
          <w:b/>
          <w:bCs/>
          <w:szCs w:val="24"/>
        </w:rPr>
      </w:pPr>
    </w:p>
    <w:p w14:paraId="4034B894" w14:textId="77777777" w:rsidR="00D41595" w:rsidRDefault="00D41595" w:rsidP="00D41595">
      <w:pPr>
        <w:keepNext/>
        <w:framePr w:h="284" w:hRule="exact" w:hSpace="142" w:vSpace="142" w:wrap="notBeside" w:vAnchor="page" w:hAnchor="margin" w:y="14856" w:anchorLock="1"/>
      </w:pPr>
    </w:p>
    <w:p w14:paraId="4199ED51" w14:textId="77777777" w:rsidR="00901FF1" w:rsidRDefault="00901FF1" w:rsidP="00E92ECE">
      <w:pPr>
        <w:jc w:val="center"/>
        <w:rPr>
          <w:b/>
          <w:bCs/>
          <w:szCs w:val="24"/>
          <w:lang w:val="en-US"/>
        </w:rPr>
      </w:pPr>
    </w:p>
    <w:p w14:paraId="49321750"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15394262" w14:textId="77777777" w:rsidR="00C62FB6" w:rsidRDefault="00C62FB6" w:rsidP="00F27B98">
      <w:pPr>
        <w:jc w:val="center"/>
        <w:rPr>
          <w:b/>
          <w:bCs/>
        </w:rPr>
      </w:pPr>
    </w:p>
    <w:p w14:paraId="354098F6" w14:textId="77777777" w:rsidR="00C62FB6" w:rsidRDefault="00C62FB6" w:rsidP="00F27B98">
      <w:pPr>
        <w:jc w:val="center"/>
        <w:rPr>
          <w:b/>
          <w:bCs/>
        </w:rPr>
      </w:pPr>
    </w:p>
    <w:p w14:paraId="21B53E91" w14:textId="50B4702F" w:rsidR="00F27B98" w:rsidRPr="00E953DA" w:rsidRDefault="00F27B98" w:rsidP="00F27B98">
      <w:pPr>
        <w:jc w:val="center"/>
        <w:rPr>
          <w:b/>
          <w:bCs/>
        </w:rPr>
      </w:pPr>
      <w:r w:rsidRPr="00E953DA">
        <w:rPr>
          <w:b/>
          <w:bCs/>
        </w:rPr>
        <w:t>SPRENDIMAS</w:t>
      </w:r>
    </w:p>
    <w:p w14:paraId="412E06BC" w14:textId="2546C621" w:rsidR="00F27B98" w:rsidRPr="00630E71" w:rsidRDefault="00630E71" w:rsidP="00F27B98">
      <w:pPr>
        <w:jc w:val="center"/>
        <w:rPr>
          <w:b/>
          <w:bCs/>
        </w:rPr>
      </w:pPr>
      <w:r w:rsidRPr="00630E71">
        <w:rPr>
          <w:b/>
          <w:bCs/>
        </w:rPr>
        <w:t>DĖL KAZLŲ RŪDOS SAVIVALDYBĖS TARYBOS 2023 M. GEGUŽĖS 4 D. SPRENDIMU NR. TS-77 PATVIRTINTO KAZLŲ RŪDOS SAVIVALDYBĖS BIUDŽETO SUDARYMO, VYKDYMO IR ASIGNAVIMŲ ADMINISTRAVIMO TVARKOS APRAŠO PAKEITIMO</w:t>
      </w:r>
    </w:p>
    <w:p w14:paraId="1DC52DC5" w14:textId="77777777" w:rsidR="00F27B98" w:rsidRPr="00E953DA" w:rsidRDefault="00F27B98" w:rsidP="00F27B98">
      <w:pPr>
        <w:jc w:val="center"/>
      </w:pPr>
    </w:p>
    <w:p w14:paraId="30799F61" w14:textId="21CF28F8" w:rsidR="00F27B98" w:rsidRPr="00E953DA" w:rsidRDefault="002B2EE8" w:rsidP="00F27B98">
      <w:pPr>
        <w:jc w:val="center"/>
        <w:rPr>
          <w:bCs/>
        </w:rPr>
      </w:pPr>
      <w:r>
        <w:rPr>
          <w:bCs/>
        </w:rPr>
        <w:t>202</w:t>
      </w:r>
      <w:r w:rsidR="00155DA3">
        <w:rPr>
          <w:bCs/>
        </w:rPr>
        <w:t>4</w:t>
      </w:r>
      <w:r w:rsidR="00F27B98" w:rsidRPr="00E953DA">
        <w:rPr>
          <w:bCs/>
        </w:rPr>
        <w:t xml:space="preserve"> m. </w:t>
      </w:r>
      <w:r w:rsidR="00C62FB6">
        <w:rPr>
          <w:bCs/>
        </w:rPr>
        <w:t xml:space="preserve">lapkričio  </w:t>
      </w:r>
      <w:r w:rsidR="00F27B98" w:rsidRPr="00E953DA">
        <w:rPr>
          <w:bCs/>
        </w:rPr>
        <w:t xml:space="preserve">      d. Nr. </w:t>
      </w:r>
      <w:r w:rsidR="00325223">
        <w:rPr>
          <w:bCs/>
        </w:rPr>
        <w:t>TS-</w:t>
      </w:r>
      <w:r w:rsidR="00F27B98" w:rsidRPr="00E953DA">
        <w:rPr>
          <w:bCs/>
        </w:rPr>
        <w:t xml:space="preserve">   </w:t>
      </w:r>
    </w:p>
    <w:p w14:paraId="44E42AA6" w14:textId="77777777" w:rsidR="00F27B98" w:rsidRPr="00E953DA" w:rsidRDefault="00F27B98" w:rsidP="00F27B98">
      <w:pPr>
        <w:jc w:val="center"/>
        <w:rPr>
          <w:bCs/>
        </w:rPr>
      </w:pPr>
      <w:r w:rsidRPr="00E953DA">
        <w:rPr>
          <w:bCs/>
        </w:rPr>
        <w:t>Kazlų Rūda</w:t>
      </w:r>
    </w:p>
    <w:p w14:paraId="0044F70E" w14:textId="77777777" w:rsidR="00F27B98" w:rsidRPr="00E953DA" w:rsidRDefault="00F27B98" w:rsidP="00F27B98">
      <w:pPr>
        <w:pStyle w:val="Pagrindinistekstas"/>
        <w:ind w:firstLine="851"/>
        <w:rPr>
          <w:bCs/>
        </w:rPr>
      </w:pPr>
    </w:p>
    <w:p w14:paraId="2BFB0E05" w14:textId="56D8A3AC" w:rsidR="00B27A00" w:rsidRPr="00630E71" w:rsidRDefault="00B27A00" w:rsidP="00541BCC">
      <w:pPr>
        <w:tabs>
          <w:tab w:val="left" w:pos="851"/>
        </w:tabs>
        <w:ind w:firstLine="851"/>
        <w:jc w:val="both"/>
        <w:rPr>
          <w:szCs w:val="24"/>
          <w:lang w:eastAsia="lt-LT"/>
        </w:rPr>
      </w:pPr>
      <w:r w:rsidRPr="00630E71">
        <w:t xml:space="preserve">Vadovaudamasi Lietuvos Respublikos vietos savivaldos įstatymo </w:t>
      </w:r>
      <w:r w:rsidR="00195E29" w:rsidRPr="00630E71">
        <w:t xml:space="preserve">6 straipsnio 1 punktu, </w:t>
      </w:r>
      <w:r w:rsidRPr="00630E71">
        <w:t xml:space="preserve">15 straipsnio 4 dalimi, 16 straipsnio 1 dalimi, Lietuvos Respublikos biudžeto sandaros įstatymo </w:t>
      </w:r>
      <w:r w:rsidR="00155DA3" w:rsidRPr="00630E71">
        <w:t>6</w:t>
      </w:r>
      <w:r w:rsidRPr="00630E71">
        <w:t xml:space="preserve"> straipsnio 1 dalimi, Lietuvos Respublikos Vyriausybės 2001</w:t>
      </w:r>
      <w:r w:rsidR="004731E3" w:rsidRPr="00630E71">
        <w:t xml:space="preserve"> m. gegužės 14 d.</w:t>
      </w:r>
      <w:r w:rsidRPr="00630E71">
        <w:t xml:space="preserve"> nutarimu Nr. 543</w:t>
      </w:r>
      <w:r w:rsidR="004731E3" w:rsidRPr="00630E71">
        <w:t xml:space="preserve"> „Dėl Lietuvos Respublikos biudžeto sandaros įstatymo įgyvendinimo“ </w:t>
      </w:r>
      <w:r w:rsidR="00730A68" w:rsidRPr="00630E71">
        <w:t xml:space="preserve">(Lietuvos Respublikos Vyriausybės 2024 m. rugpjūčio 14 d. </w:t>
      </w:r>
      <w:r w:rsidR="00730A68" w:rsidRPr="00630E71">
        <w:rPr>
          <w:szCs w:val="24"/>
          <w:lang w:eastAsia="lt-LT"/>
        </w:rPr>
        <w:t>nutarimo Nr. 672</w:t>
      </w:r>
      <w:r w:rsidR="00730A68" w:rsidRPr="00630E71">
        <w:t xml:space="preserve"> redakcija) </w:t>
      </w:r>
      <w:r w:rsidRPr="00630E71">
        <w:t>patvirtintomis Lietuvos Respublikos valstybės biudžeto ir savivaldybių biudžetų sudarymo ir vykdymo taisyklėmis Kazlų Rūdos savivaldybės taryba n u s p r e n d ž i a:</w:t>
      </w:r>
    </w:p>
    <w:p w14:paraId="595594D4" w14:textId="13CD6485" w:rsidR="00B27A00" w:rsidRPr="00630E71" w:rsidRDefault="00B27A00" w:rsidP="009D61D2">
      <w:pPr>
        <w:pStyle w:val="Pagrindinistekstas"/>
        <w:tabs>
          <w:tab w:val="left" w:pos="851"/>
        </w:tabs>
        <w:ind w:firstLine="851"/>
        <w:jc w:val="both"/>
      </w:pPr>
      <w:r w:rsidRPr="00630E71">
        <w:t>1.</w:t>
      </w:r>
      <w:r w:rsidR="00C62FB6" w:rsidRPr="00630E71">
        <w:t xml:space="preserve"> </w:t>
      </w:r>
      <w:r w:rsidR="00730A68" w:rsidRPr="00630E71">
        <w:t xml:space="preserve"> </w:t>
      </w:r>
      <w:r w:rsidRPr="00630E71">
        <w:t>Pa</w:t>
      </w:r>
      <w:r w:rsidR="00DE56DD" w:rsidRPr="00630E71">
        <w:t xml:space="preserve">keisti Kazlų Rūdos savivaldybės tarybos 2023 m. gegužės 4 d. sprendimo Nr. TS-77 „Dėl Kazlų Rūdos savivaldybės biudžeto sudarymo, vykdymo ir asignavimų administravimo tvarkos aprašo patvirtinimo“ 1 punktu patvirtintą </w:t>
      </w:r>
      <w:r w:rsidRPr="00630E71">
        <w:t xml:space="preserve">Kazlų Rūdos savivaldybės biudžeto sudarymo, vykdymo ir asignavimų administravimo tvarkos aprašą </w:t>
      </w:r>
      <w:r w:rsidR="00DE56DD" w:rsidRPr="00630E71">
        <w:t xml:space="preserve">ir jį išdėstyti nauja redakcija </w:t>
      </w:r>
      <w:r w:rsidRPr="00630E71">
        <w:t>(pridedama).</w:t>
      </w:r>
    </w:p>
    <w:p w14:paraId="433B8000" w14:textId="35EC0F19" w:rsidR="00B27A00" w:rsidRPr="00630E71" w:rsidRDefault="00B27A00" w:rsidP="00B27A00">
      <w:pPr>
        <w:pStyle w:val="Pagrindinistekstas"/>
        <w:ind w:firstLine="851"/>
        <w:jc w:val="both"/>
      </w:pPr>
      <w:r w:rsidRPr="00630E71">
        <w:t>2</w:t>
      </w:r>
      <w:r w:rsidR="00DE56DD" w:rsidRPr="00630E71">
        <w:t>. Šį sprendimą paskelbti Teisės aktų registre ir Kazlų Rūdos savivaldybės interneto svetainėje.</w:t>
      </w:r>
    </w:p>
    <w:p w14:paraId="5CAA6AEC" w14:textId="7612DD50" w:rsidR="00B27A00" w:rsidRPr="00630E71" w:rsidRDefault="00B27A00" w:rsidP="00B27A00">
      <w:pPr>
        <w:pStyle w:val="Pagrindiniotekstotrauka"/>
        <w:spacing w:after="0"/>
        <w:ind w:left="0" w:firstLine="851"/>
        <w:jc w:val="both"/>
      </w:pPr>
      <w:r w:rsidRPr="00630E71">
        <w:t>Šis sprendimas per vieną mėnesį nuo jo paskelbimo arba įteikimo dienos gali būti skundžiama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74769E84" w14:textId="77777777" w:rsidR="00F27B98" w:rsidRPr="00630E71" w:rsidRDefault="00F27B98" w:rsidP="00F27B98">
      <w:pPr>
        <w:pStyle w:val="Pagrindinistekstas"/>
        <w:ind w:firstLine="720"/>
      </w:pPr>
    </w:p>
    <w:p w14:paraId="05AC247E" w14:textId="77777777" w:rsidR="00F27B98" w:rsidRPr="00630E71" w:rsidRDefault="00F27B98" w:rsidP="00F27B98">
      <w:pPr>
        <w:pStyle w:val="Pagrindinistekstas"/>
        <w:ind w:firstLine="720"/>
      </w:pPr>
    </w:p>
    <w:p w14:paraId="3800B709" w14:textId="77777777" w:rsidR="00F27B98" w:rsidRPr="00630E71" w:rsidRDefault="00F27B98" w:rsidP="00F27B98">
      <w:pPr>
        <w:pStyle w:val="Pagrindinistekstas"/>
        <w:ind w:firstLine="720"/>
      </w:pPr>
    </w:p>
    <w:p w14:paraId="0E7AB621" w14:textId="77777777" w:rsidR="00F27B98" w:rsidRPr="00630E71" w:rsidRDefault="00F27B98" w:rsidP="00F27B98">
      <w:pPr>
        <w:jc w:val="both"/>
      </w:pPr>
      <w:r w:rsidRPr="00630E71">
        <w:t xml:space="preserve">Savivaldybės meras    </w:t>
      </w:r>
      <w:r w:rsidRPr="00630E71">
        <w:tab/>
      </w:r>
      <w:r w:rsidRPr="00630E71">
        <w:tab/>
        <w:t xml:space="preserve"> </w:t>
      </w:r>
      <w:r w:rsidRPr="00630E71">
        <w:tab/>
      </w:r>
      <w:r w:rsidRPr="00630E71">
        <w:tab/>
      </w:r>
      <w:r w:rsidRPr="00630E71">
        <w:tab/>
      </w:r>
      <w:r w:rsidRPr="00630E71">
        <w:tab/>
        <w:t xml:space="preserve">                             </w:t>
      </w:r>
      <w:r w:rsidR="000C4A8D" w:rsidRPr="00630E71">
        <w:t xml:space="preserve">                                         </w:t>
      </w:r>
      <w:r w:rsidRPr="00630E71">
        <w:t xml:space="preserve">  Mantas Varaška   </w:t>
      </w:r>
    </w:p>
    <w:p w14:paraId="14A9CC02" w14:textId="77777777" w:rsidR="00F27B98" w:rsidRPr="00630E71" w:rsidRDefault="00F27B98" w:rsidP="00F27B98">
      <w:pPr>
        <w:jc w:val="both"/>
      </w:pPr>
    </w:p>
    <w:p w14:paraId="51042F29" w14:textId="77777777" w:rsidR="00711C2D" w:rsidRPr="00630E71" w:rsidRDefault="00711C2D" w:rsidP="00711C2D">
      <w:pPr>
        <w:jc w:val="both"/>
        <w:rPr>
          <w:szCs w:val="24"/>
          <w:lang w:eastAsia="lt-LT" w:bidi="lo-LA"/>
        </w:rPr>
      </w:pPr>
    </w:p>
    <w:p w14:paraId="289207D8" w14:textId="77777777" w:rsidR="00F27B98" w:rsidRPr="00630E71" w:rsidRDefault="00F27B98">
      <w:pPr>
        <w:rPr>
          <w:szCs w:val="24"/>
          <w:lang w:eastAsia="lt-LT" w:bidi="lo-LA"/>
        </w:rPr>
      </w:pPr>
      <w:r w:rsidRPr="00630E71">
        <w:rPr>
          <w:szCs w:val="24"/>
          <w:lang w:eastAsia="lt-LT" w:bidi="lo-LA"/>
        </w:rPr>
        <w:br w:type="page"/>
      </w:r>
    </w:p>
    <w:p w14:paraId="0543BC0B" w14:textId="31494659" w:rsidR="00F27B98" w:rsidRPr="00630E71" w:rsidRDefault="00863E37" w:rsidP="00F27B98">
      <w:pPr>
        <w:pStyle w:val="Pavadinimas"/>
        <w:ind w:left="5040" w:firstLine="720"/>
        <w:jc w:val="left"/>
        <w:rPr>
          <w:b w:val="0"/>
          <w:szCs w:val="24"/>
        </w:rPr>
      </w:pPr>
      <w:r w:rsidRPr="00630E71">
        <w:rPr>
          <w:b w:val="0"/>
          <w:szCs w:val="24"/>
        </w:rPr>
        <w:lastRenderedPageBreak/>
        <w:t xml:space="preserve">       </w:t>
      </w:r>
      <w:r w:rsidR="00F27B98" w:rsidRPr="00630E71">
        <w:rPr>
          <w:b w:val="0"/>
          <w:szCs w:val="24"/>
        </w:rPr>
        <w:t xml:space="preserve">PATVIRTINTA                                                                           </w:t>
      </w:r>
    </w:p>
    <w:p w14:paraId="1291ABEB" w14:textId="5CD2C54F" w:rsidR="00F27B98" w:rsidRPr="00630E71" w:rsidRDefault="00F27B98" w:rsidP="00F27B98">
      <w:r w:rsidRPr="00630E71">
        <w:t xml:space="preserve">  </w:t>
      </w:r>
      <w:r w:rsidRPr="00630E71">
        <w:tab/>
      </w:r>
      <w:r w:rsidRPr="00630E71">
        <w:tab/>
      </w:r>
      <w:r w:rsidRPr="00630E71">
        <w:tab/>
      </w:r>
      <w:r w:rsidRPr="00630E71">
        <w:tab/>
      </w:r>
      <w:r w:rsidRPr="00630E71">
        <w:tab/>
      </w:r>
      <w:r w:rsidRPr="00630E71">
        <w:tab/>
      </w:r>
      <w:r w:rsidRPr="00630E71">
        <w:tab/>
      </w:r>
      <w:r w:rsidRPr="00630E71">
        <w:tab/>
      </w:r>
      <w:r w:rsidR="00863E37" w:rsidRPr="00630E71">
        <w:t xml:space="preserve">                                                                 </w:t>
      </w:r>
      <w:r w:rsidRPr="00630E71">
        <w:t xml:space="preserve">Kazlų Rūdos savivaldybės tarybos </w:t>
      </w:r>
    </w:p>
    <w:p w14:paraId="4F486079" w14:textId="176BC2AF" w:rsidR="00F27B98" w:rsidRPr="00630E71" w:rsidRDefault="00F27B98" w:rsidP="00DE56DD">
      <w:pPr>
        <w:ind w:left="4320" w:firstLine="720"/>
      </w:pPr>
      <w:r w:rsidRPr="00630E71">
        <w:tab/>
      </w:r>
      <w:r w:rsidR="00863E37" w:rsidRPr="00630E71">
        <w:t xml:space="preserve">                  </w:t>
      </w:r>
      <w:r w:rsidRPr="00630E71">
        <w:t>20</w:t>
      </w:r>
      <w:r w:rsidR="006E3530" w:rsidRPr="00630E71">
        <w:t>2</w:t>
      </w:r>
      <w:r w:rsidR="00DE56DD" w:rsidRPr="00630E71">
        <w:t xml:space="preserve">3-05-04 </w:t>
      </w:r>
      <w:r w:rsidRPr="00630E71">
        <w:t>sprendimu Nr.</w:t>
      </w:r>
      <w:r w:rsidR="00CB14EE" w:rsidRPr="00630E71">
        <w:t xml:space="preserve"> </w:t>
      </w:r>
      <w:r w:rsidRPr="00630E71">
        <w:t>TS</w:t>
      </w:r>
      <w:r w:rsidR="00DF794D" w:rsidRPr="00630E71">
        <w:t>-</w:t>
      </w:r>
      <w:r w:rsidR="00DE56DD" w:rsidRPr="00630E71">
        <w:t>77</w:t>
      </w:r>
    </w:p>
    <w:p w14:paraId="549A2643" w14:textId="313B08BA" w:rsidR="00DE56DD" w:rsidRPr="00630E71" w:rsidRDefault="00DE56DD" w:rsidP="00ED23C5">
      <w:pPr>
        <w:tabs>
          <w:tab w:val="left" w:pos="6096"/>
        </w:tabs>
        <w:ind w:left="4320" w:firstLine="720"/>
      </w:pPr>
      <w:r w:rsidRPr="00630E71">
        <w:t xml:space="preserve">                   (Kazlų Rūdos savivaldybės tarybos</w:t>
      </w:r>
    </w:p>
    <w:p w14:paraId="36C89168" w14:textId="140527B6" w:rsidR="00DE56DD" w:rsidRPr="00630E71" w:rsidRDefault="00DE56DD" w:rsidP="00ED23C5">
      <w:pPr>
        <w:tabs>
          <w:tab w:val="left" w:pos="6237"/>
        </w:tabs>
        <w:ind w:left="4320" w:firstLine="720"/>
      </w:pPr>
      <w:r w:rsidRPr="00630E71">
        <w:t xml:space="preserve">                   2024 m. lapkričio         d.</w:t>
      </w:r>
    </w:p>
    <w:p w14:paraId="26A9F07A" w14:textId="0806E1CA" w:rsidR="00F27B98" w:rsidRPr="00630E71" w:rsidRDefault="00DE56DD" w:rsidP="00294E16">
      <w:pPr>
        <w:tabs>
          <w:tab w:val="left" w:pos="4320"/>
          <w:tab w:val="left" w:pos="6096"/>
        </w:tabs>
        <w:ind w:left="4320" w:firstLine="720"/>
      </w:pPr>
      <w:r w:rsidRPr="00630E71">
        <w:t xml:space="preserve">                   sprendimo </w:t>
      </w:r>
      <w:r w:rsidR="00ED23C5" w:rsidRPr="00630E71">
        <w:t>Nr. TS-         redakcija)</w:t>
      </w:r>
    </w:p>
    <w:p w14:paraId="607B4F16" w14:textId="77777777" w:rsidR="006E3530" w:rsidRPr="00630E71" w:rsidRDefault="006E3530" w:rsidP="006E3530"/>
    <w:p w14:paraId="1EC37892" w14:textId="77777777" w:rsidR="007621EC" w:rsidRPr="00630E71" w:rsidRDefault="007621EC" w:rsidP="007621EC">
      <w:pPr>
        <w:pStyle w:val="Pavadinimas"/>
        <w:rPr>
          <w:szCs w:val="24"/>
        </w:rPr>
      </w:pPr>
      <w:r w:rsidRPr="00630E71">
        <w:rPr>
          <w:szCs w:val="24"/>
        </w:rPr>
        <w:t>KAZLŲ RŪDOS SAVIVALDYBĖS BIUDŽETO SUDARYMO, VYKDYMO IR ASIGNAVIMŲ ADMINISTRAVIMO TVARKOS APRAŠAS</w:t>
      </w:r>
    </w:p>
    <w:p w14:paraId="4BF53F79" w14:textId="77777777" w:rsidR="007621EC" w:rsidRPr="00630E71" w:rsidRDefault="007621EC" w:rsidP="00DE56DD">
      <w:pPr>
        <w:tabs>
          <w:tab w:val="left" w:pos="6096"/>
        </w:tabs>
        <w:jc w:val="center"/>
        <w:rPr>
          <w:b/>
        </w:rPr>
      </w:pPr>
    </w:p>
    <w:p w14:paraId="1A90D4E8" w14:textId="77777777" w:rsidR="007621EC" w:rsidRPr="00630E71" w:rsidRDefault="007621EC" w:rsidP="007621EC">
      <w:pPr>
        <w:jc w:val="center"/>
        <w:rPr>
          <w:b/>
          <w:bCs/>
        </w:rPr>
      </w:pPr>
      <w:r w:rsidRPr="00630E71">
        <w:rPr>
          <w:b/>
          <w:bCs/>
        </w:rPr>
        <w:t>I. BENDROSIOS NUOSTATOS</w:t>
      </w:r>
    </w:p>
    <w:p w14:paraId="41449ADA" w14:textId="77777777" w:rsidR="007621EC" w:rsidRPr="00630E71" w:rsidRDefault="007621EC" w:rsidP="007621EC">
      <w:pPr>
        <w:jc w:val="center"/>
        <w:rPr>
          <w:b/>
        </w:rPr>
      </w:pPr>
    </w:p>
    <w:p w14:paraId="7F6596FD" w14:textId="0FD0C167" w:rsidR="00945B54" w:rsidRPr="00630E71" w:rsidRDefault="007621EC" w:rsidP="00945B54">
      <w:pPr>
        <w:tabs>
          <w:tab w:val="left" w:pos="709"/>
          <w:tab w:val="left" w:pos="851"/>
        </w:tabs>
        <w:jc w:val="both"/>
      </w:pPr>
      <w:r w:rsidRPr="00630E71">
        <w:tab/>
      </w:r>
      <w:r w:rsidR="00945B54" w:rsidRPr="00630E71">
        <w:t xml:space="preserve">1. Kazlų Rūdos savivaldybės </w:t>
      </w:r>
      <w:r w:rsidR="005B6B87" w:rsidRPr="00630E71">
        <w:t xml:space="preserve">(toliau tekste – ir Savivaldybė) </w:t>
      </w:r>
      <w:r w:rsidR="00945B54" w:rsidRPr="00630E71">
        <w:t xml:space="preserve">biudžeto sudarymo, vykdymo ir asignavimų administravimo tvarkos aprašas (toliau tekste – Aprašas) nustato </w:t>
      </w:r>
      <w:r w:rsidR="005B6B87" w:rsidRPr="00630E71">
        <w:t>S</w:t>
      </w:r>
      <w:r w:rsidR="00945B54" w:rsidRPr="00630E71">
        <w:t xml:space="preserve">avivaldybės biudžeto rengimo, tvirtinimo, jo vykdymo, biudžeto asignavimų administravimo procedūras, asignavimų valdytojų ir kitų subjektų, vykdančių atitinkamo asignavimų valdytojo programas, vadovų teisių bei pareigų įgyvendinimo tvarką. </w:t>
      </w:r>
    </w:p>
    <w:p w14:paraId="775E69E8" w14:textId="77777777" w:rsidR="00945B54" w:rsidRPr="00630E71" w:rsidRDefault="00945B54" w:rsidP="00945B54">
      <w:pPr>
        <w:autoSpaceDE w:val="0"/>
        <w:autoSpaceDN w:val="0"/>
        <w:adjustRightInd w:val="0"/>
        <w:jc w:val="both"/>
      </w:pPr>
      <w:r w:rsidRPr="00630E71">
        <w:tab/>
        <w:t xml:space="preserve">       2. Pagrindinės sąvokos:</w:t>
      </w:r>
    </w:p>
    <w:p w14:paraId="7C11EF2D" w14:textId="74EDF32E" w:rsidR="00945B54" w:rsidRPr="00630E71" w:rsidRDefault="00945B54" w:rsidP="00945B54">
      <w:pPr>
        <w:autoSpaceDE w:val="0"/>
        <w:autoSpaceDN w:val="0"/>
        <w:adjustRightInd w:val="0"/>
        <w:ind w:firstLine="720"/>
        <w:jc w:val="both"/>
      </w:pPr>
      <w:r w:rsidRPr="00630E71">
        <w:t xml:space="preserve">2.1. </w:t>
      </w:r>
      <w:r w:rsidRPr="00630E71">
        <w:rPr>
          <w:i/>
          <w:iCs/>
        </w:rPr>
        <w:t xml:space="preserve">Savivaldybės biudžetas </w:t>
      </w:r>
      <w:r w:rsidR="00294E16">
        <w:rPr>
          <w:i/>
          <w:iCs/>
        </w:rPr>
        <w:t>–</w:t>
      </w:r>
      <w:r w:rsidRPr="00630E71">
        <w:rPr>
          <w:i/>
          <w:iCs/>
        </w:rPr>
        <w:t xml:space="preserve"> </w:t>
      </w:r>
      <w:r w:rsidRPr="00630E71">
        <w:t>Savivaldybės tarybos tvirtinamas Savivaldybės biudžeto pajamų ir asignavimų planas biudžetiniams metams.</w:t>
      </w:r>
    </w:p>
    <w:p w14:paraId="571181F7" w14:textId="4F618D71" w:rsidR="00945B54" w:rsidRPr="00630E71" w:rsidRDefault="00945B54" w:rsidP="00945B54">
      <w:pPr>
        <w:autoSpaceDE w:val="0"/>
        <w:autoSpaceDN w:val="0"/>
        <w:adjustRightInd w:val="0"/>
        <w:ind w:firstLine="720"/>
        <w:jc w:val="both"/>
      </w:pPr>
      <w:r w:rsidRPr="00630E71">
        <w:t xml:space="preserve">2.2. </w:t>
      </w:r>
      <w:r w:rsidRPr="00630E71">
        <w:rPr>
          <w:i/>
          <w:iCs/>
        </w:rPr>
        <w:t xml:space="preserve">Asignavimai </w:t>
      </w:r>
      <w:r w:rsidRPr="00630E71">
        <w:t xml:space="preserve">– Savivaldybės biudžete patvirtinta planuojamų išlaidų suma, kurią asignavimų valdytojas turi teisę biudžetiniais metais gauti iš savivaldybės biudžete numatytų lėšų, pateikęs paraišką Savivaldybės administracijos Finansų skyriui </w:t>
      </w:r>
      <w:r w:rsidR="0085683E" w:rsidRPr="00630E71">
        <w:t>(toliau tekste – ir Finansų skyrius)</w:t>
      </w:r>
      <w:r w:rsidR="00D26417">
        <w:t>,</w:t>
      </w:r>
      <w:r w:rsidR="0085683E" w:rsidRPr="00630E71">
        <w:t xml:space="preserve"> </w:t>
      </w:r>
      <w:r w:rsidRPr="00630E71">
        <w:t>patvirtintoms programoms finansuoti.</w:t>
      </w:r>
    </w:p>
    <w:p w14:paraId="55B3BADE" w14:textId="77777777" w:rsidR="00945B54" w:rsidRPr="00630E71" w:rsidRDefault="00945B54" w:rsidP="00945B54">
      <w:pPr>
        <w:autoSpaceDE w:val="0"/>
        <w:autoSpaceDN w:val="0"/>
        <w:adjustRightInd w:val="0"/>
        <w:ind w:firstLine="720"/>
        <w:jc w:val="both"/>
      </w:pPr>
      <w:r w:rsidRPr="00630E71">
        <w:t xml:space="preserve">2.3. </w:t>
      </w:r>
      <w:r w:rsidRPr="00630E71">
        <w:rPr>
          <w:i/>
          <w:iCs/>
        </w:rPr>
        <w:t xml:space="preserve">Biudžetiniai metai </w:t>
      </w:r>
      <w:r w:rsidRPr="00630E71">
        <w:t>– 12 mėnesių biudžeto laikotarpis, prasidedantis sausio 1 dieną ir pasibaigiantis gruodžio 31 dieną.</w:t>
      </w:r>
    </w:p>
    <w:p w14:paraId="6B14C431" w14:textId="077C875C" w:rsidR="00945B54" w:rsidRPr="00630E71" w:rsidRDefault="00945B54" w:rsidP="00945B54">
      <w:pPr>
        <w:autoSpaceDE w:val="0"/>
        <w:autoSpaceDN w:val="0"/>
        <w:adjustRightInd w:val="0"/>
        <w:ind w:firstLine="720"/>
        <w:jc w:val="both"/>
      </w:pPr>
      <w:r w:rsidRPr="00630E71">
        <w:t xml:space="preserve">2.4. </w:t>
      </w:r>
      <w:r w:rsidRPr="00630E71">
        <w:rPr>
          <w:i/>
          <w:iCs/>
        </w:rPr>
        <w:t xml:space="preserve">Savivaldybių biudžetų asignavimų valdytojai </w:t>
      </w:r>
      <w:r w:rsidR="00D26417">
        <w:t>–</w:t>
      </w:r>
      <w:r w:rsidRPr="00630E71">
        <w:t xml:space="preserve"> savivaldyb</w:t>
      </w:r>
      <w:r w:rsidR="00D26417">
        <w:t>ės</w:t>
      </w:r>
      <w:r w:rsidRPr="00630E71">
        <w:t xml:space="preserve"> administracij</w:t>
      </w:r>
      <w:r w:rsidR="00D26417">
        <w:t>a</w:t>
      </w:r>
      <w:r w:rsidRPr="00630E71">
        <w:t xml:space="preserve"> ir (ar) j</w:t>
      </w:r>
      <w:r w:rsidR="00D26417">
        <w:t>os</w:t>
      </w:r>
      <w:r w:rsidRPr="00630E71">
        <w:t xml:space="preserve"> struktūriniai padaliniai bei savivaldyb</w:t>
      </w:r>
      <w:r w:rsidR="00D26417">
        <w:t>ės</w:t>
      </w:r>
      <w:r w:rsidRPr="00630E71">
        <w:t xml:space="preserve"> biudžetinės įstaigos, nurodyti savivaldybės tarybos patvirtintame savivaldybės biudžete.</w:t>
      </w:r>
    </w:p>
    <w:p w14:paraId="16B77B12" w14:textId="19871DB7" w:rsidR="00945B54" w:rsidRPr="00630E71" w:rsidRDefault="00945B54" w:rsidP="00945B54">
      <w:pPr>
        <w:autoSpaceDE w:val="0"/>
        <w:autoSpaceDN w:val="0"/>
        <w:adjustRightInd w:val="0"/>
        <w:ind w:firstLine="720"/>
        <w:jc w:val="both"/>
        <w:rPr>
          <w:color w:val="FF0000"/>
        </w:rPr>
      </w:pPr>
      <w:r w:rsidRPr="00630E71">
        <w:t xml:space="preserve">2.5. </w:t>
      </w:r>
      <w:r w:rsidRPr="00630E71">
        <w:rPr>
          <w:i/>
          <w:iCs/>
        </w:rPr>
        <w:t xml:space="preserve">Biudžetinių įstaigų pajamos </w:t>
      </w:r>
      <w:r w:rsidRPr="00630E71">
        <w:t>– biudžetinių įstaigų gautos pajamos už trumpalaikio ir ilgalaikio materialiojo turto nuomą, teikiamas paslaugas (išskyrus paslaugas už</w:t>
      </w:r>
      <w:r w:rsidRPr="00630E71">
        <w:rPr>
          <w:color w:val="FF0000"/>
        </w:rPr>
        <w:t xml:space="preserve"> </w:t>
      </w:r>
      <w:r w:rsidRPr="00630E71">
        <w:t xml:space="preserve">kurias mokama valstybės rinkliava ir žyminis mokestis), kitos gautos pajamos, kurių panaudojimo paskirtis nustatyta Europos Sąjungos teisės aktuose, tarptautinėse sutartyse, įstatymuose arba Lietuvos Respublikos Vyriausybės nutarimuose ir kurios įmokamos į savivaldybės biudžetą ir naudojamos vadovaujantis </w:t>
      </w:r>
      <w:r w:rsidRPr="00630E71">
        <w:rPr>
          <w:color w:val="000000" w:themeColor="text1"/>
        </w:rPr>
        <w:t>įstatymais arba Vyriausybės nutarimais, savivaldybės tarybos sprendimais šių įstaigų vykdomoms programoms finansuoti.</w:t>
      </w:r>
    </w:p>
    <w:p w14:paraId="17F93157" w14:textId="27FE4F2A" w:rsidR="00945B54" w:rsidRPr="00630E71" w:rsidRDefault="00945B54" w:rsidP="00945B54">
      <w:pPr>
        <w:autoSpaceDE w:val="0"/>
        <w:autoSpaceDN w:val="0"/>
        <w:adjustRightInd w:val="0"/>
        <w:ind w:firstLine="720"/>
        <w:jc w:val="both"/>
      </w:pPr>
      <w:r w:rsidRPr="00630E71">
        <w:t xml:space="preserve">2.6. </w:t>
      </w:r>
      <w:r w:rsidRPr="00630E71">
        <w:rPr>
          <w:i/>
          <w:iCs/>
        </w:rPr>
        <w:t xml:space="preserve">Programa </w:t>
      </w:r>
      <w:r w:rsidRPr="00630E71">
        <w:t>– strateginio</w:t>
      </w:r>
      <w:r w:rsidRPr="00630E71">
        <w:rPr>
          <w:color w:val="FF0000"/>
        </w:rPr>
        <w:t xml:space="preserve"> </w:t>
      </w:r>
      <w:r w:rsidRPr="00630E71">
        <w:t>veiklos plano dalis, skirta asignavimų valdytojo tęstinės veiklos uždaviniams įgyvendinti.</w:t>
      </w:r>
    </w:p>
    <w:p w14:paraId="4DE69B3D" w14:textId="6DB1AA5E" w:rsidR="00945B54" w:rsidRPr="00630E71" w:rsidRDefault="00945B54" w:rsidP="00945B54">
      <w:pPr>
        <w:autoSpaceDE w:val="0"/>
        <w:autoSpaceDN w:val="0"/>
        <w:adjustRightInd w:val="0"/>
        <w:ind w:firstLine="720"/>
        <w:jc w:val="both"/>
      </w:pPr>
      <w:r w:rsidRPr="00630E71">
        <w:t xml:space="preserve">2.7. </w:t>
      </w:r>
      <w:r w:rsidRPr="00630E71">
        <w:rPr>
          <w:i/>
          <w:iCs/>
        </w:rPr>
        <w:t xml:space="preserve">Programos sąmata </w:t>
      </w:r>
      <w:r w:rsidRPr="00630E71">
        <w:t>– dokumentas, kuriame pagal kiekvieną programos priemonę, šių priemonių ekonominę ir funkcinę išlaidų klasifikacijas</w:t>
      </w:r>
      <w:r w:rsidR="00D26417">
        <w:t>,</w:t>
      </w:r>
      <w:r w:rsidRPr="00630E71">
        <w:t xml:space="preserve"> tvirtinamas finansų ministro</w:t>
      </w:r>
      <w:r w:rsidR="00D26417">
        <w:t>,</w:t>
      </w:r>
      <w:r w:rsidRPr="00630E71">
        <w:t xml:space="preserve"> nurodomos 3 biudžetinių metų planuojamų asignavimų sumos programai vykdyti.</w:t>
      </w:r>
    </w:p>
    <w:p w14:paraId="22DE5BB0" w14:textId="06B9641B" w:rsidR="00945B54" w:rsidRPr="00630E71" w:rsidRDefault="00945B54" w:rsidP="00945B54">
      <w:pPr>
        <w:autoSpaceDE w:val="0"/>
        <w:autoSpaceDN w:val="0"/>
        <w:adjustRightInd w:val="0"/>
        <w:ind w:firstLine="720"/>
        <w:jc w:val="both"/>
      </w:pPr>
      <w:r w:rsidRPr="00630E71">
        <w:t xml:space="preserve">2.8. </w:t>
      </w:r>
      <w:r w:rsidRPr="00630E71">
        <w:rPr>
          <w:i/>
          <w:iCs/>
        </w:rPr>
        <w:t xml:space="preserve">Finansavimas </w:t>
      </w:r>
      <w:r w:rsidRPr="00630E71">
        <w:t>– lėšų pervedimas į asignavimų valdytojų ir savivaldybės biudžetinių įstaigų sąskaitas programoms vykdyti ir kitų subjektų sąskaitas atitinkamo asignavimų valdytojo programoms vykdyti.</w:t>
      </w:r>
    </w:p>
    <w:p w14:paraId="47703153" w14:textId="77777777" w:rsidR="00945B54" w:rsidRPr="00630E71" w:rsidRDefault="00945B54" w:rsidP="00945B54">
      <w:pPr>
        <w:autoSpaceDE w:val="0"/>
        <w:autoSpaceDN w:val="0"/>
        <w:adjustRightInd w:val="0"/>
        <w:ind w:firstLine="720"/>
        <w:jc w:val="both"/>
        <w:rPr>
          <w:i/>
          <w:iCs/>
        </w:rPr>
      </w:pPr>
      <w:r w:rsidRPr="00630E71">
        <w:t xml:space="preserve">2.9. </w:t>
      </w:r>
      <w:r w:rsidRPr="00630E71">
        <w:rPr>
          <w:i/>
          <w:iCs/>
        </w:rPr>
        <w:t xml:space="preserve">Ekonominė biudžeto pajamų ir asignavimų klasifikacija (toliau – ekonominė klasifikacija) </w:t>
      </w:r>
      <w:r w:rsidRPr="00630E71">
        <w:t>– biudžeto pajamų ir asignavimų suskirstymas pagal bendrus ekonominius lėšų kaupimo</w:t>
      </w:r>
      <w:r w:rsidRPr="00630E71">
        <w:rPr>
          <w:i/>
          <w:iCs/>
        </w:rPr>
        <w:t xml:space="preserve"> </w:t>
      </w:r>
      <w:r w:rsidRPr="00630E71">
        <w:t>ir skirstymo požymius.</w:t>
      </w:r>
    </w:p>
    <w:p w14:paraId="3B38104F" w14:textId="77777777" w:rsidR="00294E16" w:rsidRDefault="00945B54" w:rsidP="00294E16">
      <w:pPr>
        <w:autoSpaceDE w:val="0"/>
        <w:autoSpaceDN w:val="0"/>
        <w:adjustRightInd w:val="0"/>
        <w:ind w:firstLine="720"/>
        <w:jc w:val="both"/>
      </w:pPr>
      <w:r w:rsidRPr="00630E71">
        <w:t xml:space="preserve">2.10. </w:t>
      </w:r>
      <w:r w:rsidRPr="00630E71">
        <w:rPr>
          <w:i/>
          <w:iCs/>
        </w:rPr>
        <w:t xml:space="preserve">Funkcinė asignavimų klasifikacija (toliau – funkcinė klasifikacija) </w:t>
      </w:r>
      <w:r w:rsidRPr="00630E71">
        <w:t>– asignavimų suskirstymas pagal valstybės funkcijas.</w:t>
      </w:r>
    </w:p>
    <w:p w14:paraId="2E1A2458" w14:textId="021A04D5" w:rsidR="00945B54" w:rsidRPr="00294E16" w:rsidRDefault="00945B54" w:rsidP="00294E16">
      <w:pPr>
        <w:autoSpaceDE w:val="0"/>
        <w:autoSpaceDN w:val="0"/>
        <w:adjustRightInd w:val="0"/>
        <w:ind w:firstLine="720"/>
        <w:jc w:val="both"/>
      </w:pPr>
      <w:r w:rsidRPr="00630E71">
        <w:t xml:space="preserve">3. Pagrindinės Apraše vartojamos sąvokos suprantamos taip, kaip apibrėžtos arba vartojamos Lietuvos Respublikos biudžeto sandaros įstatyme, Lietuvos Respublikos vietos savivaldos įstatyme, </w:t>
      </w:r>
      <w:r w:rsidRPr="00630E71">
        <w:lastRenderedPageBreak/>
        <w:t xml:space="preserve">Lietuvos Respublikos viešojo sektoriaus atskaitomybės įstatyme, Lietuvos Respublikos biudžetinių įstaigų įstatyme bei kituose teisės aktuose. </w:t>
      </w:r>
    </w:p>
    <w:p w14:paraId="3BF11006" w14:textId="5781E88C" w:rsidR="00945B54" w:rsidRPr="00630E71" w:rsidRDefault="00945B54" w:rsidP="00945B54">
      <w:pPr>
        <w:ind w:firstLine="720"/>
        <w:jc w:val="both"/>
      </w:pPr>
      <w:r w:rsidRPr="00630E71">
        <w:t xml:space="preserve">4. Savivaldybės biudžeto sudarymo ir vykdymo metodikos klausimus tiek, kiek jų nenustato įstatymai ir Vyriausybės nutarimai, nustato Lietuvos Respublikos </w:t>
      </w:r>
      <w:r w:rsidR="005B6B87" w:rsidRPr="00630E71">
        <w:t>f</w:t>
      </w:r>
      <w:r w:rsidRPr="00630E71">
        <w:t>inansų ministerij</w:t>
      </w:r>
      <w:r w:rsidR="0085683E" w:rsidRPr="00630E71">
        <w:t>a (toliau tekste – Finansų ministerija).</w:t>
      </w:r>
    </w:p>
    <w:p w14:paraId="2A0077AB" w14:textId="1ED6B29A" w:rsidR="00945B54" w:rsidRPr="00630E71" w:rsidRDefault="00945B54" w:rsidP="00945B54">
      <w:pPr>
        <w:ind w:firstLine="720"/>
        <w:jc w:val="both"/>
      </w:pPr>
      <w:r w:rsidRPr="00630E71">
        <w:t xml:space="preserve">5. Savivaldybės biudžeto balanso rodiklis valdomas taip, kaip nustatyta Lietuvos Respublikos </w:t>
      </w:r>
      <w:r w:rsidR="005B6B87" w:rsidRPr="00630E71">
        <w:t>f</w:t>
      </w:r>
      <w:r w:rsidRPr="00630E71">
        <w:t xml:space="preserve">iskalinės sutarties įgyvendinimo konstitucinio įstatymo 4 straipsnio 4 dalyje. </w:t>
      </w:r>
    </w:p>
    <w:p w14:paraId="6EFBAB84" w14:textId="008DDD72" w:rsidR="00945B54" w:rsidRPr="00630E71" w:rsidRDefault="00945B54" w:rsidP="00945B54">
      <w:pPr>
        <w:ind w:firstLine="720"/>
        <w:jc w:val="both"/>
      </w:pPr>
      <w:r w:rsidRPr="00630E71">
        <w:t xml:space="preserve">6. Biudžeto teisinis pagrindas yra Savivaldybės tarybos priimti sprendimai dėl atitinkamų biudžetinių metų </w:t>
      </w:r>
      <w:r w:rsidR="0085683E" w:rsidRPr="00630E71">
        <w:t>S</w:t>
      </w:r>
      <w:r w:rsidRPr="00630E71">
        <w:t>avivaldybės biudžeto patvirtinimo</w:t>
      </w:r>
      <w:r w:rsidRPr="00630E71">
        <w:rPr>
          <w:b/>
        </w:rPr>
        <w:t xml:space="preserve">. </w:t>
      </w:r>
    </w:p>
    <w:p w14:paraId="47EFE355" w14:textId="6E8C449D" w:rsidR="00945B54" w:rsidRPr="00630E71" w:rsidRDefault="00945B54" w:rsidP="00945B54">
      <w:pPr>
        <w:pStyle w:val="Pagrindinistekstas"/>
        <w:ind w:firstLine="720"/>
        <w:jc w:val="both"/>
        <w:rPr>
          <w:b/>
        </w:rPr>
      </w:pPr>
      <w:r w:rsidRPr="00630E71">
        <w:t xml:space="preserve">7. Biudžeto pajamų ir asignavimų ekonominę ir funkcinę klasifikaciją nustato </w:t>
      </w:r>
      <w:r w:rsidR="005B29C1" w:rsidRPr="00630E71">
        <w:t>F</w:t>
      </w:r>
      <w:r w:rsidRPr="00630E71">
        <w:t xml:space="preserve">inansų ministerija. </w:t>
      </w:r>
    </w:p>
    <w:p w14:paraId="35AA7ADB" w14:textId="3CFB1950" w:rsidR="00945B54" w:rsidRPr="00630E71" w:rsidRDefault="00945B54" w:rsidP="00294E16">
      <w:pPr>
        <w:ind w:firstLine="720"/>
        <w:jc w:val="both"/>
      </w:pPr>
      <w:r w:rsidRPr="00630E71">
        <w:t xml:space="preserve">8. Informaciją apie patvirtintą biudžetą, jo vykdymą skelbia </w:t>
      </w:r>
      <w:r w:rsidR="005B6B87" w:rsidRPr="00630E71">
        <w:t>S</w:t>
      </w:r>
      <w:r w:rsidRPr="00630E71">
        <w:t xml:space="preserve">avivaldybės meras </w:t>
      </w:r>
      <w:r w:rsidR="005B6B87" w:rsidRPr="00630E71">
        <w:t xml:space="preserve">(toliau tekste – ir Meras) </w:t>
      </w:r>
      <w:r w:rsidR="004934D3" w:rsidRPr="00630E71">
        <w:t>S</w:t>
      </w:r>
      <w:r w:rsidRPr="00630E71">
        <w:t xml:space="preserve">avivaldybės interneto svetainėje. </w:t>
      </w:r>
    </w:p>
    <w:p w14:paraId="6838050A" w14:textId="77777777" w:rsidR="00945B54" w:rsidRPr="00630E71" w:rsidRDefault="00945B54" w:rsidP="00945B54">
      <w:pPr>
        <w:jc w:val="both"/>
        <w:rPr>
          <w:b/>
        </w:rPr>
      </w:pPr>
    </w:p>
    <w:p w14:paraId="48263689" w14:textId="53E1C22C" w:rsidR="00945B54" w:rsidRPr="00630E71" w:rsidRDefault="00945B54" w:rsidP="00945B54">
      <w:pPr>
        <w:jc w:val="center"/>
        <w:rPr>
          <w:b/>
        </w:rPr>
      </w:pPr>
      <w:r w:rsidRPr="00630E71">
        <w:rPr>
          <w:b/>
        </w:rPr>
        <w:t>II. VALSTYBĖS BIUDŽETO IR SAVIVALDYBIŲ BIUDŽETŲ TAM TIKRŲ METŲ BIUDŽETO PATVIRTINIMO ĮSTATYMO PROJEKTO RENGIMAS</w:t>
      </w:r>
    </w:p>
    <w:p w14:paraId="7D0700CE" w14:textId="77777777" w:rsidR="00945B54" w:rsidRPr="00630E71" w:rsidRDefault="00945B54" w:rsidP="00945B54">
      <w:pPr>
        <w:jc w:val="both"/>
        <w:rPr>
          <w:b/>
        </w:rPr>
      </w:pPr>
    </w:p>
    <w:p w14:paraId="10B6D347" w14:textId="20667E08" w:rsidR="00945B54" w:rsidRPr="00630E71" w:rsidRDefault="00945B54" w:rsidP="00945B54">
      <w:pPr>
        <w:ind w:firstLine="720"/>
        <w:jc w:val="both"/>
      </w:pPr>
      <w:r w:rsidRPr="00630E71">
        <w:t xml:space="preserve">9. Valstybės biudžeto ir savivaldybių biudžetų tam tikrų metų biudžeto patvirtinimo įstatymo projektus rengia </w:t>
      </w:r>
      <w:r w:rsidR="005B29C1" w:rsidRPr="00630E71">
        <w:t>F</w:t>
      </w:r>
      <w:r w:rsidRPr="00630E71">
        <w:t xml:space="preserve">inansų ministerija. </w:t>
      </w:r>
    </w:p>
    <w:p w14:paraId="50D408C2" w14:textId="17E2D364" w:rsidR="00945B54" w:rsidRPr="00630E71" w:rsidRDefault="00945B54" w:rsidP="00945B54">
      <w:pPr>
        <w:ind w:firstLine="720"/>
        <w:jc w:val="both"/>
      </w:pPr>
      <w:r w:rsidRPr="00630E71">
        <w:t xml:space="preserve">10. Savivaldybės administracija (toliau tekste – </w:t>
      </w:r>
      <w:r w:rsidR="005B29C1" w:rsidRPr="00630E71">
        <w:t xml:space="preserve">ir </w:t>
      </w:r>
      <w:r w:rsidRPr="00630E71">
        <w:t>Administracija), vykdydama Lietuvos Respublikos Vyriausybės patvirtinto</w:t>
      </w:r>
      <w:r w:rsidRPr="00630E71">
        <w:rPr>
          <w:color w:val="FF0000"/>
        </w:rPr>
        <w:t xml:space="preserve"> </w:t>
      </w:r>
      <w:r w:rsidRPr="00630E71">
        <w:t>tam tikrų metų biudžeto patvirtinimo įstatymo projekto rengimo plano nuostatas, nustatytais terminais teikia Finansų ministerijai informaciją apie prognozuojamas savivaldybės pajamas, teikia duomenis apie pasikeitusį mokinių skaičių rugsėjo 1 d., asignavimų poreikį valstybės biudžeto specialio</w:t>
      </w:r>
      <w:r w:rsidR="00D26417">
        <w:t>sio</w:t>
      </w:r>
      <w:r w:rsidRPr="00630E71">
        <w:t xml:space="preserve">ms tikslinėms dotacijoms, skiriamoms savivaldybių biudžetams. Asignavimų poreikis valstybinėms (valstybės perduotoms savivaldybėms) funkcijoms, kurias valstybė pagal įstatymus perduoda savivaldybėms, atlikti apskaičiuojamas pagal valstybės institucijų ir įstaigų patvirtintas lėšų apskaičiavimo metodikas, asignavimų poreikis ugdymo reikmėms finansuoti – pagal Lietuvos Respublikos Vyriausybės nustatytą mokymo lėšų apskaičiavimo, paskirstymo ir panaudojimo tvarką. </w:t>
      </w:r>
    </w:p>
    <w:p w14:paraId="7160DCA1" w14:textId="77777777" w:rsidR="00945B54" w:rsidRPr="00630E71" w:rsidRDefault="00945B54" w:rsidP="00945B54">
      <w:pPr>
        <w:ind w:firstLine="720"/>
        <w:jc w:val="both"/>
        <w:rPr>
          <w:b/>
        </w:rPr>
      </w:pPr>
    </w:p>
    <w:p w14:paraId="2BFD0ABE" w14:textId="7742886D" w:rsidR="00945B54" w:rsidRPr="00630E71" w:rsidRDefault="00945B54" w:rsidP="00945B54">
      <w:pPr>
        <w:jc w:val="center"/>
        <w:rPr>
          <w:b/>
        </w:rPr>
      </w:pPr>
      <w:r w:rsidRPr="00630E71">
        <w:rPr>
          <w:b/>
        </w:rPr>
        <w:t>III.</w:t>
      </w:r>
      <w:r w:rsidR="005B6B87" w:rsidRPr="00630E71">
        <w:rPr>
          <w:b/>
        </w:rPr>
        <w:t xml:space="preserve"> </w:t>
      </w:r>
      <w:r w:rsidRPr="00630E71">
        <w:rPr>
          <w:b/>
        </w:rPr>
        <w:t>PROGRAMŲ SĄMATOS</w:t>
      </w:r>
    </w:p>
    <w:p w14:paraId="2591F769" w14:textId="77777777" w:rsidR="00945B54" w:rsidRPr="00630E71" w:rsidRDefault="00945B54" w:rsidP="00945B54">
      <w:pPr>
        <w:jc w:val="both"/>
        <w:rPr>
          <w:b/>
        </w:rPr>
      </w:pPr>
    </w:p>
    <w:p w14:paraId="6BCD4F8F" w14:textId="65BBF130" w:rsidR="00945B54" w:rsidRPr="00630E71" w:rsidRDefault="00945B54" w:rsidP="00945B54">
      <w:pPr>
        <w:pStyle w:val="Pagrindinistekstas"/>
        <w:jc w:val="both"/>
        <w:rPr>
          <w:b/>
        </w:rPr>
      </w:pPr>
      <w:r w:rsidRPr="00630E71">
        <w:tab/>
      </w:r>
      <w:r w:rsidRPr="00630E71">
        <w:tab/>
        <w:t xml:space="preserve">  11. Savivaldybės biudžetui (toliau tekste – Biudžetas) sudaryti ir vykdymo ataskaitų rinkiniams rengti naudojamos finansų ministro patvirtintos formos. </w:t>
      </w:r>
    </w:p>
    <w:p w14:paraId="3E7207AD" w14:textId="181607B1" w:rsidR="00945B54" w:rsidRPr="00630E71" w:rsidRDefault="00945B54" w:rsidP="007D4E18">
      <w:pPr>
        <w:pStyle w:val="Pagrindinistekstas"/>
        <w:tabs>
          <w:tab w:val="left" w:pos="709"/>
        </w:tabs>
        <w:ind w:firstLine="284"/>
        <w:jc w:val="both"/>
        <w:rPr>
          <w:b/>
        </w:rPr>
      </w:pPr>
      <w:r w:rsidRPr="00630E71">
        <w:t xml:space="preserve">       12. Programų sąmatos sudaromos pagal programas, programų priemones, programų finansavimo šaltinius, funkcinės ir ekonominės klasifikacijos straipsnius.</w:t>
      </w:r>
      <w:r w:rsidRPr="00630E71">
        <w:rPr>
          <w:b/>
        </w:rPr>
        <w:t xml:space="preserve"> </w:t>
      </w:r>
    </w:p>
    <w:p w14:paraId="379D52E3" w14:textId="2031D0FE" w:rsidR="00945B54" w:rsidRPr="00630E71" w:rsidRDefault="00945B54" w:rsidP="00945B54">
      <w:pPr>
        <w:pStyle w:val="Pagrindinistekstas"/>
        <w:jc w:val="both"/>
      </w:pPr>
      <w:r w:rsidRPr="00630E71">
        <w:t xml:space="preserve">            13. Biudžeto asignavimų valdytojams pavaldžių biudžetinių įstaigų ir kitų subjektų asignavimų panaudojimo teisinis pagrindas yra asignavimų valdytojų vadovų patvirtintos šių įstaigų programų sąmatos.</w:t>
      </w:r>
      <w:r w:rsidRPr="00630E71">
        <w:rPr>
          <w:b/>
        </w:rPr>
        <w:t xml:space="preserve"> </w:t>
      </w:r>
    </w:p>
    <w:p w14:paraId="29819C8B" w14:textId="322B62E3" w:rsidR="00945B54" w:rsidRPr="00630E71" w:rsidRDefault="00945B54" w:rsidP="00945B54">
      <w:pPr>
        <w:pStyle w:val="Pagrindinistekstas"/>
        <w:jc w:val="both"/>
        <w:rPr>
          <w:b/>
        </w:rPr>
      </w:pPr>
      <w:r w:rsidRPr="00630E71">
        <w:rPr>
          <w:b/>
        </w:rPr>
        <w:tab/>
        <w:t xml:space="preserve">       </w:t>
      </w:r>
      <w:r w:rsidRPr="00630E71">
        <w:t>14. Asignavimai metų pradžioje iki biudžeto patvirtinimo dienos, kol patvirtinamos programų sąmatos, asignavimų valdytojui kiekvieną mėnesį negali viršyti 1/12 praėjusių metų šių asignavimų valdytojui skirtų lėšų ir skiriami tik tęstinei veiklai bei įstatymuose nustatytiems įsipareigojimams finansuoti bei įsiskolinimams dengti.</w:t>
      </w:r>
      <w:r w:rsidRPr="00630E71">
        <w:rPr>
          <w:b/>
        </w:rPr>
        <w:t xml:space="preserve"> </w:t>
      </w:r>
    </w:p>
    <w:p w14:paraId="6C5F3E4F" w14:textId="73D45E4B" w:rsidR="00945B54" w:rsidRPr="00630E71" w:rsidRDefault="00945B54" w:rsidP="00945B54">
      <w:pPr>
        <w:pStyle w:val="Pagrindinistekstas"/>
        <w:jc w:val="both"/>
        <w:rPr>
          <w:b/>
        </w:rPr>
      </w:pPr>
      <w:r w:rsidRPr="00630E71">
        <w:rPr>
          <w:b/>
        </w:rPr>
        <w:tab/>
        <w:t xml:space="preserve">       </w:t>
      </w:r>
      <w:r w:rsidRPr="00630E71">
        <w:t>15. Sudarydami programų sąmatas</w:t>
      </w:r>
      <w:r w:rsidR="006B3712" w:rsidRPr="00630E71">
        <w:t xml:space="preserve"> </w:t>
      </w:r>
      <w:r w:rsidRPr="00630E71">
        <w:t>asignavimų valdytojų vadovai</w:t>
      </w:r>
      <w:r w:rsidRPr="00630E71">
        <w:rPr>
          <w:color w:val="FF0000"/>
        </w:rPr>
        <w:t xml:space="preserve"> </w:t>
      </w:r>
      <w:r w:rsidRPr="00630E71">
        <w:t>turi užtikrinti, kad praėjusių metų įsiskolinimai būtų numatyti padengti planuojamais metais, neviršijant tiems metams skirtų asignavimų.</w:t>
      </w:r>
      <w:r w:rsidRPr="00630E71">
        <w:rPr>
          <w:b/>
        </w:rPr>
        <w:t xml:space="preserve"> </w:t>
      </w:r>
    </w:p>
    <w:p w14:paraId="1CE65749" w14:textId="77777777" w:rsidR="00945B54" w:rsidRPr="00630E71" w:rsidRDefault="00945B54" w:rsidP="00945B54">
      <w:pPr>
        <w:pStyle w:val="Pagrindinistekstas"/>
        <w:rPr>
          <w:b/>
        </w:rPr>
      </w:pPr>
    </w:p>
    <w:p w14:paraId="1E020373" w14:textId="382027B4" w:rsidR="00945B54" w:rsidRPr="00294E16" w:rsidRDefault="00945B54" w:rsidP="00294E16">
      <w:pPr>
        <w:jc w:val="center"/>
        <w:rPr>
          <w:b/>
          <w:caps/>
        </w:rPr>
      </w:pPr>
      <w:r w:rsidRPr="00630E71">
        <w:rPr>
          <w:b/>
        </w:rPr>
        <w:t xml:space="preserve">IV. </w:t>
      </w:r>
      <w:r w:rsidRPr="00630E71">
        <w:rPr>
          <w:b/>
          <w:caps/>
        </w:rPr>
        <w:t>Savivaldybės biudžeto rengimas, tvirtinimas IR KEITIMAS</w:t>
      </w:r>
    </w:p>
    <w:p w14:paraId="17E4BB88" w14:textId="77777777" w:rsidR="00294E16" w:rsidRDefault="00294E16" w:rsidP="00945B54">
      <w:pPr>
        <w:autoSpaceDE w:val="0"/>
        <w:autoSpaceDN w:val="0"/>
        <w:adjustRightInd w:val="0"/>
        <w:ind w:firstLine="720"/>
        <w:jc w:val="both"/>
        <w:rPr>
          <w:szCs w:val="24"/>
        </w:rPr>
      </w:pPr>
    </w:p>
    <w:p w14:paraId="4E4B04E7" w14:textId="05D6AE2E" w:rsidR="00945B54" w:rsidRPr="00630E71" w:rsidRDefault="00945B54" w:rsidP="00945B54">
      <w:pPr>
        <w:autoSpaceDE w:val="0"/>
        <w:autoSpaceDN w:val="0"/>
        <w:adjustRightInd w:val="0"/>
        <w:ind w:firstLine="720"/>
        <w:jc w:val="both"/>
        <w:rPr>
          <w:szCs w:val="24"/>
        </w:rPr>
      </w:pPr>
      <w:r w:rsidRPr="00630E71">
        <w:rPr>
          <w:szCs w:val="24"/>
        </w:rPr>
        <w:t xml:space="preserve">16. Savivaldybės tarybos sprendimu tvirtinamame savivaldybės biudžete nurodoma vienų biudžetinių metų savivaldybės biudžeto rodikliai bei savivaldybės biudžeto rodikliai antriesiems ir tretiesiems biudžetiniams metams. </w:t>
      </w:r>
    </w:p>
    <w:p w14:paraId="2F07FF9D" w14:textId="6ED1D9C8" w:rsidR="00945B54" w:rsidRPr="00630E71" w:rsidRDefault="00945B54" w:rsidP="00945B54">
      <w:pPr>
        <w:ind w:firstLine="720"/>
        <w:jc w:val="both"/>
        <w:rPr>
          <w:szCs w:val="24"/>
        </w:rPr>
      </w:pPr>
      <w:r w:rsidRPr="00630E71">
        <w:rPr>
          <w:szCs w:val="24"/>
        </w:rPr>
        <w:lastRenderedPageBreak/>
        <w:t>17. Savivaldybės biudžeto projekt</w:t>
      </w:r>
      <w:r w:rsidR="006B3712" w:rsidRPr="00630E71">
        <w:rPr>
          <w:szCs w:val="24"/>
        </w:rPr>
        <w:t>ą</w:t>
      </w:r>
      <w:r w:rsidRPr="00630E71">
        <w:rPr>
          <w:szCs w:val="24"/>
        </w:rPr>
        <w:t xml:space="preserve"> sudaro ir teikia </w:t>
      </w:r>
      <w:r w:rsidR="0085683E" w:rsidRPr="00630E71">
        <w:rPr>
          <w:szCs w:val="24"/>
        </w:rPr>
        <w:t>S</w:t>
      </w:r>
      <w:r w:rsidRPr="00630E71">
        <w:rPr>
          <w:szCs w:val="24"/>
        </w:rPr>
        <w:t>avivaldybės tarybai Meras, vadovaudamasis Lietuvos Respublikos biudžeto sandaros įstatymu, Lietuvos Respublikos vietos savivaldos įstatymu, Lietuvos Respublikos savivaldybių biudžeto pajamų nustatymo metodikos įstatymu, Lietuvos Respublikos Seimo patvirtintais savivaldybių biudžetų finansiniais rodikliais, Vyriausybės patvirtintomis valstybės biudžeto ir savivaldybių biudžetų sudarymo ir vykdymo taisyklėmis, valstybinės statistikos duomenimis, Savivaldybės tarybos patvirtintais savivaldybės strateginio planavimo dokumentais, taip pat savivaldybės biudžeto asignavimų valdytojų programomis ir jų sąmatų projektais, taikydamas strateginio planavimo ir biudžeto sudarymo pagal programas principus.</w:t>
      </w:r>
      <w:r w:rsidRPr="00630E71">
        <w:rPr>
          <w:b/>
          <w:szCs w:val="24"/>
        </w:rPr>
        <w:t xml:space="preserve"> </w:t>
      </w:r>
    </w:p>
    <w:p w14:paraId="60E600E0" w14:textId="77777777" w:rsidR="00945B54" w:rsidRPr="00630E71" w:rsidRDefault="00945B54" w:rsidP="00945B54">
      <w:pPr>
        <w:ind w:firstLine="720"/>
        <w:jc w:val="both"/>
        <w:rPr>
          <w:szCs w:val="24"/>
        </w:rPr>
      </w:pPr>
      <w:r w:rsidRPr="00630E71">
        <w:rPr>
          <w:szCs w:val="24"/>
        </w:rPr>
        <w:t xml:space="preserve">18. Biudžeto pajamos ir išlaidos planuojamos pagal Seimo patvirtintus finansinius rodiklius, Finansų ministerijos numatomas pajamas savivaldybės teritorijoje, ministerijų ir valstybės institucijų pranešimus apie planuojamas specialios tikslinės dotacijos sumas valstybinėms (valstybės perduotoms savivaldybėms) funkcijoms atlikti, valstybės investicijų programai vykdyti, Europos Sąjungos ir kitos tarptautinės finansinės paramos lėšas, iš apskrities perduotoms įstaigoms išlaikyti, mokymo reikmėms ir specialiųjų klasių ūkio išlaidoms finansuoti, asignavimų valdytojų pateiktus skaičiavimus apie numatomas gauti pajamas. </w:t>
      </w:r>
    </w:p>
    <w:p w14:paraId="72BC7F38" w14:textId="206A28FD" w:rsidR="00945B54" w:rsidRPr="00630E71" w:rsidRDefault="00945B54" w:rsidP="00945B54">
      <w:pPr>
        <w:ind w:firstLine="720"/>
        <w:jc w:val="both"/>
        <w:rPr>
          <w:szCs w:val="24"/>
        </w:rPr>
      </w:pPr>
      <w:r w:rsidRPr="00630E71">
        <w:rPr>
          <w:szCs w:val="24"/>
        </w:rPr>
        <w:t xml:space="preserve">19. Biudžeto projektas rengiamas Savivaldybės </w:t>
      </w:r>
      <w:r w:rsidR="007F73B0" w:rsidRPr="00630E71">
        <w:rPr>
          <w:szCs w:val="24"/>
        </w:rPr>
        <w:t>m</w:t>
      </w:r>
      <w:r w:rsidRPr="00630E71">
        <w:rPr>
          <w:szCs w:val="24"/>
        </w:rPr>
        <w:t>ero nustatyta tvarka ir terminais</w:t>
      </w:r>
      <w:r w:rsidRPr="00630E71">
        <w:rPr>
          <w:bCs/>
          <w:szCs w:val="24"/>
        </w:rPr>
        <w:t xml:space="preserve">. </w:t>
      </w:r>
    </w:p>
    <w:p w14:paraId="44696C1F" w14:textId="030EAC04" w:rsidR="00945B54" w:rsidRPr="00630E71" w:rsidRDefault="00945B54" w:rsidP="00945B54">
      <w:pPr>
        <w:ind w:firstLine="720"/>
        <w:jc w:val="both"/>
        <w:rPr>
          <w:szCs w:val="24"/>
        </w:rPr>
      </w:pPr>
      <w:r w:rsidRPr="00630E71">
        <w:rPr>
          <w:szCs w:val="24"/>
        </w:rPr>
        <w:t xml:space="preserve">20. Savivaldybės biudžeto asignavimų valdytojai, vadovaudamiesi nustatytais teisės aktais, sudaro pirmųjų metų vykdomų programų sąmatų projektus pagal finansavimo šaltinius, funkcinės ir ekonominės klasifikacijos kodus ir juos pateikia nustatytais terminais Savivaldybės administracijos </w:t>
      </w:r>
      <w:r w:rsidR="0085683E" w:rsidRPr="00630E71">
        <w:rPr>
          <w:szCs w:val="24"/>
        </w:rPr>
        <w:t>F</w:t>
      </w:r>
      <w:r w:rsidRPr="00630E71">
        <w:rPr>
          <w:szCs w:val="24"/>
        </w:rPr>
        <w:t>inansų skyriui.</w:t>
      </w:r>
      <w:r w:rsidRPr="00630E71">
        <w:t xml:space="preserve"> </w:t>
      </w:r>
    </w:p>
    <w:p w14:paraId="1B65C6F1" w14:textId="77777777" w:rsidR="00945B54" w:rsidRPr="00630E71" w:rsidRDefault="00945B54" w:rsidP="00945B54">
      <w:pPr>
        <w:ind w:firstLine="720"/>
        <w:jc w:val="both"/>
        <w:rPr>
          <w:b/>
          <w:szCs w:val="24"/>
        </w:rPr>
      </w:pPr>
      <w:r w:rsidRPr="00630E71">
        <w:rPr>
          <w:szCs w:val="24"/>
        </w:rPr>
        <w:t>21. Finansų skyrius priima ir analizuoja Kazlų Rūdos savivaldybės biudžetinių įstaigų, administracijos struktūrinių padalinių, kitų subjektų pirmųjų metų programų sąmatų projektus, programas. Tikrina, ar programų sąmatų projektuose pateikti skaičiavimai yra tikslūs, ar laikomasi taupumo rėžimo, ar numatyti asignavimai dengti esamus įsiskolinimus. Finansų skyrius susistemina gautus duomenis ir rengia pirminį savivaldybės biudžeto projektą, kuriame tvirtinami Biudžeto sandaros įstatymo 16 straipsnio 1 dalyje nustatyti rodikliai. Pirminis biudžeto projektas teikiamas Savivaldybės merui, kuris toliau organizuoja jo svarstymą ir tvirtinimą savivaldybės Taryboje.</w:t>
      </w:r>
    </w:p>
    <w:p w14:paraId="2A8DD1AF" w14:textId="478C1DF8" w:rsidR="00945B54" w:rsidRPr="00630E71" w:rsidRDefault="00945B54" w:rsidP="007D4E18">
      <w:pPr>
        <w:tabs>
          <w:tab w:val="left" w:pos="709"/>
        </w:tabs>
        <w:ind w:firstLine="720"/>
        <w:jc w:val="both"/>
        <w:rPr>
          <w:b/>
          <w:szCs w:val="24"/>
        </w:rPr>
      </w:pPr>
      <w:r w:rsidRPr="00630E71">
        <w:rPr>
          <w:szCs w:val="24"/>
        </w:rPr>
        <w:t xml:space="preserve">22. Savivaldybės </w:t>
      </w:r>
      <w:r w:rsidR="007D4E18" w:rsidRPr="00630E71">
        <w:rPr>
          <w:szCs w:val="24"/>
        </w:rPr>
        <w:t>m</w:t>
      </w:r>
      <w:r w:rsidRPr="00630E71">
        <w:rPr>
          <w:szCs w:val="24"/>
        </w:rPr>
        <w:t>eras parengtą biudžeto projektą pateikia Savivaldybės tarybai jos reglamento nustatyta tvarka. Savivaldybės taryba biudžeto projektą svarsto atsižvelgdama į Mero  pranešimus, Savivaldybės tarybos komitetų pasiūlymus ir išvadas.</w:t>
      </w:r>
    </w:p>
    <w:p w14:paraId="1DB20104" w14:textId="3643433B" w:rsidR="00945B54" w:rsidRPr="00630E71" w:rsidRDefault="00945B54" w:rsidP="00945B54">
      <w:pPr>
        <w:ind w:firstLine="720"/>
        <w:jc w:val="both"/>
        <w:rPr>
          <w:b/>
          <w:szCs w:val="24"/>
        </w:rPr>
      </w:pPr>
      <w:r w:rsidRPr="00630E71">
        <w:rPr>
          <w:szCs w:val="24"/>
        </w:rPr>
        <w:t xml:space="preserve">23. Savivaldybės taryba biudžetą patvirtina per du mėnesius nuo tam tikrų metų biudžeto patvirtinimo įstatymo priėmimo dienos. </w:t>
      </w:r>
    </w:p>
    <w:p w14:paraId="50DDB325" w14:textId="3BA58DA0" w:rsidR="00945B54" w:rsidRPr="00630E71" w:rsidRDefault="00945B54" w:rsidP="00945B54">
      <w:pPr>
        <w:pStyle w:val="Pagrindinistekstas3"/>
        <w:spacing w:after="0"/>
        <w:ind w:firstLine="720"/>
        <w:jc w:val="both"/>
        <w:rPr>
          <w:sz w:val="24"/>
          <w:szCs w:val="24"/>
        </w:rPr>
      </w:pPr>
      <w:r w:rsidRPr="00630E71">
        <w:rPr>
          <w:sz w:val="24"/>
          <w:szCs w:val="24"/>
        </w:rPr>
        <w:t>24. Biudžetas tvirtinamas savivaldybės tarybos sprendimu. Sprendime nurodoma:</w:t>
      </w:r>
    </w:p>
    <w:p w14:paraId="64180630" w14:textId="77777777" w:rsidR="00945B54" w:rsidRPr="00630E71" w:rsidRDefault="00945B54" w:rsidP="00945B54">
      <w:pPr>
        <w:pStyle w:val="Pagrindinistekstas3"/>
        <w:spacing w:after="0"/>
        <w:ind w:firstLine="720"/>
        <w:jc w:val="both"/>
        <w:rPr>
          <w:sz w:val="24"/>
          <w:szCs w:val="24"/>
        </w:rPr>
      </w:pPr>
      <w:r w:rsidRPr="00630E71">
        <w:rPr>
          <w:sz w:val="24"/>
          <w:szCs w:val="24"/>
        </w:rPr>
        <w:t>24.1. vienų biudžetinių metų savivaldybės biudžeto rodikliai:</w:t>
      </w:r>
    </w:p>
    <w:p w14:paraId="08B24665" w14:textId="77777777" w:rsidR="00945B54" w:rsidRPr="00630E71" w:rsidRDefault="00945B54" w:rsidP="00945B54">
      <w:pPr>
        <w:pStyle w:val="Pagrindinistekstas3"/>
        <w:spacing w:after="0"/>
        <w:ind w:firstLine="720"/>
        <w:jc w:val="both"/>
        <w:rPr>
          <w:sz w:val="24"/>
          <w:szCs w:val="24"/>
        </w:rPr>
      </w:pPr>
      <w:r w:rsidRPr="00630E71">
        <w:rPr>
          <w:sz w:val="24"/>
          <w:szCs w:val="24"/>
        </w:rPr>
        <w:t>24.1.1. bendra vienų biudžetinių metų pajamų suma ir jų paskirstymas pagal pajamų rūšis;</w:t>
      </w:r>
    </w:p>
    <w:p w14:paraId="3A4333D5" w14:textId="77777777" w:rsidR="00945B54" w:rsidRPr="00630E71" w:rsidRDefault="00945B54" w:rsidP="00945B54">
      <w:pPr>
        <w:pStyle w:val="Pagrindinistekstas3"/>
        <w:spacing w:after="0"/>
        <w:ind w:firstLine="720"/>
        <w:jc w:val="both"/>
        <w:rPr>
          <w:sz w:val="24"/>
          <w:szCs w:val="24"/>
        </w:rPr>
      </w:pPr>
      <w:r w:rsidRPr="00630E71">
        <w:rPr>
          <w:sz w:val="24"/>
          <w:szCs w:val="24"/>
        </w:rPr>
        <w:t>24.1.2. bendra vienų biudžetinių metų asignavimų suma ir jų paskirstymas savivaldybės administracijai ir (ar) savivaldybės administracijos struktūriniams padaliniams ar savivaldybės biudžetinėms įstaigoms programoms vykdyti;</w:t>
      </w:r>
    </w:p>
    <w:p w14:paraId="3F28537D" w14:textId="68D627D4" w:rsidR="00945B54" w:rsidRPr="00630E71" w:rsidRDefault="00945B54" w:rsidP="00945B54">
      <w:pPr>
        <w:pStyle w:val="Pagrindinistekstas3"/>
        <w:spacing w:after="0"/>
        <w:ind w:firstLine="720"/>
        <w:jc w:val="both"/>
        <w:rPr>
          <w:sz w:val="24"/>
          <w:szCs w:val="24"/>
        </w:rPr>
      </w:pPr>
      <w:r w:rsidRPr="00630E71">
        <w:rPr>
          <w:sz w:val="24"/>
          <w:szCs w:val="24"/>
        </w:rPr>
        <w:t>24.1.3. planuojama metinė įsiskolinimų (mokėtinų sumų, išskyrus sumas paskoloms grąžinti) pokyčio suma</w:t>
      </w:r>
      <w:r w:rsidR="00D26417">
        <w:rPr>
          <w:sz w:val="24"/>
          <w:szCs w:val="24"/>
        </w:rPr>
        <w:t>;</w:t>
      </w:r>
    </w:p>
    <w:p w14:paraId="0917A57A" w14:textId="77777777" w:rsidR="00945B54" w:rsidRPr="00630E71" w:rsidRDefault="00945B54" w:rsidP="00945B54">
      <w:pPr>
        <w:pStyle w:val="Pagrindinistekstas3"/>
        <w:spacing w:after="0"/>
        <w:ind w:firstLine="720"/>
        <w:jc w:val="both"/>
        <w:rPr>
          <w:sz w:val="24"/>
          <w:szCs w:val="24"/>
        </w:rPr>
      </w:pPr>
      <w:r w:rsidRPr="00630E71">
        <w:rPr>
          <w:sz w:val="24"/>
          <w:szCs w:val="24"/>
        </w:rPr>
        <w:t>24.2. savivaldybės biudžeto rodikliai antriesiems ir tretiesiems biudžetiniams metams:</w:t>
      </w:r>
    </w:p>
    <w:p w14:paraId="6B33DC3C" w14:textId="77777777" w:rsidR="00945B54" w:rsidRPr="00630E71" w:rsidRDefault="00945B54" w:rsidP="00945B54">
      <w:pPr>
        <w:pStyle w:val="Pagrindinistekstas3"/>
        <w:spacing w:after="0"/>
        <w:ind w:firstLine="720"/>
        <w:jc w:val="both"/>
        <w:rPr>
          <w:sz w:val="24"/>
          <w:szCs w:val="24"/>
        </w:rPr>
      </w:pPr>
      <w:r w:rsidRPr="00630E71">
        <w:rPr>
          <w:sz w:val="24"/>
          <w:szCs w:val="24"/>
        </w:rPr>
        <w:t>24.2.1. bendros antrųjų ir trečiųjų biudžetinių metų planuojamų pajamų sumos;</w:t>
      </w:r>
    </w:p>
    <w:p w14:paraId="3F94DC5D" w14:textId="77777777" w:rsidR="00945B54" w:rsidRPr="00630E71" w:rsidRDefault="00945B54" w:rsidP="00945B54">
      <w:pPr>
        <w:pStyle w:val="Pagrindinistekstas3"/>
        <w:spacing w:after="0"/>
        <w:ind w:firstLine="720"/>
        <w:jc w:val="both"/>
        <w:rPr>
          <w:sz w:val="24"/>
          <w:szCs w:val="24"/>
        </w:rPr>
      </w:pPr>
      <w:r w:rsidRPr="00630E71">
        <w:rPr>
          <w:sz w:val="24"/>
          <w:szCs w:val="24"/>
        </w:rPr>
        <w:t>24.2.2. bendros antrųjų ir trečiųjų biudžetinių metų planuojamų asignavimų sumos.</w:t>
      </w:r>
    </w:p>
    <w:p w14:paraId="4CD6AB49" w14:textId="2A296F91" w:rsidR="00945B54" w:rsidRPr="00630E71" w:rsidRDefault="00945B54" w:rsidP="00945B54">
      <w:pPr>
        <w:pStyle w:val="Pagrindinistekstas3"/>
        <w:spacing w:after="0"/>
        <w:ind w:firstLine="720"/>
        <w:jc w:val="both"/>
        <w:rPr>
          <w:b/>
          <w:sz w:val="24"/>
          <w:szCs w:val="24"/>
        </w:rPr>
      </w:pPr>
      <w:r w:rsidRPr="00630E71">
        <w:rPr>
          <w:sz w:val="24"/>
          <w:szCs w:val="24"/>
        </w:rPr>
        <w:t xml:space="preserve">25. Jeigu savivaldybė nustatytu laiku nepatvirtina biudžeto, lėšos iš valstybės biudžeto savivaldybei iki biudžeto patvirtinimo laikinai nepervedamos. </w:t>
      </w:r>
    </w:p>
    <w:p w14:paraId="6275DEA4" w14:textId="0DD3F193" w:rsidR="00945B54" w:rsidRPr="00630E71" w:rsidRDefault="00945B54" w:rsidP="00945B54">
      <w:pPr>
        <w:ind w:firstLine="720"/>
        <w:jc w:val="both"/>
        <w:rPr>
          <w:b/>
          <w:color w:val="000000" w:themeColor="text1"/>
          <w:szCs w:val="24"/>
        </w:rPr>
      </w:pPr>
      <w:r w:rsidRPr="00630E71">
        <w:rPr>
          <w:szCs w:val="24"/>
        </w:rPr>
        <w:t xml:space="preserve">26. Savivaldybės tarybai patvirtinus biudžetą, asignavimų valdytojų vadovai ne vėliau kaip per 15 darbo dienų patvirtina programas ir jų sąmatas pirmiesiems biudžetiniams metams pagal finansavimo šaltinius, funkcinės ir ekonominės klasifikacijos straipsnius ir pateikia </w:t>
      </w:r>
      <w:r w:rsidRPr="00630E71">
        <w:rPr>
          <w:color w:val="000000" w:themeColor="text1"/>
          <w:szCs w:val="24"/>
        </w:rPr>
        <w:t>Savivaldybės administracijos Finansų skyriui</w:t>
      </w:r>
      <w:r w:rsidR="0085683E" w:rsidRPr="00630E71">
        <w:rPr>
          <w:color w:val="000000" w:themeColor="text1"/>
          <w:szCs w:val="24"/>
        </w:rPr>
        <w:t>.</w:t>
      </w:r>
      <w:r w:rsidRPr="00630E71">
        <w:rPr>
          <w:b/>
          <w:color w:val="000000" w:themeColor="text1"/>
          <w:szCs w:val="24"/>
        </w:rPr>
        <w:t xml:space="preserve"> </w:t>
      </w:r>
    </w:p>
    <w:p w14:paraId="5EEB3296" w14:textId="6206397C" w:rsidR="00945B54" w:rsidRPr="00630E71" w:rsidRDefault="00945B54" w:rsidP="00945B54">
      <w:pPr>
        <w:ind w:firstLine="720"/>
        <w:jc w:val="both"/>
        <w:rPr>
          <w:b/>
          <w:szCs w:val="24"/>
        </w:rPr>
      </w:pPr>
      <w:r w:rsidRPr="00630E71">
        <w:rPr>
          <w:szCs w:val="24"/>
        </w:rPr>
        <w:t xml:space="preserve">27. Finansų skyrius, vadovaudamasis patvirtintu biudžetu ir asignavimų valdytojų vadovų patvirtintomis programų sąmatomis, atsižvelgdamas į Finansų ministerijos paskelbtą pirmųjų </w:t>
      </w:r>
      <w:r w:rsidRPr="00630E71">
        <w:rPr>
          <w:szCs w:val="24"/>
        </w:rPr>
        <w:lastRenderedPageBreak/>
        <w:t xml:space="preserve">biudžetinių metų ketvirčiais paskirstytą gyventojų pajamų mokesčio planą, sudaro pirmųjų biudžetinių metų ketvirčiais paskirstytą savivaldybės biudžeto pajamų ir programų finansavimo planą (išlaidų sąrašą) pagal asignavimų valdytojus, programas, finansavimo šaltinius,  valstybės funkcijas ir išlaidų ekonominę klasifikaciją, kurį tvirtina Meras. </w:t>
      </w:r>
    </w:p>
    <w:p w14:paraId="00008BBF" w14:textId="296D67AE" w:rsidR="00945B54" w:rsidRPr="00630E71" w:rsidRDefault="00945B54" w:rsidP="00945B54">
      <w:pPr>
        <w:ind w:firstLine="720"/>
        <w:jc w:val="both"/>
        <w:rPr>
          <w:b/>
          <w:szCs w:val="24"/>
        </w:rPr>
      </w:pPr>
      <w:r w:rsidRPr="00630E71">
        <w:rPr>
          <w:szCs w:val="24"/>
        </w:rPr>
        <w:t xml:space="preserve">28. Savivaldybės </w:t>
      </w:r>
      <w:r w:rsidR="007D4E18" w:rsidRPr="00630E71">
        <w:rPr>
          <w:szCs w:val="24"/>
        </w:rPr>
        <w:t>m</w:t>
      </w:r>
      <w:r w:rsidRPr="00630E71">
        <w:rPr>
          <w:szCs w:val="24"/>
        </w:rPr>
        <w:t xml:space="preserve">eras per 30 darbo dienų patvirtintą ir pagal finansų ministro nustatytas formas paruoštą biudžetą pateikia Finansų ministerijai. </w:t>
      </w:r>
    </w:p>
    <w:p w14:paraId="2FFDDD67" w14:textId="6B49E556" w:rsidR="00945B54" w:rsidRPr="00630E71" w:rsidRDefault="00945B54" w:rsidP="00945B54">
      <w:pPr>
        <w:ind w:firstLine="720"/>
        <w:jc w:val="both"/>
        <w:rPr>
          <w:b/>
          <w:szCs w:val="24"/>
        </w:rPr>
      </w:pPr>
      <w:r w:rsidRPr="00630E71">
        <w:rPr>
          <w:szCs w:val="24"/>
        </w:rPr>
        <w:t>29. Savivaldybė einamaisiais biudžetiniais metais iš valstybės biudžeto gautas lėšas, kurios skiriamos teisės aktuose nustatytoms savivaldybių savarankiškosioms ir valstybinėms (valstybės perduotoms savivaldybėms) funkcijoms atlikti, įtraukia į savivaldybės biudžeto pajamas.</w:t>
      </w:r>
      <w:r w:rsidRPr="00630E71">
        <w:rPr>
          <w:b/>
          <w:szCs w:val="24"/>
        </w:rPr>
        <w:t xml:space="preserve"> </w:t>
      </w:r>
    </w:p>
    <w:p w14:paraId="3923890B" w14:textId="77777777" w:rsidR="00945B54" w:rsidRPr="00630E71" w:rsidRDefault="00945B54" w:rsidP="00945B54">
      <w:pPr>
        <w:autoSpaceDE w:val="0"/>
        <w:autoSpaceDN w:val="0"/>
        <w:adjustRightInd w:val="0"/>
        <w:ind w:firstLine="720"/>
        <w:jc w:val="both"/>
        <w:rPr>
          <w:szCs w:val="24"/>
        </w:rPr>
      </w:pPr>
      <w:r w:rsidRPr="00630E71">
        <w:rPr>
          <w:szCs w:val="24"/>
        </w:rPr>
        <w:t>30. Biudžetas Savivaldybės tarybos sprendimu keičiamas jei:</w:t>
      </w:r>
    </w:p>
    <w:p w14:paraId="234D3D58" w14:textId="77777777" w:rsidR="00945B54" w:rsidRPr="00630E71" w:rsidRDefault="00945B54" w:rsidP="00945B54">
      <w:pPr>
        <w:autoSpaceDE w:val="0"/>
        <w:autoSpaceDN w:val="0"/>
        <w:adjustRightInd w:val="0"/>
        <w:ind w:firstLine="720"/>
        <w:jc w:val="both"/>
        <w:rPr>
          <w:szCs w:val="24"/>
        </w:rPr>
      </w:pPr>
      <w:r w:rsidRPr="00630E71">
        <w:rPr>
          <w:szCs w:val="24"/>
        </w:rPr>
        <w:t>30.1. keičiamas Kazlų Rūdos savivaldybės strateginis veiklos planas;</w:t>
      </w:r>
    </w:p>
    <w:p w14:paraId="65372458" w14:textId="77777777" w:rsidR="00945B54" w:rsidRPr="00630E71" w:rsidRDefault="00945B54" w:rsidP="00945B54">
      <w:pPr>
        <w:autoSpaceDE w:val="0"/>
        <w:autoSpaceDN w:val="0"/>
        <w:adjustRightInd w:val="0"/>
        <w:ind w:firstLine="720"/>
        <w:jc w:val="both"/>
        <w:rPr>
          <w:szCs w:val="24"/>
        </w:rPr>
      </w:pPr>
      <w:r w:rsidRPr="00630E71">
        <w:rPr>
          <w:szCs w:val="24"/>
        </w:rPr>
        <w:t>30.2. Seimo įstatymais, Vyriausybės nutarimais, ministerijų įsakymais skiriamos papildomos ir tikslinės lėšos;</w:t>
      </w:r>
    </w:p>
    <w:p w14:paraId="0F7A39D6" w14:textId="77777777" w:rsidR="00945B54" w:rsidRPr="00630E71" w:rsidRDefault="00945B54" w:rsidP="00945B54">
      <w:pPr>
        <w:autoSpaceDE w:val="0"/>
        <w:autoSpaceDN w:val="0"/>
        <w:adjustRightInd w:val="0"/>
        <w:ind w:firstLine="720"/>
        <w:jc w:val="both"/>
        <w:rPr>
          <w:szCs w:val="24"/>
        </w:rPr>
      </w:pPr>
      <w:r w:rsidRPr="00630E71">
        <w:rPr>
          <w:szCs w:val="24"/>
        </w:rPr>
        <w:t>30.3. gautos Europos Sąjungos ir tarptautinės paramos ar kitos lėšos;</w:t>
      </w:r>
    </w:p>
    <w:p w14:paraId="5F096F80" w14:textId="77777777" w:rsidR="00945B54" w:rsidRPr="00630E71" w:rsidRDefault="00945B54" w:rsidP="00945B54">
      <w:pPr>
        <w:autoSpaceDE w:val="0"/>
        <w:autoSpaceDN w:val="0"/>
        <w:adjustRightInd w:val="0"/>
        <w:ind w:firstLine="720"/>
        <w:jc w:val="both"/>
        <w:rPr>
          <w:szCs w:val="24"/>
        </w:rPr>
      </w:pPr>
      <w:r w:rsidRPr="00630E71">
        <w:rPr>
          <w:szCs w:val="24"/>
        </w:rPr>
        <w:t>30.4. keičiasi asignavimų valdytojai;</w:t>
      </w:r>
    </w:p>
    <w:p w14:paraId="08077A83" w14:textId="77777777" w:rsidR="00945B54" w:rsidRPr="00630E71" w:rsidRDefault="00945B54" w:rsidP="00945B54">
      <w:pPr>
        <w:autoSpaceDE w:val="0"/>
        <w:autoSpaceDN w:val="0"/>
        <w:adjustRightInd w:val="0"/>
        <w:ind w:firstLine="720"/>
        <w:jc w:val="both"/>
        <w:rPr>
          <w:szCs w:val="24"/>
        </w:rPr>
      </w:pPr>
      <w:r w:rsidRPr="00630E71">
        <w:rPr>
          <w:szCs w:val="24"/>
        </w:rPr>
        <w:t>30.5. paskirstomas biudžeto lėšų likutis (jei tvirtinant biudžetą buvo nepaskirstytas);</w:t>
      </w:r>
    </w:p>
    <w:p w14:paraId="21F3B47B" w14:textId="77777777" w:rsidR="00945B54" w:rsidRPr="00630E71" w:rsidRDefault="00945B54" w:rsidP="00945B54">
      <w:pPr>
        <w:autoSpaceDE w:val="0"/>
        <w:autoSpaceDN w:val="0"/>
        <w:adjustRightInd w:val="0"/>
        <w:ind w:firstLine="720"/>
        <w:jc w:val="both"/>
        <w:rPr>
          <w:szCs w:val="24"/>
        </w:rPr>
      </w:pPr>
      <w:r w:rsidRPr="00630E71">
        <w:rPr>
          <w:szCs w:val="24"/>
        </w:rPr>
        <w:t>30.6. biudžetas vykdomas ir, atsiradus papildomam asignavimų poreikiui, paskirstomos gautos viršplaninės pajamos;</w:t>
      </w:r>
    </w:p>
    <w:p w14:paraId="1D5F91B3" w14:textId="77777777" w:rsidR="00945B54" w:rsidRPr="00630E71" w:rsidRDefault="00945B54" w:rsidP="00945B54">
      <w:pPr>
        <w:autoSpaceDE w:val="0"/>
        <w:autoSpaceDN w:val="0"/>
        <w:adjustRightInd w:val="0"/>
        <w:ind w:firstLine="720"/>
        <w:jc w:val="both"/>
        <w:rPr>
          <w:szCs w:val="24"/>
        </w:rPr>
      </w:pPr>
      <w:r w:rsidRPr="00630E71">
        <w:rPr>
          <w:szCs w:val="24"/>
        </w:rPr>
        <w:t>30.7. nevykdomas biudžeto pajamų planas ir būtina mažinti ar perskirstyti biudžeto asignavimus;</w:t>
      </w:r>
    </w:p>
    <w:p w14:paraId="766550A6" w14:textId="77777777" w:rsidR="00945B54" w:rsidRPr="00630E71" w:rsidRDefault="00945B54" w:rsidP="00945B54">
      <w:pPr>
        <w:autoSpaceDE w:val="0"/>
        <w:autoSpaceDN w:val="0"/>
        <w:adjustRightInd w:val="0"/>
        <w:ind w:firstLine="720"/>
        <w:jc w:val="both"/>
        <w:rPr>
          <w:szCs w:val="24"/>
        </w:rPr>
      </w:pPr>
      <w:r w:rsidRPr="00630E71">
        <w:rPr>
          <w:szCs w:val="24"/>
        </w:rPr>
        <w:t>30.8. perskirstomos lėšos mokymo reikmėms;</w:t>
      </w:r>
    </w:p>
    <w:p w14:paraId="27D3DB3B" w14:textId="46856323" w:rsidR="00945B54" w:rsidRPr="00630E71" w:rsidRDefault="00945B54" w:rsidP="00945B54">
      <w:pPr>
        <w:autoSpaceDE w:val="0"/>
        <w:autoSpaceDN w:val="0"/>
        <w:adjustRightInd w:val="0"/>
        <w:ind w:firstLine="720"/>
        <w:jc w:val="both"/>
        <w:rPr>
          <w:szCs w:val="24"/>
        </w:rPr>
      </w:pPr>
      <w:r w:rsidRPr="00630E71">
        <w:rPr>
          <w:szCs w:val="24"/>
        </w:rPr>
        <w:t>30.9.  asignavimų valdytojai gauna viršplaninių pajamų už teikiamas paslaugas</w:t>
      </w:r>
      <w:r w:rsidR="006B3712" w:rsidRPr="00630E71">
        <w:rPr>
          <w:szCs w:val="24"/>
        </w:rPr>
        <w:t>.</w:t>
      </w:r>
    </w:p>
    <w:p w14:paraId="38AFC3DE" w14:textId="77777777" w:rsidR="00945B54" w:rsidRPr="00630E71" w:rsidRDefault="00945B54" w:rsidP="00945B54">
      <w:pPr>
        <w:autoSpaceDE w:val="0"/>
        <w:autoSpaceDN w:val="0"/>
        <w:adjustRightInd w:val="0"/>
        <w:ind w:firstLine="720"/>
        <w:jc w:val="both"/>
        <w:rPr>
          <w:szCs w:val="24"/>
        </w:rPr>
      </w:pPr>
      <w:r w:rsidRPr="00630E71">
        <w:rPr>
          <w:szCs w:val="24"/>
        </w:rPr>
        <w:t>31. Savivaldybės tarybos sprendimo projektus dėl biudžeto keitimo rengia Finansų skyrius.</w:t>
      </w:r>
    </w:p>
    <w:p w14:paraId="49F9EE72" w14:textId="1CD56F97" w:rsidR="00945B54" w:rsidRPr="00630E71" w:rsidRDefault="00945B54" w:rsidP="00945B54">
      <w:pPr>
        <w:autoSpaceDE w:val="0"/>
        <w:autoSpaceDN w:val="0"/>
        <w:adjustRightInd w:val="0"/>
        <w:ind w:firstLine="720"/>
        <w:jc w:val="both"/>
        <w:rPr>
          <w:szCs w:val="24"/>
        </w:rPr>
      </w:pPr>
      <w:r w:rsidRPr="00630E71">
        <w:rPr>
          <w:szCs w:val="24"/>
        </w:rPr>
        <w:t>32.Tikslinant patvirtinto biudžeto pajamas ir išlaidas, Tarybos sprendimo projekto aiškinamajame rašte nurodomos konkrečios pakeitimo priežastys. Asignavimų valdytojams pateikiama biudžeto asignavimų pakeitimo pažyma. Pažyma yra pagrindinis dokumentas</w:t>
      </w:r>
      <w:r w:rsidRPr="00630E71">
        <w:rPr>
          <w:color w:val="FF0000"/>
          <w:szCs w:val="24"/>
        </w:rPr>
        <w:t xml:space="preserve"> </w:t>
      </w:r>
      <w:r w:rsidRPr="00630E71">
        <w:rPr>
          <w:szCs w:val="24"/>
        </w:rPr>
        <w:t xml:space="preserve">asignavimų valdytojų vadovams tikslinti išlaidų sąmatas. </w:t>
      </w:r>
      <w:r w:rsidR="006B3712" w:rsidRPr="00630E71">
        <w:rPr>
          <w:szCs w:val="24"/>
        </w:rPr>
        <w:t>A</w:t>
      </w:r>
      <w:r w:rsidRPr="00630E71">
        <w:rPr>
          <w:szCs w:val="24"/>
        </w:rPr>
        <w:t>signavimų valdytojų vadovai, gavę pažymą apie biudžeto asignavimų pakeitimus, sudaro patikslintą programos sąmatą ir patvirtintą pateikia savivaldybės administracijos Finansų skyriui.</w:t>
      </w:r>
    </w:p>
    <w:p w14:paraId="143D5A3E" w14:textId="12A59FC8" w:rsidR="00945B54" w:rsidRPr="00630E71" w:rsidRDefault="00945B54" w:rsidP="00945B54">
      <w:pPr>
        <w:autoSpaceDE w:val="0"/>
        <w:autoSpaceDN w:val="0"/>
        <w:adjustRightInd w:val="0"/>
        <w:ind w:firstLine="720"/>
        <w:jc w:val="both"/>
        <w:rPr>
          <w:szCs w:val="24"/>
        </w:rPr>
      </w:pPr>
      <w:r w:rsidRPr="00630E71">
        <w:rPr>
          <w:szCs w:val="24"/>
        </w:rPr>
        <w:t>33. Savivaldybė gali skolintis Lietuvos Respublikos Vyriausybės nustatyta tvarka, neviršydama Fiskalinės sutarties įgyvendinimo konstituciniame įstatyme ir tam tikrų metų biudžeto patvirtinimo įstatyme nustatytų skolinimosi limitų.</w:t>
      </w:r>
    </w:p>
    <w:p w14:paraId="10BBB34D" w14:textId="75668F27" w:rsidR="00945B54" w:rsidRPr="00630E71" w:rsidRDefault="00945B54" w:rsidP="00945B54">
      <w:pPr>
        <w:pStyle w:val="Pagrindinistekstas3"/>
        <w:ind w:firstLine="720"/>
        <w:jc w:val="both"/>
        <w:rPr>
          <w:sz w:val="24"/>
          <w:szCs w:val="24"/>
        </w:rPr>
      </w:pPr>
      <w:r w:rsidRPr="00630E71">
        <w:rPr>
          <w:sz w:val="24"/>
          <w:szCs w:val="24"/>
        </w:rPr>
        <w:t>34. Biudžetinės įstaigos savo vardu negali skolintis lėšų, prisiimti jokių skolinių įsipareigojimų</w:t>
      </w:r>
      <w:r w:rsidRPr="00630E71">
        <w:rPr>
          <w:b/>
          <w:sz w:val="24"/>
          <w:szCs w:val="24"/>
        </w:rPr>
        <w:t xml:space="preserve">. </w:t>
      </w:r>
    </w:p>
    <w:p w14:paraId="0BDA3BFC" w14:textId="77777777" w:rsidR="00945B54" w:rsidRPr="00630E71" w:rsidRDefault="00945B54" w:rsidP="00945B54">
      <w:pPr>
        <w:jc w:val="both"/>
      </w:pPr>
      <w:r w:rsidRPr="00630E71">
        <w:tab/>
      </w:r>
    </w:p>
    <w:p w14:paraId="4E3BF010" w14:textId="77777777" w:rsidR="00945B54" w:rsidRPr="00630E71" w:rsidRDefault="00945B54" w:rsidP="00945B54">
      <w:pPr>
        <w:jc w:val="center"/>
        <w:rPr>
          <w:b/>
          <w:caps/>
        </w:rPr>
      </w:pPr>
      <w:r w:rsidRPr="00630E71">
        <w:rPr>
          <w:b/>
        </w:rPr>
        <w:t xml:space="preserve">V. </w:t>
      </w:r>
      <w:r w:rsidRPr="00630E71">
        <w:rPr>
          <w:b/>
          <w:caps/>
        </w:rPr>
        <w:t>Savivaldybės biudžeto vykdymas ir aSIGNAVIMŲ ADMINISTRAVIMAS</w:t>
      </w:r>
    </w:p>
    <w:p w14:paraId="6C757485" w14:textId="77777777" w:rsidR="00945B54" w:rsidRPr="00630E71" w:rsidRDefault="00945B54" w:rsidP="00945B54">
      <w:pPr>
        <w:jc w:val="center"/>
        <w:rPr>
          <w:b/>
          <w:bCs/>
        </w:rPr>
      </w:pPr>
    </w:p>
    <w:p w14:paraId="710402EE" w14:textId="1DF0E3DA" w:rsidR="00945B54" w:rsidRPr="00630E71" w:rsidRDefault="00945B54" w:rsidP="00945B54">
      <w:pPr>
        <w:pStyle w:val="Pagrindinistekstas3"/>
        <w:spacing w:after="0"/>
        <w:ind w:firstLine="720"/>
        <w:jc w:val="both"/>
        <w:rPr>
          <w:sz w:val="24"/>
          <w:szCs w:val="24"/>
        </w:rPr>
      </w:pPr>
      <w:r w:rsidRPr="00630E71">
        <w:rPr>
          <w:sz w:val="24"/>
          <w:szCs w:val="24"/>
        </w:rPr>
        <w:t xml:space="preserve">35. Savivaldybės biudžeto vykdymą organizuoja Meras. </w:t>
      </w:r>
    </w:p>
    <w:p w14:paraId="41F164F7" w14:textId="75DDEA75" w:rsidR="00945B54" w:rsidRPr="00630E71" w:rsidRDefault="00945B54" w:rsidP="00945B54">
      <w:pPr>
        <w:autoSpaceDE w:val="0"/>
        <w:autoSpaceDN w:val="0"/>
        <w:adjustRightInd w:val="0"/>
        <w:ind w:firstLine="720"/>
        <w:jc w:val="both"/>
        <w:rPr>
          <w:szCs w:val="24"/>
        </w:rPr>
      </w:pPr>
      <w:r w:rsidRPr="00630E71">
        <w:rPr>
          <w:szCs w:val="24"/>
        </w:rPr>
        <w:t xml:space="preserve">36. Biudžeto pajamų ir išlaidų buhalterinę apskaitą informacinėje sistemoje veda, patvirtintų biudžete programų finansavimą ir jo kontrolę vykdo Finansų skyrius. </w:t>
      </w:r>
    </w:p>
    <w:p w14:paraId="64BB1EFC" w14:textId="4922A2BE" w:rsidR="00945B54" w:rsidRPr="00630E71" w:rsidRDefault="00945B54" w:rsidP="00945B54">
      <w:pPr>
        <w:pStyle w:val="Pagrindinistekstas3"/>
        <w:spacing w:after="0"/>
        <w:ind w:firstLine="720"/>
        <w:jc w:val="both"/>
        <w:rPr>
          <w:sz w:val="24"/>
          <w:szCs w:val="24"/>
        </w:rPr>
      </w:pPr>
      <w:r w:rsidRPr="00630E71">
        <w:rPr>
          <w:sz w:val="24"/>
          <w:szCs w:val="24"/>
        </w:rPr>
        <w:t>37. Biudžeto mokėjimo operacijų vykdymą organizuoja Administracija per Lietuvos Respublikos finansų įstaigas</w:t>
      </w:r>
      <w:r w:rsidRPr="00630E71">
        <w:rPr>
          <w:b/>
          <w:sz w:val="24"/>
          <w:szCs w:val="24"/>
        </w:rPr>
        <w:t xml:space="preserve">. </w:t>
      </w:r>
    </w:p>
    <w:p w14:paraId="79A09FC8" w14:textId="0164E095" w:rsidR="00945B54" w:rsidRPr="00630E71" w:rsidRDefault="00945B54" w:rsidP="00945B54">
      <w:pPr>
        <w:pStyle w:val="Pagrindinistekstas"/>
        <w:ind w:firstLine="720"/>
        <w:jc w:val="both"/>
        <w:rPr>
          <w:b/>
          <w:szCs w:val="24"/>
        </w:rPr>
      </w:pPr>
      <w:r w:rsidRPr="00630E71">
        <w:rPr>
          <w:szCs w:val="24"/>
        </w:rPr>
        <w:t>38. Meras per 2 darbo dienas nuo ataskaitinio mėnesio pabaigos pateikia Valstybinei mokesčių inspekcijai duomenis apie tiesiogiai į savivaldybės biudžeto sąskaitas pervestas lėšas, taip pat pateikia užpildytą finansų ministro patvirtintą formą.</w:t>
      </w:r>
    </w:p>
    <w:p w14:paraId="221EADA0" w14:textId="5893F3EA" w:rsidR="00945B54" w:rsidRPr="00630E71" w:rsidRDefault="00945B54" w:rsidP="00945B54">
      <w:pPr>
        <w:pStyle w:val="Pagrindinistekstas"/>
        <w:ind w:firstLine="720"/>
        <w:jc w:val="both"/>
        <w:rPr>
          <w:b/>
          <w:szCs w:val="24"/>
        </w:rPr>
      </w:pPr>
      <w:r w:rsidRPr="00630E71">
        <w:rPr>
          <w:szCs w:val="24"/>
        </w:rPr>
        <w:t>39. Valstybinė mokesčių inspekcija, remdamasi mokesčių ir kitų įmokų į biudžetus apyskaitos duomenimis, per 5 darbo dienas nuo mėnesio pabaigos Merui pateikia pajamų vykdymo ataskaitų rinkinį pagal pajamų rūšis.</w:t>
      </w:r>
    </w:p>
    <w:p w14:paraId="0DF7913E" w14:textId="1FED4D52" w:rsidR="00945B54" w:rsidRPr="00630E71" w:rsidRDefault="00945B54" w:rsidP="00945B54">
      <w:pPr>
        <w:pStyle w:val="Pagrindinistekstas"/>
        <w:ind w:firstLine="720"/>
        <w:jc w:val="both"/>
        <w:rPr>
          <w:b/>
          <w:szCs w:val="24"/>
        </w:rPr>
      </w:pPr>
      <w:r w:rsidRPr="00630E71">
        <w:rPr>
          <w:szCs w:val="24"/>
        </w:rPr>
        <w:t xml:space="preserve">40. Biudžetui priskirtus mokesčius, kitas įmokas ir rinkliavas Valstybinė mokesčių inspekcija perveda į savivaldybės iždo sąskaitas per su Meru suderintus terminus. </w:t>
      </w:r>
    </w:p>
    <w:p w14:paraId="6D8BC140" w14:textId="3BEB0D23" w:rsidR="00945B54" w:rsidRPr="00630E71" w:rsidRDefault="00945B54" w:rsidP="00945B54">
      <w:pPr>
        <w:pStyle w:val="Pagrindinistekstas3"/>
        <w:spacing w:after="0"/>
        <w:ind w:firstLine="720"/>
        <w:jc w:val="both"/>
        <w:rPr>
          <w:sz w:val="24"/>
          <w:szCs w:val="24"/>
        </w:rPr>
      </w:pPr>
      <w:r w:rsidRPr="00630E71">
        <w:rPr>
          <w:sz w:val="24"/>
          <w:szCs w:val="24"/>
        </w:rPr>
        <w:lastRenderedPageBreak/>
        <w:t>41. Į konkrečių metų biudžeto pajamas įskaitomos įmokos, kurios į Valstybinės mokesčių inspekcijos surenkamąsias sąskaitas, taip pat Valstybės iždo bei savivaldybės biudžeto sąskaitas, į kurias mokėtojai įmokas perveda tiesiogiai, patenka iki gruodžio 31 dienos įskaitytinai.</w:t>
      </w:r>
      <w:r w:rsidRPr="00630E71">
        <w:rPr>
          <w:b/>
          <w:sz w:val="24"/>
          <w:szCs w:val="24"/>
        </w:rPr>
        <w:t xml:space="preserve"> </w:t>
      </w:r>
    </w:p>
    <w:p w14:paraId="2581AA44" w14:textId="04AB64BB" w:rsidR="00945B54" w:rsidRPr="00630E71" w:rsidRDefault="00945B54" w:rsidP="00945B54">
      <w:pPr>
        <w:pStyle w:val="Pagrindinistekstas3"/>
        <w:spacing w:after="0"/>
        <w:ind w:firstLine="720"/>
        <w:jc w:val="both"/>
        <w:rPr>
          <w:sz w:val="24"/>
          <w:szCs w:val="24"/>
        </w:rPr>
      </w:pPr>
      <w:r w:rsidRPr="00630E71">
        <w:rPr>
          <w:sz w:val="24"/>
          <w:szCs w:val="24"/>
        </w:rPr>
        <w:t xml:space="preserve">42. Į konkrečių metų biudžeto panaudotus asignavimus įskaitomos perduotinos lėšos, kurių mokėjimo pavedimų įvykdymo pradžia nustatyta iki gruodžio 31 dienos įskaitytinai. </w:t>
      </w:r>
    </w:p>
    <w:p w14:paraId="7A6DA979" w14:textId="73727CEF" w:rsidR="00945B54" w:rsidRPr="00630E71" w:rsidRDefault="00945B54" w:rsidP="00945B54">
      <w:pPr>
        <w:pStyle w:val="Pagrindinistekstas3"/>
        <w:spacing w:after="0"/>
        <w:ind w:firstLine="720"/>
        <w:jc w:val="both"/>
        <w:rPr>
          <w:sz w:val="24"/>
          <w:szCs w:val="24"/>
        </w:rPr>
      </w:pPr>
      <w:r w:rsidRPr="00630E71">
        <w:rPr>
          <w:sz w:val="24"/>
          <w:szCs w:val="24"/>
        </w:rPr>
        <w:t>43. Baudos už administracinius teisės pažeidimus įskaitomos į tą biudžetą, iš kurio išlaikoma institucija ar įstaiga, kurios įgaliotas pareigūnas surašė administracinio teisės pažeidimo protokolą arba skyrė baudą, išskyrus kituose įstatymuose nustatytus atvejus. Tokių baudų įskaitymo ir paskirstymo tvarką nustato Lietuvos Respublikos Vyriausybė ar jos įgaliota institucija. Tais atvejais, kai administracinis teisės pažeidimas yra užfiksuotas iš savivaldybės biudžeto išlaikomomis arba eksploatuojamomis stacionariomis ar mobiliosiomis teisės pažeidimo fiksavimo sistemomis, bauda už administracinį teisės pažeidimą įskaitoma: 50 procentų į savivaldybės biudžetą, 50 procentų – į valstybės biudžetą.</w:t>
      </w:r>
      <w:r w:rsidRPr="00630E71">
        <w:rPr>
          <w:b/>
          <w:sz w:val="24"/>
          <w:szCs w:val="24"/>
        </w:rPr>
        <w:t xml:space="preserve"> </w:t>
      </w:r>
    </w:p>
    <w:p w14:paraId="5C0B7EB1" w14:textId="77777777" w:rsidR="00945B54" w:rsidRPr="00630E71" w:rsidRDefault="00945B54" w:rsidP="00945B54">
      <w:pPr>
        <w:pStyle w:val="Pagrindinistekstas"/>
        <w:ind w:firstLine="720"/>
        <w:jc w:val="both"/>
        <w:rPr>
          <w:szCs w:val="24"/>
        </w:rPr>
      </w:pPr>
      <w:r w:rsidRPr="00630E71">
        <w:rPr>
          <w:szCs w:val="24"/>
        </w:rPr>
        <w:t>44. Administracijos Buhalterinės apskaitos skyrius valstybinės žemės nuomos pajamas apskaito atskiroje kaupiamojoje sąskaitoje ir paskutinę mėnesio dieną sukauptas sumas perveda į savivaldybės biudžeto sąskaitą.</w:t>
      </w:r>
    </w:p>
    <w:p w14:paraId="40083055" w14:textId="1FF2EA69" w:rsidR="00945B54" w:rsidRPr="00630E71" w:rsidRDefault="00945B54" w:rsidP="00945B54">
      <w:pPr>
        <w:pStyle w:val="Pagrindiniotekstotrauka3"/>
        <w:spacing w:after="0"/>
        <w:ind w:left="0" w:firstLine="284"/>
        <w:jc w:val="both"/>
        <w:rPr>
          <w:b/>
          <w:sz w:val="24"/>
          <w:szCs w:val="24"/>
        </w:rPr>
      </w:pPr>
      <w:r w:rsidRPr="00630E71">
        <w:rPr>
          <w:sz w:val="24"/>
          <w:szCs w:val="24"/>
        </w:rPr>
        <w:t xml:space="preserve">       45.</w:t>
      </w:r>
      <w:r w:rsidRPr="00630E71">
        <w:rPr>
          <w:color w:val="FF0000"/>
          <w:sz w:val="24"/>
          <w:szCs w:val="24"/>
        </w:rPr>
        <w:t xml:space="preserve"> </w:t>
      </w:r>
      <w:r w:rsidRPr="00630E71">
        <w:rPr>
          <w:sz w:val="24"/>
          <w:szCs w:val="24"/>
        </w:rPr>
        <w:t>Administracijos Buhalterinės apskaitos skyrius gautas materialiojo ir nematerialiojo turto realizavimo pajamas apskaito atskiroje kaupiamojoje sąskaitoje ir iki paskutinės mėnesio darbo dienos sukauptas sumas perveda į savivaldybės materialiojo ir nematerialiojo turto realizavimo sąskaitą. Administracijos Buhalterinės apskaitos skyrius, pervedęs lėšas, pateikia Finansų skyriui Pažymą apie įmokėtas materialiojo ir nematerialiojo turto realizavimo pajamas (</w:t>
      </w:r>
      <w:r w:rsidR="006A2BA3">
        <w:rPr>
          <w:sz w:val="24"/>
          <w:szCs w:val="24"/>
        </w:rPr>
        <w:t>A</w:t>
      </w:r>
      <w:r w:rsidRPr="00630E71">
        <w:rPr>
          <w:sz w:val="24"/>
          <w:szCs w:val="24"/>
        </w:rPr>
        <w:t>prašo 2 priedas).</w:t>
      </w:r>
      <w:r w:rsidRPr="00630E71">
        <w:rPr>
          <w:b/>
          <w:sz w:val="24"/>
          <w:szCs w:val="24"/>
        </w:rPr>
        <w:t xml:space="preserve"> </w:t>
      </w:r>
    </w:p>
    <w:p w14:paraId="1532F32A" w14:textId="3D4F7575" w:rsidR="00945B54" w:rsidRPr="00630E71" w:rsidRDefault="00945B54" w:rsidP="00945B54">
      <w:pPr>
        <w:pStyle w:val="Pagrindiniotekstotrauka3"/>
        <w:spacing w:after="0"/>
        <w:ind w:left="0" w:firstLine="284"/>
        <w:jc w:val="both"/>
        <w:rPr>
          <w:sz w:val="24"/>
          <w:szCs w:val="24"/>
        </w:rPr>
      </w:pPr>
      <w:r w:rsidRPr="00630E71">
        <w:rPr>
          <w:sz w:val="24"/>
          <w:szCs w:val="24"/>
        </w:rPr>
        <w:t xml:space="preserve">        46. Biudžetinės įstaigos, išskyrus Kazlų Rūdos Kazio Griniaus gimnaziją, gautas biudžetinių įstaigų pajamas kaupia atskiroje biudžetinės įstaigos sąskaitoje. Biudžetinės įstaigos biudžetinių įstaigų pajamas perveda į savivaldybės biudžetinių įstaigų pajamų sąskaitą (Nr. LT457300010113331427) ne rečiau kaip kartą per mėnesį arba priešpaskutinę darbo dieną.  Pervedę lėšas, biudžetinės įstaigos pateikia Finansų skyriui Pažymą apie įmokėtas biudžetinių įstaigų pajamas (</w:t>
      </w:r>
      <w:r w:rsidR="006A2BA3">
        <w:rPr>
          <w:sz w:val="24"/>
          <w:szCs w:val="24"/>
        </w:rPr>
        <w:t>A</w:t>
      </w:r>
      <w:r w:rsidRPr="00630E71">
        <w:rPr>
          <w:sz w:val="24"/>
          <w:szCs w:val="24"/>
        </w:rPr>
        <w:t>prašo 1 priedas) ir nustatytais terminais teikia lėšų gavimo paraiškas grąžinti lėšas (</w:t>
      </w:r>
      <w:r w:rsidR="006A2BA3">
        <w:rPr>
          <w:sz w:val="24"/>
          <w:szCs w:val="24"/>
        </w:rPr>
        <w:t>A</w:t>
      </w:r>
      <w:r w:rsidRPr="00630E71">
        <w:rPr>
          <w:sz w:val="24"/>
          <w:szCs w:val="24"/>
        </w:rPr>
        <w:t>prašo 3 priedas)</w:t>
      </w:r>
      <w:r w:rsidR="00E76D52" w:rsidRPr="00630E71">
        <w:rPr>
          <w:sz w:val="24"/>
          <w:szCs w:val="24"/>
        </w:rPr>
        <w:t>.</w:t>
      </w:r>
    </w:p>
    <w:p w14:paraId="5EA75445" w14:textId="77777777" w:rsidR="00945B54" w:rsidRPr="00630E71" w:rsidRDefault="00945B54" w:rsidP="00945B54">
      <w:pPr>
        <w:jc w:val="both"/>
        <w:rPr>
          <w:lang w:eastAsia="lt-LT"/>
        </w:rPr>
      </w:pPr>
      <w:r w:rsidRPr="00630E71">
        <w:rPr>
          <w:color w:val="00B050"/>
          <w:lang w:eastAsia="lt-LT"/>
        </w:rPr>
        <w:t xml:space="preserve">            </w:t>
      </w:r>
      <w:r w:rsidRPr="00630E71">
        <w:rPr>
          <w:lang w:eastAsia="lt-LT"/>
        </w:rPr>
        <w:t>47. Užtikrinant Kazlų Rūdos Kazio Griniaus gimnazijos ir kiekvieno jos skyriaus banko sąskaitų savarankiškumą biudžetinių įstaigų pajamų gavimui:</w:t>
      </w:r>
    </w:p>
    <w:p w14:paraId="5458B5E1" w14:textId="77777777" w:rsidR="00945B54" w:rsidRPr="00630E71" w:rsidRDefault="00945B54" w:rsidP="00945B54">
      <w:pPr>
        <w:jc w:val="both"/>
        <w:rPr>
          <w:lang w:eastAsia="lt-LT"/>
        </w:rPr>
      </w:pPr>
      <w:r w:rsidRPr="00630E71">
        <w:rPr>
          <w:color w:val="FF0000"/>
          <w:lang w:eastAsia="lt-LT"/>
        </w:rPr>
        <w:t xml:space="preserve">            </w:t>
      </w:r>
      <w:r w:rsidRPr="00630E71">
        <w:rPr>
          <w:lang w:eastAsia="lt-LT"/>
        </w:rPr>
        <w:t>47.1 Kazlų Rūdos Kazio Griniaus gimnazija ir kiekvienas jos skyrius gautas pajamas už teikiamas paslaugas kaupia atskirose banko sąskaitose;</w:t>
      </w:r>
    </w:p>
    <w:p w14:paraId="6A465845" w14:textId="4FF6A936" w:rsidR="00945B54" w:rsidRPr="00630E71" w:rsidRDefault="00945B54" w:rsidP="00945B54">
      <w:pPr>
        <w:jc w:val="both"/>
        <w:rPr>
          <w:lang w:eastAsia="lt-LT"/>
        </w:rPr>
      </w:pPr>
      <w:r w:rsidRPr="00630E71">
        <w:rPr>
          <w:lang w:eastAsia="lt-LT"/>
        </w:rPr>
        <w:t xml:space="preserve">            47.2.</w:t>
      </w:r>
      <w:r w:rsidRPr="00630E71">
        <w:rPr>
          <w:color w:val="FF0000"/>
          <w:lang w:eastAsia="lt-LT"/>
        </w:rPr>
        <w:t xml:space="preserve"> </w:t>
      </w:r>
      <w:r w:rsidRPr="00630E71">
        <w:rPr>
          <w:lang w:eastAsia="lt-LT"/>
        </w:rPr>
        <w:t xml:space="preserve">Į Kazlų Rūdos savivaldybės administracijos sąskaitą (Nr. LT457300010113331427 </w:t>
      </w:r>
      <w:r w:rsidR="00294E16">
        <w:rPr>
          <w:lang w:eastAsia="lt-LT"/>
        </w:rPr>
        <w:t>–</w:t>
      </w:r>
      <w:r w:rsidRPr="00630E71">
        <w:rPr>
          <w:lang w:eastAsia="lt-LT"/>
        </w:rPr>
        <w:t xml:space="preserve"> už biudžetinių įstaigų teikiamas paslaugas gautos lėšos) įmokos pervedamos iš Kazlų Rūdos Kazio Griniaus gimnazijos ir kiekvieno jos skyriaus atskirų banko sąskaitų;</w:t>
      </w:r>
    </w:p>
    <w:p w14:paraId="27B53F9C" w14:textId="77777777" w:rsidR="00945B54" w:rsidRPr="00630E71" w:rsidRDefault="00945B54" w:rsidP="00945B54">
      <w:pPr>
        <w:jc w:val="both"/>
        <w:rPr>
          <w:lang w:eastAsia="lt-LT"/>
        </w:rPr>
      </w:pPr>
      <w:r w:rsidRPr="00630E71">
        <w:rPr>
          <w:lang w:eastAsia="lt-LT"/>
        </w:rPr>
        <w:t xml:space="preserve">             47.3. Kazlų Rūdos Kazio Griniaus gimnazija, pateikdama Finansų skyriui mokėjimo paraišką, nurodo Kazlų Rūdos Kazio Griniaus gimnazijos arba skyriaus, kuriam prašo gauti lėšų, banko sąskaitos numerį;</w:t>
      </w:r>
    </w:p>
    <w:p w14:paraId="6F5616C4" w14:textId="77777777" w:rsidR="00945B54" w:rsidRPr="00630E71" w:rsidRDefault="00945B54" w:rsidP="00945B54">
      <w:pPr>
        <w:jc w:val="both"/>
        <w:rPr>
          <w:lang w:eastAsia="lt-LT"/>
        </w:rPr>
      </w:pPr>
      <w:r w:rsidRPr="00630E71">
        <w:rPr>
          <w:lang w:eastAsia="lt-LT"/>
        </w:rPr>
        <w:t xml:space="preserve">             47.4. Kazlų Rūdos Kazio Griniaus gimnazija ir kiekvienas jos skyrius gali teikti mokėjimo paraiškas dėl tų sumų, kurios pervestos į Kazlų Rūdos savivaldybės administracijos sąskaitą.</w:t>
      </w:r>
    </w:p>
    <w:p w14:paraId="54B447E6" w14:textId="77777777" w:rsidR="00945B54" w:rsidRPr="00630E71" w:rsidRDefault="00945B54" w:rsidP="00945B54">
      <w:pPr>
        <w:jc w:val="both"/>
        <w:rPr>
          <w:lang w:eastAsia="lt-LT"/>
        </w:rPr>
      </w:pPr>
      <w:r w:rsidRPr="00630E71">
        <w:rPr>
          <w:lang w:eastAsia="lt-LT"/>
        </w:rPr>
        <w:t xml:space="preserve">            48. Finansų skyrius Kazlų Rūdos Kazio Griniaus gimnazijos ir kiekvieno jos skyriaus pervestų įmokų į Kazlų Rūdos savivaldybės administracijos sąskaitą ir Kazlų Rūdos Kazio Griniaus gimnazijai ir jos skyriams pervestų lėšų apskaitą veda atskirai.</w:t>
      </w:r>
    </w:p>
    <w:p w14:paraId="23373592" w14:textId="77777777" w:rsidR="00945B54" w:rsidRPr="00630E71" w:rsidRDefault="00945B54" w:rsidP="00945B54">
      <w:pPr>
        <w:pStyle w:val="Pagrindiniotekstotrauka3"/>
        <w:spacing w:after="0"/>
        <w:ind w:left="0"/>
        <w:jc w:val="both"/>
        <w:rPr>
          <w:sz w:val="24"/>
          <w:szCs w:val="24"/>
        </w:rPr>
      </w:pPr>
      <w:r w:rsidRPr="00630E71">
        <w:rPr>
          <w:sz w:val="24"/>
          <w:szCs w:val="24"/>
        </w:rPr>
        <w:t xml:space="preserve">           49. Biudžetinių įstaigų pajamos naudojamos šių įstaigų tikslams įgyvendinti ir jų vykdomoms programoms finansuoti.</w:t>
      </w:r>
    </w:p>
    <w:p w14:paraId="180EF4EA" w14:textId="77777777" w:rsidR="00945B54" w:rsidRPr="00630E71" w:rsidRDefault="00945B54" w:rsidP="00945B54">
      <w:pPr>
        <w:autoSpaceDE w:val="0"/>
        <w:autoSpaceDN w:val="0"/>
        <w:adjustRightInd w:val="0"/>
        <w:ind w:firstLine="720"/>
        <w:jc w:val="both"/>
        <w:rPr>
          <w:szCs w:val="24"/>
        </w:rPr>
      </w:pPr>
      <w:r w:rsidRPr="00630E71">
        <w:rPr>
          <w:szCs w:val="24"/>
        </w:rPr>
        <w:t xml:space="preserve">50. </w:t>
      </w:r>
      <w:r w:rsidRPr="00630E71">
        <w:rPr>
          <w:bCs/>
          <w:szCs w:val="24"/>
        </w:rPr>
        <w:t>Bi</w:t>
      </w:r>
      <w:r w:rsidRPr="00630E71">
        <w:rPr>
          <w:szCs w:val="24"/>
        </w:rPr>
        <w:t>udžetinės įstaigos vykdomoms programoms finansuoti pirmiausia naudoja asignavimus, gautus iš biudžetiniais metais įmokėtų į biudžetą pajamų, o tik po to – biudžeto lėšas.</w:t>
      </w:r>
    </w:p>
    <w:p w14:paraId="10D66471" w14:textId="255B1293" w:rsidR="00945B54" w:rsidRPr="00630E71" w:rsidRDefault="00945B54" w:rsidP="00945B54">
      <w:pPr>
        <w:autoSpaceDE w:val="0"/>
        <w:autoSpaceDN w:val="0"/>
        <w:adjustRightInd w:val="0"/>
        <w:ind w:firstLine="720"/>
        <w:jc w:val="both"/>
        <w:rPr>
          <w:szCs w:val="24"/>
        </w:rPr>
      </w:pPr>
      <w:r w:rsidRPr="00630E71">
        <w:rPr>
          <w:szCs w:val="24"/>
        </w:rPr>
        <w:t xml:space="preserve">51. Gautos iš patalpų nuomininkų įmokos už trečiųjų asmenų suteiktas komunalines paslaugas (šildymą, elektros energiją, vandenį ir panašiai) nepriskiriamos biudžetinių įstaigų pajamoms ir naudojamos už šių asmenų suteiktas paslaugas sumokėti. </w:t>
      </w:r>
    </w:p>
    <w:p w14:paraId="0BD7F5B5" w14:textId="77777777" w:rsidR="00945B54" w:rsidRPr="00630E71" w:rsidRDefault="00945B54" w:rsidP="00945B54">
      <w:pPr>
        <w:pStyle w:val="Pagrindinistekstas"/>
        <w:ind w:firstLine="720"/>
        <w:jc w:val="both"/>
        <w:rPr>
          <w:szCs w:val="24"/>
        </w:rPr>
      </w:pPr>
      <w:r w:rsidRPr="00630E71">
        <w:rPr>
          <w:szCs w:val="24"/>
        </w:rPr>
        <w:lastRenderedPageBreak/>
        <w:t xml:space="preserve">52. Visos per biudžetinius metus į Valstybinės mokesčių inspekcijos biudžeto pajamų surenkamąją sąskaitą įmokėtos gyventojų pajamų mokesčio sumos pervedamos biudžetui pagal patvirtintas tiems metams šio mokesčio dalis. </w:t>
      </w:r>
    </w:p>
    <w:p w14:paraId="76F9CC22" w14:textId="77777777" w:rsidR="00945B54" w:rsidRPr="00630E71" w:rsidRDefault="00945B54" w:rsidP="00945B54">
      <w:pPr>
        <w:pStyle w:val="Pagrindinistekstas"/>
        <w:ind w:firstLine="720"/>
        <w:jc w:val="both"/>
        <w:rPr>
          <w:szCs w:val="24"/>
        </w:rPr>
      </w:pPr>
      <w:r w:rsidRPr="00630E71">
        <w:rPr>
          <w:szCs w:val="24"/>
        </w:rPr>
        <w:t xml:space="preserve">53. Mokesčio mokėtojo permokėtos mokesčių sumos, kurios lieka permokos sumas įskaičius mokestinei nepriemokai padengti, grąžinamos Lietuvos Respublikos mokesčių administravimo įstatymo nustatyta tvarka. </w:t>
      </w:r>
    </w:p>
    <w:p w14:paraId="68193B12" w14:textId="16D773BA" w:rsidR="00945B54" w:rsidRPr="00630E71" w:rsidRDefault="00945B54" w:rsidP="00945B54">
      <w:pPr>
        <w:pStyle w:val="Pagrindinistekstas"/>
        <w:ind w:firstLine="720"/>
        <w:jc w:val="both"/>
        <w:rPr>
          <w:szCs w:val="24"/>
        </w:rPr>
      </w:pPr>
      <w:r w:rsidRPr="00630E71">
        <w:rPr>
          <w:szCs w:val="24"/>
        </w:rPr>
        <w:t>54. Asignavimų valdytojai teikia finansinių ir biudžeto vykdymo rinkinius, kaip nustatyta Lietuvos Respublikos viešojo sektoriaus atskaitomybės įstatyme.</w:t>
      </w:r>
    </w:p>
    <w:p w14:paraId="2AFC1228" w14:textId="1AB4F812" w:rsidR="00945B54" w:rsidRPr="00630E71" w:rsidRDefault="00945B54" w:rsidP="00945B54">
      <w:pPr>
        <w:pStyle w:val="Pagrindinistekstas"/>
        <w:jc w:val="both"/>
        <w:rPr>
          <w:szCs w:val="24"/>
        </w:rPr>
      </w:pPr>
      <w:r w:rsidRPr="00630E71">
        <w:rPr>
          <w:szCs w:val="24"/>
        </w:rPr>
        <w:t xml:space="preserve">            55. Vadovaudamasis Lietuvos Respublikos </w:t>
      </w:r>
      <w:r w:rsidR="005B29C1" w:rsidRPr="00630E71">
        <w:rPr>
          <w:szCs w:val="24"/>
        </w:rPr>
        <w:t>v</w:t>
      </w:r>
      <w:r w:rsidRPr="00630E71">
        <w:rPr>
          <w:szCs w:val="24"/>
        </w:rPr>
        <w:t>ietos savivaldos įstatymo nuostatomis Meras administruoja savivaldybės biudžeto asignavimus ir kitus piniginius išteklius, organizuoja savivaldybės biudžeto vykdymą, administruoja savivaldybės turtą.</w:t>
      </w:r>
      <w:r w:rsidRPr="00630E71">
        <w:rPr>
          <w:b/>
          <w:szCs w:val="24"/>
        </w:rPr>
        <w:t xml:space="preserve"> </w:t>
      </w:r>
    </w:p>
    <w:p w14:paraId="23516299" w14:textId="63A0AE8F" w:rsidR="00945B54" w:rsidRPr="00630E71" w:rsidRDefault="00945B54" w:rsidP="00945B54">
      <w:pPr>
        <w:pStyle w:val="Pagrindinistekstas"/>
        <w:ind w:firstLine="720"/>
        <w:jc w:val="both"/>
        <w:rPr>
          <w:b/>
          <w:szCs w:val="24"/>
        </w:rPr>
      </w:pPr>
      <w:r w:rsidRPr="00630E71">
        <w:rPr>
          <w:szCs w:val="24"/>
        </w:rPr>
        <w:t xml:space="preserve">56. Seniūnas yra seniūnijos vadovas, seniūnijai skirtų asignavimų valdytojas. </w:t>
      </w:r>
    </w:p>
    <w:p w14:paraId="044047CD" w14:textId="76E5DA42" w:rsidR="00945B54" w:rsidRPr="00630E71" w:rsidRDefault="00945B54" w:rsidP="00945B54">
      <w:pPr>
        <w:pStyle w:val="Pagrindinistekstas"/>
        <w:ind w:firstLine="720"/>
        <w:jc w:val="both"/>
        <w:rPr>
          <w:b/>
          <w:szCs w:val="24"/>
        </w:rPr>
      </w:pPr>
      <w:r w:rsidRPr="00630E71">
        <w:rPr>
          <w:szCs w:val="24"/>
        </w:rPr>
        <w:t xml:space="preserve">57. Savivaldybės biudžeto lėšos yra naudojamos tik savivaldybės funkcijoms: Savivaldybės tarybos ar Mero patvirtintiems savivaldybės planavimo dokumentams įgyvendinti, savivaldybės biudžetinėms įstaigoms išlaikyti ir viešųjų paslaugų teikimui organizuoti. </w:t>
      </w:r>
    </w:p>
    <w:p w14:paraId="310F2A23" w14:textId="3D150927" w:rsidR="00945B54" w:rsidRPr="00630E71" w:rsidRDefault="00945B54" w:rsidP="00945B54">
      <w:pPr>
        <w:pStyle w:val="Pagrindinistekstas"/>
        <w:jc w:val="both"/>
        <w:rPr>
          <w:b/>
          <w:szCs w:val="24"/>
        </w:rPr>
      </w:pPr>
      <w:r w:rsidRPr="00630E71">
        <w:rPr>
          <w:szCs w:val="24"/>
        </w:rPr>
        <w:tab/>
        <w:t xml:space="preserve">       58. Asignavimai iš biudžeto išduodami tik toms išlaidoms, kurios numatytos biudžeto programose, padengti. Įstaigos finansuojamos vadovaujantis patvirtintomis programų sąmatomis, mokėjimo paraiškose nurodant priemones. </w:t>
      </w:r>
    </w:p>
    <w:p w14:paraId="2DD05011" w14:textId="77777777" w:rsidR="00945B54" w:rsidRPr="00630E71" w:rsidRDefault="00945B54" w:rsidP="00945B54">
      <w:pPr>
        <w:pStyle w:val="Pagrindinistekstas"/>
        <w:ind w:firstLine="720"/>
        <w:jc w:val="both"/>
        <w:rPr>
          <w:b/>
          <w:szCs w:val="24"/>
        </w:rPr>
      </w:pPr>
      <w:r w:rsidRPr="00630E71">
        <w:rPr>
          <w:szCs w:val="24"/>
        </w:rPr>
        <w:t>59. Biudžetinė įstaiga programų išlaidoms padengti pirmiausiai turi naudoti asignavimus, gautus iš einamaisiais metais įmokėtų į biudžetą biudžetinės įstaigos pajamų, įskaitant ankstesniais metais nepanaudotus šių lėšų likučius ir viršplanines pajamas, išskyrus konkrečiam tikslui numatytas lėšas, kurių negali naudoti kitiems tikslams.</w:t>
      </w:r>
      <w:r w:rsidRPr="00630E71">
        <w:rPr>
          <w:b/>
          <w:szCs w:val="24"/>
        </w:rPr>
        <w:t xml:space="preserve"> </w:t>
      </w:r>
    </w:p>
    <w:p w14:paraId="2B9C5D5D" w14:textId="77777777" w:rsidR="00945B54" w:rsidRPr="00630E71" w:rsidRDefault="00945B54" w:rsidP="00945B54">
      <w:pPr>
        <w:ind w:firstLine="720"/>
        <w:jc w:val="both"/>
        <w:rPr>
          <w:szCs w:val="24"/>
        </w:rPr>
      </w:pPr>
      <w:r w:rsidRPr="00630E71">
        <w:rPr>
          <w:szCs w:val="24"/>
        </w:rPr>
        <w:t xml:space="preserve">60. Asignavimų valdytojai patys neturi  teisės pateikti mokėjimo paraiškų dėl tos sumos, kuri nebuvo įmokėta į biudžetą. </w:t>
      </w:r>
    </w:p>
    <w:p w14:paraId="28B693AD" w14:textId="0F50FA32" w:rsidR="00945B54" w:rsidRPr="00630E71" w:rsidRDefault="00945B54" w:rsidP="00945B54">
      <w:pPr>
        <w:pStyle w:val="Pagrindinistekstas"/>
        <w:ind w:firstLine="720"/>
        <w:jc w:val="both"/>
        <w:rPr>
          <w:szCs w:val="24"/>
        </w:rPr>
      </w:pPr>
      <w:r w:rsidRPr="00630E71">
        <w:rPr>
          <w:szCs w:val="24"/>
        </w:rPr>
        <w:t xml:space="preserve">61. Asignavimai patvirtintoms programų sąmatoms finansuoti išduodami Savivaldybės </w:t>
      </w:r>
      <w:r w:rsidR="007D4E18" w:rsidRPr="00630E71">
        <w:rPr>
          <w:szCs w:val="24"/>
        </w:rPr>
        <w:t>m</w:t>
      </w:r>
      <w:r w:rsidRPr="00630E71">
        <w:rPr>
          <w:szCs w:val="24"/>
        </w:rPr>
        <w:t>ero nustatyta tvarka pagal pateiktas Gautinų lėšų paraiškas asignavimams pervesti (</w:t>
      </w:r>
      <w:r w:rsidR="006A2BA3">
        <w:rPr>
          <w:szCs w:val="24"/>
        </w:rPr>
        <w:t>A</w:t>
      </w:r>
      <w:r w:rsidRPr="00630E71">
        <w:rPr>
          <w:szCs w:val="24"/>
        </w:rPr>
        <w:t xml:space="preserve">prašo 3 priedas). </w:t>
      </w:r>
      <w:bookmarkStart w:id="0" w:name="_Hlk132363186"/>
      <w:r w:rsidRPr="00630E71">
        <w:rPr>
          <w:szCs w:val="24"/>
        </w:rPr>
        <w:t>Paraiškų suvestinė ataskaitą asignavimams pervesti tvirtina Meras</w:t>
      </w:r>
      <w:bookmarkEnd w:id="0"/>
      <w:r w:rsidRPr="00630E71">
        <w:rPr>
          <w:szCs w:val="24"/>
        </w:rPr>
        <w:t xml:space="preserve">, ar jo įgaliotas asmuo. Finansų skyrius gali nepriimti paraiškų arba laikinai sustabdyti paraiškų apmokėjimą, jei jos netinkamai įformintos arba padaryta klaidų, jei jos pateiktos nesilaikant nurodytų terminų, taip pat jei prašoma lėšų suma viršija asignavimų valdytojo programos sąmatoje ketvirčiais numatytas išlaidas. Lėšų pervedimo mokėjimo nurodymus (skaitmeninėse laikmenose) pasirašo Administracijos direktorius ir Finansų skyriaus vedėjas (jų nesant – juos pavaduojantys darbuotojai). </w:t>
      </w:r>
    </w:p>
    <w:p w14:paraId="7F4C13FC" w14:textId="77777777" w:rsidR="00945B54" w:rsidRPr="00630E71" w:rsidRDefault="00945B54" w:rsidP="00945B54">
      <w:pPr>
        <w:autoSpaceDE w:val="0"/>
        <w:autoSpaceDN w:val="0"/>
        <w:adjustRightInd w:val="0"/>
        <w:ind w:firstLine="720"/>
        <w:jc w:val="both"/>
        <w:rPr>
          <w:szCs w:val="24"/>
        </w:rPr>
      </w:pPr>
      <w:r w:rsidRPr="00630E71">
        <w:rPr>
          <w:szCs w:val="24"/>
        </w:rPr>
        <w:t>62. Gautinų lėšų paraiškas pasirašo ir už jų duomenų teisingumą atsako paraišką pateikusios įstaigos vadovas ar jo įgaliotas asmuo ir vyriausiasis buhalteris.</w:t>
      </w:r>
    </w:p>
    <w:p w14:paraId="24A796F8" w14:textId="6CBA9F27" w:rsidR="00945B54" w:rsidRPr="00630E71" w:rsidRDefault="00945B54" w:rsidP="00945B54">
      <w:pPr>
        <w:pStyle w:val="Pagrindinistekstas"/>
        <w:ind w:firstLine="720"/>
        <w:jc w:val="both"/>
        <w:rPr>
          <w:b/>
          <w:szCs w:val="24"/>
        </w:rPr>
      </w:pPr>
      <w:r w:rsidRPr="00630E71">
        <w:rPr>
          <w:szCs w:val="24"/>
        </w:rPr>
        <w:t xml:space="preserve">63. Europos Sąjungos finansinės paramos ir kitos gaunamos tarptautinės finansinės paramos lėšos administruojamos taip, kaip nustatyta Europos Sąjungos ir Lietuvos Respublikos pasirašytose tarptautinėse sutartyse arba kituose aktuose dėl atitinkamos Europos sąjungos finansinės paramos arba kitos gaunamos tarptautinės finansinės paramos. </w:t>
      </w:r>
    </w:p>
    <w:p w14:paraId="4C577BA3" w14:textId="08D8DCFB" w:rsidR="00945B54" w:rsidRPr="00630E71" w:rsidRDefault="00945B54" w:rsidP="00945B54">
      <w:pPr>
        <w:pStyle w:val="Pagrindinistekstas"/>
        <w:ind w:firstLine="720"/>
        <w:jc w:val="both"/>
        <w:rPr>
          <w:b/>
          <w:szCs w:val="24"/>
        </w:rPr>
      </w:pPr>
      <w:r w:rsidRPr="00630E71">
        <w:rPr>
          <w:szCs w:val="24"/>
        </w:rPr>
        <w:t>64. Biudžeto vykdymo, biudžetinių įstaigų ir kitų subjektų programų sąmatų vykdymo ir ataskaitų sudarymo taisykles bei formas tvirtina finansų ministras.</w:t>
      </w:r>
      <w:r w:rsidRPr="00630E71">
        <w:rPr>
          <w:b/>
          <w:szCs w:val="24"/>
        </w:rPr>
        <w:t xml:space="preserve"> </w:t>
      </w:r>
    </w:p>
    <w:p w14:paraId="532F0A5C" w14:textId="6D57AE04" w:rsidR="00945B54" w:rsidRPr="00630E71" w:rsidRDefault="00945B54" w:rsidP="00945B54">
      <w:pPr>
        <w:ind w:firstLine="720"/>
        <w:jc w:val="both"/>
        <w:rPr>
          <w:szCs w:val="24"/>
        </w:rPr>
      </w:pPr>
      <w:r w:rsidRPr="00630E71">
        <w:rPr>
          <w:szCs w:val="24"/>
        </w:rPr>
        <w:t xml:space="preserve">65. Savivaldybės biudžeto vykdymo ataskaitų rinkinius rengia Finansų skyrius ir teikia Finansų ministerijai finansų ministro nustatytais terminais. Savivaldybių biudžetų vykdymo ataskaitų rinkinių sudėties, turinio ir teikimo reikalavimai nustatyti Viešojo sektoriaus atskaitomybės įstatyme. </w:t>
      </w:r>
    </w:p>
    <w:p w14:paraId="4EAD45B6" w14:textId="77777777" w:rsidR="00945B54" w:rsidRPr="00630E71" w:rsidRDefault="00945B54" w:rsidP="00945B54">
      <w:pPr>
        <w:pStyle w:val="Pagrindiniotekstotrauka3"/>
        <w:spacing w:after="0"/>
        <w:ind w:left="0" w:firstLine="284"/>
        <w:jc w:val="both"/>
        <w:rPr>
          <w:sz w:val="24"/>
          <w:szCs w:val="24"/>
        </w:rPr>
      </w:pPr>
      <w:r w:rsidRPr="00630E71">
        <w:rPr>
          <w:color w:val="00B050"/>
          <w:sz w:val="24"/>
          <w:szCs w:val="24"/>
        </w:rPr>
        <w:t xml:space="preserve">        </w:t>
      </w:r>
      <w:r w:rsidRPr="00630E71">
        <w:rPr>
          <w:sz w:val="24"/>
          <w:szCs w:val="24"/>
        </w:rPr>
        <w:t>66. Administracijos padaliniai atsiskaito atitinkamoms valstybės institucijoms ir įstaigoms už valstybinių (valstybės perduotų savivaldybėms) funkcijų atlikimą ir jų vykdymui skirtus asignavimus šių institucijų nustatyta tvarka. Švietimo ir mokslo ministerijai – už mokymo lėšų panaudojimą šios ministerijos nustatyta tvarka.</w:t>
      </w:r>
    </w:p>
    <w:p w14:paraId="68582C3C" w14:textId="77777777" w:rsidR="00945B54" w:rsidRPr="00630E71" w:rsidRDefault="00945B54" w:rsidP="00945B54">
      <w:pPr>
        <w:autoSpaceDE w:val="0"/>
        <w:autoSpaceDN w:val="0"/>
        <w:adjustRightInd w:val="0"/>
        <w:ind w:firstLine="720"/>
        <w:jc w:val="both"/>
        <w:rPr>
          <w:szCs w:val="24"/>
        </w:rPr>
      </w:pPr>
      <w:r w:rsidRPr="00630E71">
        <w:rPr>
          <w:szCs w:val="24"/>
        </w:rPr>
        <w:t>67. Finansų skyrius, gavęs iš Valstybinės mokesčių inspekcijos ataskaitą apie biudžeto pajamų vykdymą pagal pajamų rūšis, kas mėnesį paruošia ir pateikia Savivaldybės vadovams informaciją apie biudžeto pajamų plano vykdymą;</w:t>
      </w:r>
    </w:p>
    <w:p w14:paraId="19A5E0D3" w14:textId="761EC8C7" w:rsidR="00945B54" w:rsidRPr="00630E71" w:rsidRDefault="00945B54" w:rsidP="00945B54">
      <w:pPr>
        <w:ind w:firstLine="720"/>
        <w:jc w:val="both"/>
        <w:rPr>
          <w:szCs w:val="24"/>
        </w:rPr>
      </w:pPr>
      <w:r w:rsidRPr="00630E71">
        <w:rPr>
          <w:szCs w:val="24"/>
        </w:rPr>
        <w:t xml:space="preserve">68. Savivaldybės biudžeto vykdymo ataskaitų rinkinį Lietuvos Respublikos Biudžeto sandaros įstatymo ir Lietuvos Respublikos </w:t>
      </w:r>
      <w:r w:rsidR="005B29C1" w:rsidRPr="00630E71">
        <w:rPr>
          <w:szCs w:val="24"/>
        </w:rPr>
        <w:t>v</w:t>
      </w:r>
      <w:r w:rsidRPr="00630E71">
        <w:rPr>
          <w:szCs w:val="24"/>
        </w:rPr>
        <w:t xml:space="preserve">iešojo sektoriaus atskaitomybės įstatymo nustatyta tvarka </w:t>
      </w:r>
      <w:r w:rsidRPr="00630E71">
        <w:rPr>
          <w:szCs w:val="24"/>
        </w:rPr>
        <w:lastRenderedPageBreak/>
        <w:t>tvirtina Savivaldybės taryba pagal šio Aprašo 24.1 punkte nurodytus rodiklius ir atsižvelgdama į tam tirų metų biudžeto patvirtinimo įstatymu patvirtintus rodiklius.</w:t>
      </w:r>
      <w:r w:rsidRPr="00630E71">
        <w:rPr>
          <w:b/>
          <w:szCs w:val="24"/>
        </w:rPr>
        <w:t xml:space="preserve"> </w:t>
      </w:r>
    </w:p>
    <w:p w14:paraId="0BAECF21" w14:textId="06A7E6EC" w:rsidR="00945B54" w:rsidRPr="00630E71" w:rsidRDefault="00945B54" w:rsidP="00945B54">
      <w:pPr>
        <w:ind w:firstLine="720"/>
        <w:jc w:val="both"/>
        <w:rPr>
          <w:szCs w:val="24"/>
        </w:rPr>
      </w:pPr>
      <w:r w:rsidRPr="00630E71">
        <w:rPr>
          <w:szCs w:val="24"/>
        </w:rPr>
        <w:t xml:space="preserve">69. Savivaldybės apyvartinės lėšos sudaromos iš savivaldybės biudžeto lėšų likučio, o kai jo nepakanka, </w:t>
      </w:r>
      <w:r w:rsidR="00294E16">
        <w:rPr>
          <w:szCs w:val="24"/>
        </w:rPr>
        <w:t>–</w:t>
      </w:r>
      <w:r w:rsidRPr="00630E71">
        <w:rPr>
          <w:szCs w:val="24"/>
        </w:rPr>
        <w:t xml:space="preserve"> iš biudžeto pajamų. </w:t>
      </w:r>
    </w:p>
    <w:p w14:paraId="4C4CDB9C" w14:textId="75E12A50" w:rsidR="00945B54" w:rsidRPr="00630E71" w:rsidRDefault="00945B54" w:rsidP="00945B54">
      <w:pPr>
        <w:ind w:firstLine="720"/>
        <w:jc w:val="both"/>
        <w:rPr>
          <w:szCs w:val="24"/>
        </w:rPr>
      </w:pPr>
      <w:r w:rsidRPr="00630E71">
        <w:rPr>
          <w:szCs w:val="24"/>
        </w:rPr>
        <w:t xml:space="preserve">70. Savivaldybės sudaro Mero rezervą, kuris turi būti ne mažesnis kaip 0,25 procento ir ne didesnis kaip 1 procentas patvirtintų savivaldybės biudžeto pajamų (neįskaitant valstybės dotacijų savivaldybės biudžetui). Mero rezervo dydį kasmet nustato </w:t>
      </w:r>
      <w:r w:rsidR="0085683E" w:rsidRPr="00630E71">
        <w:rPr>
          <w:szCs w:val="24"/>
        </w:rPr>
        <w:t>S</w:t>
      </w:r>
      <w:r w:rsidRPr="00630E71">
        <w:rPr>
          <w:szCs w:val="24"/>
        </w:rPr>
        <w:t>avivaldybės taryba, tvirtindama tam tikrų metų savivaldybės biudžetą.</w:t>
      </w:r>
      <w:r w:rsidRPr="00630E71">
        <w:rPr>
          <w:b/>
          <w:szCs w:val="24"/>
        </w:rPr>
        <w:t xml:space="preserve"> </w:t>
      </w:r>
      <w:r w:rsidRPr="00630E71">
        <w:rPr>
          <w:szCs w:val="24"/>
        </w:rPr>
        <w:t xml:space="preserve"> </w:t>
      </w:r>
    </w:p>
    <w:p w14:paraId="3B91D979" w14:textId="4A665197" w:rsidR="00945B54" w:rsidRPr="00630E71" w:rsidRDefault="00945B54" w:rsidP="00945B54">
      <w:pPr>
        <w:ind w:firstLine="720"/>
        <w:jc w:val="both"/>
        <w:rPr>
          <w:b/>
          <w:szCs w:val="24"/>
        </w:rPr>
      </w:pPr>
      <w:r w:rsidRPr="00630E71">
        <w:rPr>
          <w:szCs w:val="24"/>
        </w:rPr>
        <w:t xml:space="preserve">71. Metų pabaigoje likusios nepanaudotos tikslinės paskirties lėšos, nustatytos savivaldybės biudžetui tam tikrų metų biudžeto patvirtinimo įstatyme, kurios per metus buvo skirtos biudžetui pagal atskirus įstatymus ar Lietuvos Respublikos Vyriausybės nutarimus arba panaudotos ne pagal  tikslinę paskirtį, iki sausio 10 dienos pervedamos iš biudžeto sąskaitos į Valstybės iždo sąskaitą, jeigu tam tikrų metų biudžeto patvirtinimo įstatyme nenustatyta kitaip. Savivaldybės biudžeto asignavimų valdytojai nepanaudotas biudžeto lėšas grąžina į savivaldybės biudžeto sąskaitą ne vėliau kaip iki sausio 5 d. </w:t>
      </w:r>
    </w:p>
    <w:p w14:paraId="6550BCB7" w14:textId="0CE6EB62" w:rsidR="00945B54" w:rsidRPr="00630E71" w:rsidRDefault="00945B54" w:rsidP="00945B54">
      <w:pPr>
        <w:ind w:firstLine="720"/>
        <w:jc w:val="both"/>
        <w:rPr>
          <w:b/>
          <w:szCs w:val="24"/>
        </w:rPr>
      </w:pPr>
      <w:r w:rsidRPr="00630E71">
        <w:rPr>
          <w:szCs w:val="24"/>
        </w:rPr>
        <w:t>72. Į tam tikrų metų savivaldybės biudžeto panaudotus asignavimus įskaitomos lėšos, kurios paskutinę metų darbo dieną rezervuotos įstaigos banko sąskaitoje kaip pradėtas vykdyti mokėjimo pavedimas konkrečiam gavėjui (jeigu yra turėtas sąnaudas patvirtinantys dokumentai) ir kurios kitų metų pirmąją darbo dieną tokia pat suma bus pervestos tam pačiam gavėjui.</w:t>
      </w:r>
      <w:r w:rsidRPr="00630E71">
        <w:rPr>
          <w:b/>
          <w:szCs w:val="24"/>
        </w:rPr>
        <w:t xml:space="preserve"> </w:t>
      </w:r>
    </w:p>
    <w:p w14:paraId="65649670" w14:textId="19D4DDC3" w:rsidR="00945B54" w:rsidRPr="00630E71" w:rsidRDefault="00945B54" w:rsidP="00945B54">
      <w:pPr>
        <w:pStyle w:val="Pagrindinistekstas"/>
        <w:ind w:firstLine="720"/>
        <w:jc w:val="both"/>
        <w:rPr>
          <w:b/>
          <w:szCs w:val="24"/>
        </w:rPr>
      </w:pPr>
      <w:r w:rsidRPr="00630E71">
        <w:rPr>
          <w:szCs w:val="24"/>
        </w:rPr>
        <w:t>73. Biudžeto gautos viršplaninės pajamos (atmetus viršplanines pajamas, įstatymų nustatyta tvarka skirtas kitų savivaldybių negautoms pajamoms padengti) skirstomos Savivaldybės tarybos sprendimu.</w:t>
      </w:r>
      <w:r w:rsidRPr="00630E71">
        <w:rPr>
          <w:b/>
          <w:szCs w:val="24"/>
        </w:rPr>
        <w:t xml:space="preserve"> </w:t>
      </w:r>
    </w:p>
    <w:p w14:paraId="5EEC3E59" w14:textId="52CFB405" w:rsidR="00945B54" w:rsidRPr="00630E71" w:rsidRDefault="00945B54" w:rsidP="00945B54">
      <w:pPr>
        <w:ind w:firstLine="720"/>
        <w:jc w:val="both"/>
        <w:rPr>
          <w:b/>
          <w:szCs w:val="24"/>
        </w:rPr>
      </w:pPr>
      <w:r w:rsidRPr="00630E71">
        <w:rPr>
          <w:szCs w:val="24"/>
        </w:rPr>
        <w:t xml:space="preserve">74. Nevykdant pajamų surinkimo plano, finansavimas iš biudžeto vykdomas Savivaldybės tarybos nustatyta tvarka. Jeigu numatoma, kad nustatytas pajamų planas iki metų pabaigos nebus įvykdytas, Mero teikimu sprendimą dėl biudžete numatytų programų finansavimo priima Savivaldybės taryba. </w:t>
      </w:r>
    </w:p>
    <w:p w14:paraId="0A6F625C" w14:textId="77777777" w:rsidR="00945B54" w:rsidRPr="00630E71" w:rsidRDefault="00945B54" w:rsidP="00945B54">
      <w:pPr>
        <w:ind w:firstLine="720"/>
        <w:jc w:val="both"/>
        <w:rPr>
          <w:b/>
          <w:szCs w:val="24"/>
        </w:rPr>
      </w:pPr>
    </w:p>
    <w:p w14:paraId="6AA002C5" w14:textId="4F0B870D" w:rsidR="00945B54" w:rsidRPr="00630E71" w:rsidRDefault="00945B54" w:rsidP="00B71CA8">
      <w:pPr>
        <w:pStyle w:val="Pagrindiniotekstotrauka"/>
        <w:ind w:left="0"/>
        <w:jc w:val="center"/>
        <w:rPr>
          <w:b/>
        </w:rPr>
      </w:pPr>
      <w:r w:rsidRPr="00630E71">
        <w:rPr>
          <w:b/>
        </w:rPr>
        <w:t>VI. BIUDŽETINIŲ ĮSTAIGŲ GAUNAMA PARAMA (PINIGINĖS LĖŠOS) PAGAL LIETUVOS RESPUBLIKOS LABDAROS IR PARAMOS ĮSTATYMĄ, BIUDŽETINIŲ ĮSTAIGŲ DEPOZITAI IR KITOS LĖŠOS</w:t>
      </w:r>
    </w:p>
    <w:p w14:paraId="17973AD4" w14:textId="2348525A" w:rsidR="00945B54" w:rsidRPr="00630E71" w:rsidRDefault="00945B54" w:rsidP="00945B54">
      <w:pPr>
        <w:pStyle w:val="Pagrindiniotekstotrauka3"/>
        <w:spacing w:after="0"/>
        <w:ind w:left="284" w:firstLine="1"/>
        <w:jc w:val="both"/>
        <w:rPr>
          <w:sz w:val="24"/>
          <w:szCs w:val="24"/>
        </w:rPr>
      </w:pPr>
      <w:r w:rsidRPr="00630E71">
        <w:rPr>
          <w:color w:val="FF0000"/>
          <w:sz w:val="24"/>
          <w:szCs w:val="24"/>
        </w:rPr>
        <w:t xml:space="preserve">       </w:t>
      </w:r>
      <w:r w:rsidRPr="00630E71">
        <w:rPr>
          <w:sz w:val="24"/>
          <w:szCs w:val="24"/>
        </w:rPr>
        <w:t xml:space="preserve">75. Biudžetinės įstaigos gautą paramą (pinigines lėšas) gali naudoti biudžetinių įstaigų uždaviniams įgyvendinti ir funkcijoms atlikti. </w:t>
      </w:r>
      <w:r w:rsidRPr="00630E71">
        <w:rPr>
          <w:b/>
          <w:sz w:val="24"/>
          <w:szCs w:val="24"/>
        </w:rPr>
        <w:t xml:space="preserve"> </w:t>
      </w:r>
    </w:p>
    <w:p w14:paraId="1FB882C7" w14:textId="3B8C531B" w:rsidR="00945B54" w:rsidRPr="00630E71" w:rsidRDefault="00945B54" w:rsidP="00945B54">
      <w:pPr>
        <w:ind w:firstLine="720"/>
        <w:jc w:val="both"/>
        <w:rPr>
          <w:b/>
          <w:szCs w:val="24"/>
        </w:rPr>
      </w:pPr>
      <w:r w:rsidRPr="00630E71">
        <w:rPr>
          <w:szCs w:val="24"/>
        </w:rPr>
        <w:t>76. Gautos paramos apskaita tvarkoma vadovaujantis Lietuvos Respublikos labdaros ir paramos įstatymu ir naudojama pagal atskirą biudžetinės įstaigos vadovo patvirtintą išlaidų sąmatą. Sąmata turi būti suderinta su paramos teikėju tuo atveju, kai sudaroma paramos teikimo sutartis, kurioje ši sąlyga numatyta</w:t>
      </w:r>
      <w:r w:rsidRPr="00630E71">
        <w:rPr>
          <w:b/>
          <w:szCs w:val="24"/>
        </w:rPr>
        <w:t xml:space="preserve">. </w:t>
      </w:r>
    </w:p>
    <w:p w14:paraId="047DC2C5" w14:textId="680B9CC5" w:rsidR="00945B54" w:rsidRPr="00630E71" w:rsidRDefault="00945B54" w:rsidP="00945B54">
      <w:pPr>
        <w:ind w:firstLine="720"/>
        <w:jc w:val="both"/>
        <w:rPr>
          <w:szCs w:val="24"/>
        </w:rPr>
      </w:pPr>
      <w:r w:rsidRPr="00630E71">
        <w:rPr>
          <w:szCs w:val="24"/>
        </w:rPr>
        <w:t xml:space="preserve">77. Biudžetinių įstaigų depozitai – laikinai šių įstaigų saugomos ir tam tikrų aplinkybių arba susitarimų turimos lėšos. Depozitinės lėšos laikomos atskiroje banko sąskaitoje ir susidarius atitinkamoms aplinkybėms grąžinamos asmenims arba organizacijoms (toliau tekste </w:t>
      </w:r>
      <w:r w:rsidR="00294E16">
        <w:rPr>
          <w:szCs w:val="24"/>
        </w:rPr>
        <w:t>–</w:t>
      </w:r>
      <w:r w:rsidRPr="00630E71">
        <w:rPr>
          <w:szCs w:val="24"/>
        </w:rPr>
        <w:t xml:space="preserve"> </w:t>
      </w:r>
      <w:proofErr w:type="spellStart"/>
      <w:r w:rsidRPr="00630E71">
        <w:rPr>
          <w:szCs w:val="24"/>
        </w:rPr>
        <w:t>depozitoriai</w:t>
      </w:r>
      <w:proofErr w:type="spellEnd"/>
      <w:r w:rsidRPr="00630E71">
        <w:rPr>
          <w:szCs w:val="24"/>
        </w:rPr>
        <w:t>), kuriems jos priklauso.</w:t>
      </w:r>
      <w:r w:rsidRPr="00630E71">
        <w:rPr>
          <w:b/>
          <w:szCs w:val="24"/>
        </w:rPr>
        <w:t xml:space="preserve"> </w:t>
      </w:r>
    </w:p>
    <w:p w14:paraId="67A5B510" w14:textId="3DFB0A5F" w:rsidR="00945B54" w:rsidRPr="00630E71" w:rsidRDefault="00945B54" w:rsidP="00945B54">
      <w:pPr>
        <w:ind w:firstLine="720"/>
        <w:jc w:val="both"/>
        <w:rPr>
          <w:szCs w:val="24"/>
        </w:rPr>
      </w:pPr>
      <w:r w:rsidRPr="00630E71">
        <w:rPr>
          <w:szCs w:val="24"/>
        </w:rPr>
        <w:t>78. Biudžetinės įstaigos depozitus saugo terminuotą laikotarpį:</w:t>
      </w:r>
      <w:r w:rsidRPr="00630E71">
        <w:rPr>
          <w:b/>
          <w:szCs w:val="24"/>
        </w:rPr>
        <w:t xml:space="preserve"> </w:t>
      </w:r>
    </w:p>
    <w:p w14:paraId="5B201B2D" w14:textId="37164B93" w:rsidR="00945B54" w:rsidRPr="00630E71" w:rsidRDefault="00945B54" w:rsidP="00945B54">
      <w:pPr>
        <w:ind w:firstLine="720"/>
        <w:jc w:val="both"/>
        <w:rPr>
          <w:szCs w:val="24"/>
        </w:rPr>
      </w:pPr>
      <w:r w:rsidRPr="00630E71">
        <w:rPr>
          <w:szCs w:val="24"/>
        </w:rPr>
        <w:t>78.1. lėšas, kurios turi būti grąžintos fiziniams asmenims, – 3 metus po šių lėšų grąžinimo sąlygose nustatyto termino, o teisėsaugos institucijų (vidaus reikalų sistemos, prokuratūros ir teismų) depozitų sąskaitose laikomus iš areštuotų ir kitų asmenų paimtus pinigus – 6 mėnesius nuo teismo grąžinti paimtus pinigus jų savininkui išsiuntimo registruotu laišku dienos;</w:t>
      </w:r>
    </w:p>
    <w:p w14:paraId="79BF6A8E" w14:textId="58010D68" w:rsidR="00945B54" w:rsidRPr="00630E71" w:rsidRDefault="00945B54" w:rsidP="00945B54">
      <w:pPr>
        <w:ind w:firstLine="720"/>
        <w:jc w:val="both"/>
        <w:rPr>
          <w:szCs w:val="24"/>
        </w:rPr>
      </w:pPr>
      <w:r w:rsidRPr="00630E71">
        <w:rPr>
          <w:szCs w:val="24"/>
        </w:rPr>
        <w:t>78.2. lėšas, kurios turi būti grąžintos biudžetinėms įstaigoms, – iki biudžetinių metų pabaigos;</w:t>
      </w:r>
    </w:p>
    <w:p w14:paraId="3F67C84A" w14:textId="50492DB1" w:rsidR="00945B54" w:rsidRPr="00630E71" w:rsidRDefault="00945B54" w:rsidP="00945B54">
      <w:pPr>
        <w:ind w:firstLine="720"/>
        <w:jc w:val="both"/>
        <w:rPr>
          <w:szCs w:val="24"/>
        </w:rPr>
      </w:pPr>
      <w:r w:rsidRPr="00630E71">
        <w:rPr>
          <w:szCs w:val="24"/>
        </w:rPr>
        <w:t xml:space="preserve">78.3. lėšas, kurios turi būti grąžintos kitiems juridiniams asmenims, – metus po šių lėšų grąžinimo sąlygose nustatyto termino. </w:t>
      </w:r>
    </w:p>
    <w:p w14:paraId="0B7B9EB8" w14:textId="19819605" w:rsidR="00945B54" w:rsidRPr="00630E71" w:rsidRDefault="00945B54" w:rsidP="00945B54">
      <w:pPr>
        <w:ind w:firstLine="720"/>
        <w:jc w:val="both"/>
        <w:rPr>
          <w:szCs w:val="24"/>
        </w:rPr>
      </w:pPr>
      <w:r w:rsidRPr="00630E71">
        <w:rPr>
          <w:szCs w:val="24"/>
        </w:rPr>
        <w:t xml:space="preserve">79. Depozitoriams nustatytu laiku neatsiėmus savo lėšų, biudžetinės įstaigos perveda jas į biudžeto pajamas. </w:t>
      </w:r>
    </w:p>
    <w:p w14:paraId="2084B889" w14:textId="602B4576" w:rsidR="00945B54" w:rsidRPr="00630E71" w:rsidRDefault="00945B54" w:rsidP="00945B54">
      <w:pPr>
        <w:ind w:firstLine="720"/>
        <w:jc w:val="both"/>
        <w:rPr>
          <w:b/>
          <w:szCs w:val="24"/>
        </w:rPr>
      </w:pPr>
      <w:r w:rsidRPr="00630E71">
        <w:rPr>
          <w:szCs w:val="24"/>
        </w:rPr>
        <w:t xml:space="preserve">80.Kitoms biudžetinių įstaigų lėšoms priskiriamos: </w:t>
      </w:r>
    </w:p>
    <w:p w14:paraId="1EA82262" w14:textId="33926663" w:rsidR="00945B54" w:rsidRPr="00630E71" w:rsidRDefault="00945B54" w:rsidP="00945B54">
      <w:pPr>
        <w:ind w:firstLine="720"/>
        <w:jc w:val="both"/>
        <w:rPr>
          <w:szCs w:val="24"/>
        </w:rPr>
      </w:pPr>
      <w:r w:rsidRPr="00630E71">
        <w:rPr>
          <w:szCs w:val="24"/>
        </w:rPr>
        <w:lastRenderedPageBreak/>
        <w:t>80.1.  įplaukos, gautos atsitikus draudiminiam įvykiui, kai draudimo išmokos gavėjas yra biudžetinė įstaiga;</w:t>
      </w:r>
    </w:p>
    <w:p w14:paraId="333BCF70" w14:textId="78E83D8C" w:rsidR="00945B54" w:rsidRPr="00630E71" w:rsidRDefault="00945B54" w:rsidP="00945B54">
      <w:pPr>
        <w:ind w:firstLine="720"/>
        <w:jc w:val="both"/>
        <w:rPr>
          <w:szCs w:val="24"/>
        </w:rPr>
      </w:pPr>
      <w:r w:rsidRPr="00630E71">
        <w:rPr>
          <w:szCs w:val="24"/>
        </w:rPr>
        <w:t>80.2. pagal Lietuvos Respublikos labdaros ir paramos įstatymą gauta parama (lėšos);</w:t>
      </w:r>
    </w:p>
    <w:p w14:paraId="1891BA41" w14:textId="39083971" w:rsidR="00945B54" w:rsidRPr="00630E71" w:rsidRDefault="00945B54" w:rsidP="00945B54">
      <w:pPr>
        <w:ind w:firstLine="720"/>
        <w:jc w:val="both"/>
        <w:rPr>
          <w:szCs w:val="24"/>
        </w:rPr>
      </w:pPr>
      <w:r w:rsidRPr="00630E71">
        <w:rPr>
          <w:szCs w:val="24"/>
        </w:rPr>
        <w:t>80.3. tarptautinių ir užsienio organizacijų lėšos, skirtos ankstesniais biudžetiniais metais turėtoms dalyvavimo jų organizuojamose programose, projektuose ir tyrimuose išlaidoms kompensuoti;</w:t>
      </w:r>
    </w:p>
    <w:p w14:paraId="29A31CCB" w14:textId="28AC1626" w:rsidR="00945B54" w:rsidRPr="00630E71" w:rsidRDefault="00945B54" w:rsidP="00945B54">
      <w:pPr>
        <w:ind w:firstLine="720"/>
        <w:jc w:val="both"/>
        <w:rPr>
          <w:szCs w:val="24"/>
        </w:rPr>
      </w:pPr>
      <w:r w:rsidRPr="00630E71">
        <w:rPr>
          <w:szCs w:val="24"/>
        </w:rPr>
        <w:t>80.4. biudžetinių įstaigų skelbiamų konkursų dalyvių mokesčiai;</w:t>
      </w:r>
    </w:p>
    <w:p w14:paraId="71944EAA" w14:textId="1E12D35A" w:rsidR="00945B54" w:rsidRPr="00630E71" w:rsidRDefault="00945B54" w:rsidP="00945B54">
      <w:pPr>
        <w:ind w:firstLine="720"/>
        <w:jc w:val="both"/>
        <w:rPr>
          <w:szCs w:val="24"/>
        </w:rPr>
      </w:pPr>
      <w:r w:rsidRPr="00630E71">
        <w:rPr>
          <w:szCs w:val="24"/>
        </w:rPr>
        <w:t>80.5. netesybos;</w:t>
      </w:r>
    </w:p>
    <w:p w14:paraId="619AD56E" w14:textId="7945442C" w:rsidR="00945B54" w:rsidRPr="00630E71" w:rsidRDefault="00945B54" w:rsidP="00945B54">
      <w:pPr>
        <w:ind w:firstLine="720"/>
        <w:jc w:val="both"/>
        <w:rPr>
          <w:szCs w:val="24"/>
        </w:rPr>
      </w:pPr>
      <w:r w:rsidRPr="00630E71">
        <w:rPr>
          <w:szCs w:val="24"/>
        </w:rPr>
        <w:t>80.6. lėšos, teisės aktų nustatyta tvarka gautos konkretiems gavėjams – fiziniams asmenims – išlaikyti (globos (rūpybos) išmokos, nustatytos Lietuvos Respublikos išmokų vaikams įstatyme);</w:t>
      </w:r>
    </w:p>
    <w:p w14:paraId="0BFAB89A" w14:textId="4F7E7465" w:rsidR="00945B54" w:rsidRPr="00630E71" w:rsidRDefault="00945B54" w:rsidP="00945B54">
      <w:pPr>
        <w:ind w:firstLine="720"/>
        <w:jc w:val="both"/>
        <w:rPr>
          <w:szCs w:val="24"/>
        </w:rPr>
      </w:pPr>
      <w:r w:rsidRPr="00630E71">
        <w:rPr>
          <w:szCs w:val="24"/>
        </w:rPr>
        <w:t>80.7. lėšos, gautos iš kitos biudžetinės įstaigos už teikiamas paslaugas;</w:t>
      </w:r>
    </w:p>
    <w:p w14:paraId="2C88A50B" w14:textId="3E86E7BB" w:rsidR="00945B54" w:rsidRPr="00630E71" w:rsidRDefault="00945B54" w:rsidP="00945B54">
      <w:pPr>
        <w:ind w:firstLine="720"/>
        <w:jc w:val="both"/>
      </w:pPr>
      <w:r w:rsidRPr="00630E71">
        <w:rPr>
          <w:szCs w:val="24"/>
        </w:rPr>
        <w:t xml:space="preserve">80.8. kitos įplaukos, gautos iš juridinių ir fizinių asmenų tam tikroms nenumatytoms biudžetinių įstaigų programų sąmatose išlaidoms padengti ir kurios nėra gautos kaip asignavimai. Lėšos naudojamos pagal atskirą įstaigos vadovo patvirtintą sąmatą įstaigos funkcijoms atlikti. </w:t>
      </w:r>
    </w:p>
    <w:p w14:paraId="11305A36" w14:textId="77777777" w:rsidR="00945B54" w:rsidRPr="00630E71" w:rsidRDefault="00945B54" w:rsidP="00945B54">
      <w:pPr>
        <w:ind w:firstLine="720"/>
        <w:jc w:val="both"/>
      </w:pPr>
    </w:p>
    <w:p w14:paraId="07017A79" w14:textId="0C4E80E6" w:rsidR="00945B54" w:rsidRPr="00630E71" w:rsidRDefault="00945B54" w:rsidP="00630E71">
      <w:pPr>
        <w:jc w:val="center"/>
      </w:pPr>
      <w:r w:rsidRPr="00630E71">
        <w:rPr>
          <w:b/>
        </w:rPr>
        <w:t>VII.</w:t>
      </w:r>
      <w:r w:rsidR="005B29C1" w:rsidRPr="00630E71">
        <w:rPr>
          <w:b/>
        </w:rPr>
        <w:t xml:space="preserve"> </w:t>
      </w:r>
      <w:r w:rsidRPr="00630E71">
        <w:rPr>
          <w:b/>
        </w:rPr>
        <w:t>ASIGNAVIMŲ VALDYTOJŲ PAREIGŲ IR TEISIŲ, NUMATYTŲ LIETUVOS RESPUBLIKOS BIUDŽETO SANDAROS ĮSTATYME, ĮGYVENDINIMAS</w:t>
      </w:r>
    </w:p>
    <w:p w14:paraId="5EC437EA" w14:textId="77777777" w:rsidR="00945B54" w:rsidRPr="00630E71" w:rsidRDefault="00945B54" w:rsidP="00630E71">
      <w:pPr>
        <w:jc w:val="center"/>
        <w:rPr>
          <w:b/>
        </w:rPr>
      </w:pPr>
    </w:p>
    <w:p w14:paraId="28A2028C" w14:textId="507F1279" w:rsidR="00945B54" w:rsidRPr="00630E71" w:rsidRDefault="00945B54" w:rsidP="00945B54">
      <w:pPr>
        <w:ind w:firstLine="720"/>
        <w:jc w:val="both"/>
      </w:pPr>
      <w:r w:rsidRPr="00630E71">
        <w:t xml:space="preserve">81. </w:t>
      </w:r>
      <w:r w:rsidR="00E76D52" w:rsidRPr="00630E71">
        <w:t>A</w:t>
      </w:r>
      <w:r w:rsidRPr="00630E71">
        <w:t xml:space="preserve">signavimų valdytojų vadovai privalo: </w:t>
      </w:r>
    </w:p>
    <w:p w14:paraId="6A4875F8" w14:textId="13816C23" w:rsidR="00945B54" w:rsidRPr="00630E71" w:rsidRDefault="00945B54" w:rsidP="00945B54">
      <w:pPr>
        <w:ind w:firstLine="720"/>
        <w:jc w:val="both"/>
      </w:pPr>
      <w:r w:rsidRPr="00630E71">
        <w:t>81.1. naudoti skirtus biudžeto asignavimus savo vadovaujamos įstaigos programoms vykdyti, paskirstyti juos pavaldžioms biudžetinėms įstaigoms ir kitiems subjektams, kuriems galimybė biudžeto lėšas gauti numatyta jų veiklos sritį reglamentuojančiuose įstatymuose, Vyriausybės nutarimuose, priimtuose vadovaujantis Strateginio valdymo įstatymu arba Vyriausybės nutarimuose, priimtuose vadovaujantis tiesiogiai taikomais Europos Sąjungos teisės aktais ir tarptautinėmis sutartimis, nustatančiais Europos Sąjungos ar atskirų valstybių finansinės paramos, teikiamos Lietuvai, administravimo tvarką, programoms vykdyti;</w:t>
      </w:r>
    </w:p>
    <w:p w14:paraId="78E2A560" w14:textId="601D2BDC" w:rsidR="00945B54" w:rsidRPr="00630E71" w:rsidRDefault="00945B54" w:rsidP="00945B54">
      <w:pPr>
        <w:ind w:firstLine="720"/>
        <w:jc w:val="both"/>
      </w:pPr>
      <w:r w:rsidRPr="00630E71">
        <w:t>81.2. organizuoti iš biudžeto finansuojamų programų rengimą ir vykdymą;</w:t>
      </w:r>
    </w:p>
    <w:p w14:paraId="29EF3E80" w14:textId="0495E085" w:rsidR="00945B54" w:rsidRPr="00630E71" w:rsidRDefault="00945B54" w:rsidP="00945B54">
      <w:pPr>
        <w:ind w:firstLine="720"/>
        <w:jc w:val="both"/>
      </w:pPr>
      <w:r w:rsidRPr="00630E71">
        <w:t>81.3. nustatyti ir tvirtinti vadovaujamos biudžetinės įstaigos programas, jų sąmatas pagal ekonominės klasifikacijos straipsnius, neviršydami šioms programoms patvirtintų bendrųjų asignavimų</w:t>
      </w:r>
      <w:r w:rsidR="00E76D52" w:rsidRPr="00630E71">
        <w:t xml:space="preserve"> sumų;</w:t>
      </w:r>
    </w:p>
    <w:p w14:paraId="5A3D7A42" w14:textId="45B365D6" w:rsidR="00945B54" w:rsidRPr="00630E71" w:rsidRDefault="00945B54" w:rsidP="00945B54">
      <w:pPr>
        <w:ind w:firstLine="720"/>
        <w:jc w:val="both"/>
      </w:pPr>
      <w:r w:rsidRPr="00630E71">
        <w:t xml:space="preserve">81.4. Lietuvos Respublikos </w:t>
      </w:r>
      <w:r w:rsidR="0085683E" w:rsidRPr="00630E71">
        <w:t>v</w:t>
      </w:r>
      <w:r w:rsidRPr="00630E71">
        <w:t>iešojo sektoriaus atskaitomybės įstatymo nustatyta tvarka ir terminais teikti ataskaitų rinkinius;</w:t>
      </w:r>
    </w:p>
    <w:p w14:paraId="038813F1" w14:textId="1A486E16" w:rsidR="00945B54" w:rsidRPr="00630E71" w:rsidRDefault="00945B54" w:rsidP="00945B54">
      <w:pPr>
        <w:ind w:firstLine="720"/>
        <w:jc w:val="both"/>
      </w:pPr>
      <w:r w:rsidRPr="00630E71">
        <w:t xml:space="preserve">81.5. kontroliuoti ir vykdyti savo vadovaujamų biudžetinių įstaigų įsipareigojimus, atlikti pavaldžių biudžetinių įstaigų ir kitų subjektų pagal Lietuvos Respublikos </w:t>
      </w:r>
      <w:r w:rsidR="005B29C1" w:rsidRPr="00630E71">
        <w:t>v</w:t>
      </w:r>
      <w:r w:rsidRPr="00630E71">
        <w:t>iešojo sektoriaus atskaitomybės įstatymą teikiamų ataskaitų rinkinių analizę;</w:t>
      </w:r>
    </w:p>
    <w:p w14:paraId="1671AF7D" w14:textId="566DB4CD" w:rsidR="00945B54" w:rsidRPr="00630E71" w:rsidRDefault="00945B54" w:rsidP="00945B54">
      <w:pPr>
        <w:ind w:firstLine="720"/>
        <w:jc w:val="both"/>
      </w:pPr>
      <w:r w:rsidRPr="00630E71">
        <w:t xml:space="preserve">81.6. užtikrinti pagal Lietuvos Respublikos </w:t>
      </w:r>
      <w:r w:rsidR="005B29C1" w:rsidRPr="00630E71">
        <w:t>v</w:t>
      </w:r>
      <w:r w:rsidRPr="00630E71">
        <w:t>iešojo sektoriaus atskaitomybės įstatymą teikiamų ataskaitų rinkinių ir statistinių ataskaitų teisingumą ir pateikimą laiku;</w:t>
      </w:r>
    </w:p>
    <w:p w14:paraId="226604F6" w14:textId="54A1BBF0" w:rsidR="00945B54" w:rsidRPr="00630E71" w:rsidRDefault="00945B54" w:rsidP="00945B54">
      <w:pPr>
        <w:ind w:firstLine="720"/>
        <w:jc w:val="both"/>
        <w:rPr>
          <w:b/>
        </w:rPr>
      </w:pPr>
      <w:r w:rsidRPr="00630E71">
        <w:t xml:space="preserve">81.7. užtikrinti programų vykdymo ir paskirtų asignavimų naudojimo teisėtumą, ekonomiškumą, efektyvumą ir rezultatyvumą. </w:t>
      </w:r>
    </w:p>
    <w:p w14:paraId="3ED90DD6" w14:textId="7FE0CE1B" w:rsidR="00945B54" w:rsidRPr="00630E71" w:rsidRDefault="00945B54" w:rsidP="00945B54">
      <w:pPr>
        <w:ind w:firstLine="720"/>
        <w:jc w:val="both"/>
        <w:rPr>
          <w:b/>
        </w:rPr>
      </w:pPr>
      <w:r w:rsidRPr="00630E71">
        <w:t xml:space="preserve">82. </w:t>
      </w:r>
      <w:r w:rsidR="00E76D52" w:rsidRPr="00630E71">
        <w:t>A</w:t>
      </w:r>
      <w:r w:rsidRPr="00630E71">
        <w:t xml:space="preserve">signavimų valdytojų vadovai turi teisę: </w:t>
      </w:r>
    </w:p>
    <w:p w14:paraId="27F494A0" w14:textId="664B4D30" w:rsidR="00945B54" w:rsidRPr="00630E71" w:rsidRDefault="00945B54" w:rsidP="00945B54">
      <w:pPr>
        <w:ind w:firstLine="720"/>
        <w:jc w:val="both"/>
      </w:pPr>
      <w:r w:rsidRPr="00630E71">
        <w:t xml:space="preserve">82.1. biudžetiniais metais, suderinę su Savivaldybės administracijos Finansų skyriumi, keisti patvirtintų jų vadovaujamų įstaigų, jiems pavaldžių biudžetinių įstaigų ir kitų subjektų vykdomoms programoms patvirtintų biudžeto lėšų pagal ekonominę klasifikaciją paskirtį. Savivaldybės biudžeto asignavimų valdytojai informuoja apie tai Merą ar jo įgaliotą asmenį, teikdami Pažymą apie programos sąmatos keitimą </w:t>
      </w:r>
      <w:r w:rsidR="00BC336A">
        <w:t>(A</w:t>
      </w:r>
      <w:r w:rsidRPr="00630E71">
        <w:t xml:space="preserve">prašo 4 priedas), neviršydami patvirtintų tam tikrai programai bendrųjų asignavimų sumų. Nepanaudota asignavimų tęstinei veiklai suma, jeigu nėra įsiskolinimų, gali būti naudojama investicijų projektams, kurie finansuojami iš tęstinės veiklos lėšų, o kai investicijų projektų nėra, </w:t>
      </w:r>
      <w:r w:rsidR="00BC336A">
        <w:t>–</w:t>
      </w:r>
      <w:r w:rsidRPr="00630E71">
        <w:t xml:space="preserve"> pažangos priemonėms, jeigu investicijų projektams ar pažangos priemonėms numatyta skirti lėšų atitinkamų metų valstybės arba savivaldybės biudžetuose, papildomai finansuoti, išskyrus kituose įstatymuose, reglamentuojančiuose savivaldybių biudžetų lėšų naudojimą, nustatytus atvejus. Asignavimai darbo užmokesčiui gali būti didinami tik iš sutaupytų asignavimų ir </w:t>
      </w:r>
      <w:r w:rsidRPr="00630E71">
        <w:lastRenderedPageBreak/>
        <w:t>tik tais atvejais, kai toks padidinimas nelemia papildomo asignavimų poreikio kitais biudžetiniais metais;</w:t>
      </w:r>
    </w:p>
    <w:p w14:paraId="6CF67558" w14:textId="1301C7BF" w:rsidR="00945B54" w:rsidRPr="00630E71" w:rsidRDefault="00945B54" w:rsidP="00945B54">
      <w:pPr>
        <w:ind w:firstLine="720"/>
        <w:jc w:val="both"/>
        <w:rPr>
          <w:b/>
          <w:strike/>
        </w:rPr>
      </w:pPr>
      <w:r w:rsidRPr="00630E71">
        <w:t>82.2. biudžetiniais metais, suderinę su Savivaldybės administracijos Finansų skyriumi, vieną kartą per ketvirtį keisti bendros asignavimų sumos ketvirtinį paskirstymą programai vykdyti. Savivaldybės biudžeto asignavimų valdytojų vadovai informuoja apie tai Merą ar jo įgaliotą asmenį, teikdami Pažymą apie programos sąmatos keitimą (</w:t>
      </w:r>
      <w:r w:rsidR="00BC336A">
        <w:t>A</w:t>
      </w:r>
      <w:r w:rsidRPr="00630E71">
        <w:t xml:space="preserve">prašo 4 priedas). </w:t>
      </w:r>
    </w:p>
    <w:p w14:paraId="4600AC27" w14:textId="63A123DF" w:rsidR="00945B54" w:rsidRPr="00630E71" w:rsidRDefault="00945B54" w:rsidP="00945B54">
      <w:pPr>
        <w:ind w:firstLine="284"/>
        <w:jc w:val="both"/>
      </w:pPr>
      <w:r w:rsidRPr="00630E71">
        <w:t xml:space="preserve">       83. Finansų skyrius, gavęs Mero ar jo įgalioto asmens nurodymą (rezoliuciją), atlieka keitimus biudžeto apskaitos programoje „FinISA“ ir išduoda asignavimų valdytojams paruoštą Pažymą - pranešimą ir jį pasirašo. Asignavimų valdytojų vadovai pagal Pažymą – pranešimą  tikslina programų išlaidų sąmatas ir jas pateikia Finansų skyriui.</w:t>
      </w:r>
    </w:p>
    <w:p w14:paraId="22D91F53" w14:textId="635AE886" w:rsidR="00945B54" w:rsidRPr="00630E71" w:rsidRDefault="00945B54" w:rsidP="00945B54">
      <w:pPr>
        <w:jc w:val="both"/>
      </w:pPr>
      <w:r w:rsidRPr="00630E71">
        <w:tab/>
        <w:t xml:space="preserve">       84. Asignavimų valdytojų vadovai, norėdami teisės aktų nustatyta tvarka keisti patvirtintų bendrųjų  asignavimų sumas, teikia Savivaldybės Merui prašymus ir prideda Merui ar jo įgaliotam asmeniui Pažymą apie programos sąmatos keitimą (</w:t>
      </w:r>
      <w:r w:rsidR="00BC336A">
        <w:t>A</w:t>
      </w:r>
      <w:r w:rsidRPr="00630E71">
        <w:t xml:space="preserve">prašo 4 priedas). Prašyme nurodomos priežastys, paskatinusios keisti asignavimų paskirtį. Finansų skyrius, gavęs Mero nurodymą, ruošia asignavimų pakeitimo projektą ir teikia svarstyti Savivaldybės tarybai. </w:t>
      </w:r>
    </w:p>
    <w:p w14:paraId="7E936DBE" w14:textId="0E108B74" w:rsidR="00945B54" w:rsidRPr="00630E71" w:rsidRDefault="00945B54" w:rsidP="00945B54">
      <w:pPr>
        <w:ind w:firstLine="720"/>
        <w:jc w:val="both"/>
        <w:rPr>
          <w:b/>
        </w:rPr>
      </w:pPr>
      <w:r w:rsidRPr="00630E71">
        <w:t xml:space="preserve">85. Asignavimų valdytojas pagal Lietuvos Respublikos biudžeto sandaros įstatymo 4 straipsnio 3 dalies 2 punktą skirdamas biudžeto lėšų kitam subjektui, kuris yra nepavaldi biudžetinė įstaiga arba nebiudžetinė įstaiga,  pasirašo su juo biudžeto lėšų naudojimo sutartį (išskyrus Aprašo 87 punkte nurodytus atvejus), kurioje nurodoma: </w:t>
      </w:r>
    </w:p>
    <w:p w14:paraId="78E613DF" w14:textId="5C6E00E8" w:rsidR="00945B54" w:rsidRPr="00630E71" w:rsidRDefault="00945B54" w:rsidP="00945B54">
      <w:pPr>
        <w:ind w:firstLine="720"/>
        <w:jc w:val="both"/>
      </w:pPr>
      <w:r w:rsidRPr="00630E71">
        <w:t>85.1. subjektui skiriamų biudžeto lėšų suma ir asignavimų valdytojo programa, pagal kurią skiriamos lėšos;</w:t>
      </w:r>
    </w:p>
    <w:p w14:paraId="2D9549F9" w14:textId="671DDE57" w:rsidR="00945B54" w:rsidRPr="00630E71" w:rsidRDefault="00945B54" w:rsidP="00945B54">
      <w:pPr>
        <w:ind w:firstLine="720"/>
        <w:jc w:val="both"/>
      </w:pPr>
      <w:r w:rsidRPr="00630E71">
        <w:t>85.2.biudžeto lėšų naudojimo tikslinė paskirtis;</w:t>
      </w:r>
    </w:p>
    <w:p w14:paraId="5343A7F4" w14:textId="4D09BA78" w:rsidR="00945B54" w:rsidRPr="00630E71" w:rsidRDefault="00945B54" w:rsidP="00945B54">
      <w:pPr>
        <w:ind w:firstLine="720"/>
        <w:jc w:val="both"/>
      </w:pPr>
      <w:r w:rsidRPr="00630E71">
        <w:t>85.3. veiklos, kuriai finansuoti skiriamos biudžeto lėšos, vertinimo kriterijai (ne mažiau kaip vienas);</w:t>
      </w:r>
    </w:p>
    <w:p w14:paraId="658F14F4" w14:textId="5E1F76CC" w:rsidR="00945B54" w:rsidRPr="00630E71" w:rsidRDefault="00945B54" w:rsidP="00945B54">
      <w:pPr>
        <w:ind w:firstLine="720"/>
        <w:jc w:val="both"/>
      </w:pPr>
      <w:r w:rsidRPr="00630E71">
        <w:t>85.4. planuojamas detalus biudžeto lėšų paskirstymas pagal išlaidų ekonominę klasifikaciją, išskyrus tuos atvejus, kai už vykdomus darbus arba teikiamas paslaugas atsiskaitoma pagal teisės aktų nustatyta tvarka patvirtintus įkainius arba tarifus;</w:t>
      </w:r>
    </w:p>
    <w:p w14:paraId="3D23C243" w14:textId="4C49A041" w:rsidR="00945B54" w:rsidRPr="00630E71" w:rsidRDefault="00945B54" w:rsidP="00945B54">
      <w:pPr>
        <w:ind w:firstLine="720"/>
        <w:jc w:val="both"/>
      </w:pPr>
      <w:r w:rsidRPr="00630E71">
        <w:t>85.5. atsiskaitymas asignavimų valdytojui už veiklą, kuriai finansuoti skiriamos biudžeto lėšos, ir jos vertinimo kriterijų įvykdymą;</w:t>
      </w:r>
    </w:p>
    <w:p w14:paraId="1FE05437" w14:textId="0398A50D" w:rsidR="00945B54" w:rsidRPr="00630E71" w:rsidRDefault="00945B54" w:rsidP="00945B54">
      <w:pPr>
        <w:ind w:firstLine="720"/>
        <w:jc w:val="both"/>
      </w:pPr>
      <w:r w:rsidRPr="00630E71">
        <w:t>85.6. atsiskaitymas asignavimų valdytojui už biudžeto lėšų panaudojimą (nurodant išlaidų ekonominę paskirtį) ir asignavimų valdytojui pareikalavus buhalterinės apskaitos dokumentų, kuriais pagrindžiamas lėšų panaudojimas, sąrašo, kuriame pateikiami asignavimų vykdytojo nustatyti duomenys, arba šių dokumentų kopijų pateikimas;</w:t>
      </w:r>
    </w:p>
    <w:p w14:paraId="7C0B8D94" w14:textId="36FDBDF2" w:rsidR="00945B54" w:rsidRPr="00630E71" w:rsidRDefault="00945B54" w:rsidP="00945B54">
      <w:pPr>
        <w:ind w:firstLine="720"/>
        <w:jc w:val="both"/>
      </w:pPr>
      <w:r w:rsidRPr="00630E71">
        <w:t>85.7. kad biudžetiniams metams pasibaigus subjektų disponuojamose sąskaitose esančios biudžeto lėšos grąžinamos asignavimų valdytojui, skyrusiam biudžeto lėšas;</w:t>
      </w:r>
    </w:p>
    <w:p w14:paraId="62437188" w14:textId="5EFB45A5" w:rsidR="00945B54" w:rsidRPr="00630E71" w:rsidRDefault="00945B54" w:rsidP="00945B54">
      <w:pPr>
        <w:ind w:firstLine="720"/>
        <w:jc w:val="both"/>
        <w:rPr>
          <w:b/>
        </w:rPr>
      </w:pPr>
      <w:r w:rsidRPr="00630E71">
        <w:t xml:space="preserve">85.8. prireikus kitos nuostatos, padedančios asignavimų valdytojui užtikrinti programų vykdymo ir paskirtų asignavimų naudojimo teisėtumą, ekonomiškumą, efektyvumą ir rezultatyvumą. </w:t>
      </w:r>
    </w:p>
    <w:p w14:paraId="50675788" w14:textId="67B409C5" w:rsidR="00945B54" w:rsidRPr="00630E71" w:rsidRDefault="00945B54" w:rsidP="00945B54">
      <w:pPr>
        <w:ind w:firstLine="720"/>
        <w:jc w:val="both"/>
      </w:pPr>
      <w:r w:rsidRPr="00630E71">
        <w:t>86.</w:t>
      </w:r>
      <w:r w:rsidR="005B29C1" w:rsidRPr="00630E71">
        <w:t xml:space="preserve"> </w:t>
      </w:r>
      <w:r w:rsidRPr="00630E71">
        <w:t xml:space="preserve">Biudžeto lėšų naudojimo sutartis nepasirašoma, kai iš asignavimų valdytojui patvirtintų asignavimų: </w:t>
      </w:r>
    </w:p>
    <w:p w14:paraId="2795D02E" w14:textId="6310C29C" w:rsidR="00945B54" w:rsidRPr="00630E71" w:rsidRDefault="00945B54" w:rsidP="00945B54">
      <w:pPr>
        <w:ind w:firstLine="720"/>
        <w:jc w:val="both"/>
      </w:pPr>
      <w:r w:rsidRPr="00630E71">
        <w:t>86.1. skiriamos Lietuvos Respublikos Vyriausybės rezervo lėšos;</w:t>
      </w:r>
    </w:p>
    <w:p w14:paraId="39602B09" w14:textId="33242254" w:rsidR="00945B54" w:rsidRPr="00630E71" w:rsidRDefault="00945B54" w:rsidP="00945B54">
      <w:pPr>
        <w:ind w:firstLine="720"/>
        <w:jc w:val="both"/>
      </w:pPr>
      <w:r w:rsidRPr="00630E71">
        <w:t>86.2. skiriamos Europos Sąjungos finansinės paramos ir kitos gaunamos tarptautinės finansinės paramos lėšos, jeigu teisės aktuose nustatyta kitokia šių lėšų skyrimo tvarka;</w:t>
      </w:r>
    </w:p>
    <w:p w14:paraId="395FC632" w14:textId="2B4D2D02" w:rsidR="00945B54" w:rsidRPr="00630E71" w:rsidRDefault="00945B54" w:rsidP="00945B54">
      <w:pPr>
        <w:ind w:firstLine="720"/>
        <w:jc w:val="both"/>
      </w:pPr>
      <w:r w:rsidRPr="00630E71">
        <w:t>86.3. pagal Lietuvos Respublikos geros valios kompensacijos už žydų religinių bendruomenių nekilnojamąjį turtą įstatymą skiriama piniginė kompensacija Lietuvos Respublikos Vyriausybės kompensacijomis disponuoti paskirtam fondui;</w:t>
      </w:r>
    </w:p>
    <w:p w14:paraId="2A434268" w14:textId="2D461F5F" w:rsidR="00945B54" w:rsidRPr="00630E71" w:rsidRDefault="00945B54" w:rsidP="00945B54">
      <w:pPr>
        <w:ind w:firstLine="720"/>
        <w:jc w:val="both"/>
      </w:pPr>
      <w:r w:rsidRPr="00630E71">
        <w:t>86.4. pervedamos valstybės biudžeto specialios tikslinės dotacijos;</w:t>
      </w:r>
    </w:p>
    <w:p w14:paraId="71576C3D" w14:textId="13123268" w:rsidR="00945B54" w:rsidRPr="00630E71" w:rsidRDefault="00945B54" w:rsidP="00945B54">
      <w:pPr>
        <w:ind w:firstLine="720"/>
        <w:jc w:val="both"/>
      </w:pPr>
      <w:r w:rsidRPr="00630E71">
        <w:t>86.5. teisės aktų nustatyta tvarka iš valstybės biudžeto savivaldybių biudžetams skiriamos lėšos kompensuoti savivaldybių negautoms pajamoms už praėjusius biudžetinius metus arba savivaldybių turėtoms išlaidoms, atsiradusioms einamaisiais biudžetiniais metais;</w:t>
      </w:r>
    </w:p>
    <w:p w14:paraId="41E065E8" w14:textId="52264F73" w:rsidR="00945B54" w:rsidRPr="00630E71" w:rsidRDefault="00945B54" w:rsidP="00945B54">
      <w:pPr>
        <w:ind w:firstLine="720"/>
        <w:jc w:val="both"/>
      </w:pPr>
      <w:r w:rsidRPr="00630E71">
        <w:t>86.6. savivaldybėms paskirstomos lėšos kai tam tikrų metų biudžeto patvirtinimo įstatyme nustatyta lėšų paskirtis;</w:t>
      </w:r>
    </w:p>
    <w:p w14:paraId="58B257F6" w14:textId="7370A286" w:rsidR="00945B54" w:rsidRPr="00630E71" w:rsidRDefault="00945B54" w:rsidP="00945B54">
      <w:pPr>
        <w:ind w:firstLine="720"/>
        <w:jc w:val="both"/>
        <w:rPr>
          <w:b/>
        </w:rPr>
      </w:pPr>
      <w:r w:rsidRPr="00630E71">
        <w:t>86.7. skiriamos lėšos teisės aktuose nustatyta kitokia biudžeto lėšų skyrimo tvarka.</w:t>
      </w:r>
    </w:p>
    <w:p w14:paraId="4CE55AAC" w14:textId="2B79F509" w:rsidR="00945B54" w:rsidRPr="00630E71" w:rsidRDefault="00945B54" w:rsidP="00945B54">
      <w:pPr>
        <w:ind w:firstLine="720"/>
        <w:jc w:val="both"/>
      </w:pPr>
      <w:r w:rsidRPr="00630E71">
        <w:lastRenderedPageBreak/>
        <w:t>87</w:t>
      </w:r>
      <w:r w:rsidR="000229A7" w:rsidRPr="00630E71">
        <w:t xml:space="preserve">. </w:t>
      </w:r>
      <w:r w:rsidRPr="00630E71">
        <w:t xml:space="preserve">Asignavimų valdytojai, organizuodami iš </w:t>
      </w:r>
      <w:r w:rsidR="0085683E" w:rsidRPr="00630E71">
        <w:t>S</w:t>
      </w:r>
      <w:r w:rsidRPr="00630E71">
        <w:t xml:space="preserve">avivaldybės biudžeto programų vykdymą, turi teisę Lietuvos Respublikos viešųjų pirkimų įstatymo nustatyta tvarka iš įmonių, įstaigų ir organizacijų pirkti paslaugas ir darbus, nepriskirtus asignavimų valdytojo ar jam pavaldžių biudžetinių įstaigų funkcijoms. Asignavimų valdytojai su įmonėmis, įstaigomis ir organizacijomis atsiskaito iš asignavimų valdytojams patvirtintų asignavimų už faktiškai atliktus darbus ir paslaugas, numatytus sutartyse. </w:t>
      </w:r>
    </w:p>
    <w:p w14:paraId="0F32F723" w14:textId="77777777" w:rsidR="00945B54" w:rsidRPr="00630E71" w:rsidRDefault="00945B54" w:rsidP="00945B54">
      <w:pPr>
        <w:jc w:val="both"/>
        <w:rPr>
          <w:szCs w:val="24"/>
          <w:lang w:eastAsia="lt-LT" w:bidi="lo-LA"/>
        </w:rPr>
      </w:pPr>
    </w:p>
    <w:p w14:paraId="313FA58D" w14:textId="16FDC70F" w:rsidR="00945B54" w:rsidRPr="00630E71" w:rsidRDefault="00945B54" w:rsidP="006A2BA3">
      <w:pPr>
        <w:jc w:val="center"/>
        <w:rPr>
          <w:b/>
        </w:rPr>
      </w:pPr>
      <w:r w:rsidRPr="00630E71">
        <w:rPr>
          <w:b/>
        </w:rPr>
        <w:t>VIII.</w:t>
      </w:r>
      <w:r w:rsidR="005B29C1" w:rsidRPr="00630E71">
        <w:rPr>
          <w:b/>
        </w:rPr>
        <w:t xml:space="preserve"> </w:t>
      </w:r>
      <w:r w:rsidRPr="00630E71">
        <w:rPr>
          <w:b/>
        </w:rPr>
        <w:t>KONTROLĖ  IR VERTINIMAS</w:t>
      </w:r>
    </w:p>
    <w:p w14:paraId="71BECFA9" w14:textId="77777777" w:rsidR="00945B54" w:rsidRPr="00630E71" w:rsidRDefault="00945B54" w:rsidP="00945B54">
      <w:pPr>
        <w:jc w:val="both"/>
      </w:pPr>
    </w:p>
    <w:p w14:paraId="765508CC" w14:textId="5AF20B77" w:rsidR="00945B54" w:rsidRPr="00630E71" w:rsidRDefault="00945B54" w:rsidP="00945B54">
      <w:pPr>
        <w:pStyle w:val="Pagrindinistekstas"/>
        <w:ind w:firstLine="720"/>
        <w:jc w:val="both"/>
      </w:pPr>
      <w:r w:rsidRPr="00630E71">
        <w:t>88. Biudžeto asignavimų valdytojų ir jiems pavaldžių biudžetinių įstaigų ir kitų subjektų programų vykdymą vertina administracijos Centralizuot</w:t>
      </w:r>
      <w:r w:rsidR="00BC336A">
        <w:t>o</w:t>
      </w:r>
      <w:r w:rsidRPr="00630E71">
        <w:t xml:space="preserve"> vidaus audito skyrius, vadovaudamasis Lietuvos Respublikos vidaus kontrolės ir vidaus audito įstatymu ir kitais vidaus auditą reglamentuojančiais teisės aktais. </w:t>
      </w:r>
    </w:p>
    <w:p w14:paraId="373F827B" w14:textId="77777777" w:rsidR="00945B54" w:rsidRPr="00630E71" w:rsidRDefault="00945B54" w:rsidP="00945B54">
      <w:pPr>
        <w:pStyle w:val="Pagrindinistekstas"/>
        <w:ind w:firstLine="720"/>
        <w:rPr>
          <w:color w:val="FF0000"/>
        </w:rPr>
      </w:pPr>
    </w:p>
    <w:p w14:paraId="1A7D72A4" w14:textId="20CA4F3C" w:rsidR="00945B54" w:rsidRPr="00630E71" w:rsidRDefault="00945B54" w:rsidP="006A2BA3">
      <w:pPr>
        <w:pStyle w:val="Pagrindinistekstas"/>
        <w:jc w:val="center"/>
        <w:rPr>
          <w:b/>
        </w:rPr>
      </w:pPr>
      <w:r w:rsidRPr="00630E71">
        <w:rPr>
          <w:b/>
        </w:rPr>
        <w:t>IX.</w:t>
      </w:r>
      <w:r w:rsidR="005B29C1" w:rsidRPr="00630E71">
        <w:rPr>
          <w:b/>
        </w:rPr>
        <w:t xml:space="preserve"> </w:t>
      </w:r>
      <w:r w:rsidRPr="00630E71">
        <w:rPr>
          <w:b/>
        </w:rPr>
        <w:t>BAIGIAMOSIOS NUOSTATOS</w:t>
      </w:r>
    </w:p>
    <w:p w14:paraId="59A3BBC4" w14:textId="77777777" w:rsidR="00945B54" w:rsidRPr="00630E71" w:rsidRDefault="00945B54" w:rsidP="00945B54">
      <w:pPr>
        <w:pStyle w:val="Pagrindinistekstas"/>
        <w:ind w:firstLine="720"/>
        <w:jc w:val="center"/>
        <w:rPr>
          <w:b/>
          <w:color w:val="FF0000"/>
        </w:rPr>
      </w:pPr>
    </w:p>
    <w:p w14:paraId="79674543" w14:textId="43682AF6" w:rsidR="00945B54" w:rsidRPr="00630E71" w:rsidRDefault="00945B54" w:rsidP="00945B54">
      <w:pPr>
        <w:autoSpaceDE w:val="0"/>
        <w:autoSpaceDN w:val="0"/>
        <w:adjustRightInd w:val="0"/>
        <w:ind w:firstLine="720"/>
        <w:jc w:val="both"/>
        <w:rPr>
          <w:rFonts w:ascii="TimesNewRomanPSMT" w:hAnsi="TimesNewRomanPSMT" w:cs="TimesNewRomanPSMT"/>
        </w:rPr>
      </w:pPr>
      <w:r w:rsidRPr="00630E71">
        <w:rPr>
          <w:rFonts w:ascii="TimesNewRomanPSMT" w:hAnsi="TimesNewRomanPSMT" w:cs="TimesNewRomanPSMT"/>
        </w:rPr>
        <w:t>89. Aprašas keičiamas, naikinamas ar stabdomas jo galiojimas Savivaldybės tarybos sprendimu.</w:t>
      </w:r>
    </w:p>
    <w:p w14:paraId="09D90D3C" w14:textId="73B4791A" w:rsidR="00945B54" w:rsidRPr="00630E71" w:rsidRDefault="00945B54" w:rsidP="00945B54">
      <w:pPr>
        <w:autoSpaceDE w:val="0"/>
        <w:autoSpaceDN w:val="0"/>
        <w:adjustRightInd w:val="0"/>
        <w:ind w:firstLine="720"/>
        <w:jc w:val="both"/>
        <w:rPr>
          <w:rFonts w:ascii="TimesNewRomanPSMT" w:hAnsi="TimesNewRomanPSMT" w:cs="TimesNewRomanPSMT"/>
        </w:rPr>
      </w:pPr>
      <w:r w:rsidRPr="00630E71">
        <w:rPr>
          <w:rFonts w:ascii="TimesNewRomanPSMT" w:hAnsi="TimesNewRomanPSMT" w:cs="TimesNewRomanPSMT"/>
        </w:rPr>
        <w:t>90. Tai, kas nereglamentuota šiame Apraše, sprendžiama, kaip nustatyta Lietuvos Respublikos teisės aktuose.</w:t>
      </w:r>
    </w:p>
    <w:p w14:paraId="66DD6DDE" w14:textId="77777777" w:rsidR="00945B54" w:rsidRPr="00630E71" w:rsidRDefault="00945B54" w:rsidP="00945B54">
      <w:pPr>
        <w:pStyle w:val="Pagrindinistekstas"/>
        <w:ind w:firstLine="720"/>
        <w:jc w:val="both"/>
        <w:rPr>
          <w:b/>
        </w:rPr>
      </w:pPr>
    </w:p>
    <w:p w14:paraId="57CCCAE5" w14:textId="77777777" w:rsidR="00945B54" w:rsidRPr="00630E71" w:rsidRDefault="00945B54" w:rsidP="00945B54">
      <w:pPr>
        <w:jc w:val="center"/>
      </w:pPr>
      <w:r w:rsidRPr="00630E71">
        <w:t>______________________________</w:t>
      </w:r>
    </w:p>
    <w:p w14:paraId="66908696" w14:textId="77777777" w:rsidR="00945B54" w:rsidRPr="00630E71" w:rsidRDefault="00945B54" w:rsidP="00945B54"/>
    <w:p w14:paraId="518808B3" w14:textId="77777777" w:rsidR="00945B54" w:rsidRPr="00630E71" w:rsidRDefault="00945B54" w:rsidP="00945B54"/>
    <w:p w14:paraId="6AC29D8E" w14:textId="6F64A6F9" w:rsidR="00945B54" w:rsidRPr="00630E71" w:rsidRDefault="00945B54" w:rsidP="00945B54"/>
    <w:p w14:paraId="036687F6" w14:textId="0F7AA955" w:rsidR="0096427A" w:rsidRPr="00630E71" w:rsidRDefault="0096427A" w:rsidP="00945B54"/>
    <w:p w14:paraId="6FBEE7DC" w14:textId="77777777" w:rsidR="0096427A" w:rsidRPr="00630E71" w:rsidRDefault="0096427A" w:rsidP="00945B54"/>
    <w:p w14:paraId="47234B52" w14:textId="197A9F90" w:rsidR="00945B54" w:rsidRPr="00630E71" w:rsidRDefault="00945B54" w:rsidP="00945B54"/>
    <w:p w14:paraId="10480C37" w14:textId="37095699" w:rsidR="000F2D10" w:rsidRPr="00630E71" w:rsidRDefault="000F2D10" w:rsidP="00945B54"/>
    <w:p w14:paraId="7C4C0365" w14:textId="0B2B3567" w:rsidR="000F2D10" w:rsidRPr="00630E71" w:rsidRDefault="000F2D10" w:rsidP="00945B54"/>
    <w:p w14:paraId="13AC5FB3" w14:textId="56E0211B" w:rsidR="000F2D10" w:rsidRPr="00630E71" w:rsidRDefault="000F2D10" w:rsidP="00945B54"/>
    <w:p w14:paraId="6F62E2CB" w14:textId="3FA38BB8" w:rsidR="000F2D10" w:rsidRPr="00630E71" w:rsidRDefault="000F2D10" w:rsidP="00945B54"/>
    <w:p w14:paraId="0033E2FF" w14:textId="6197F93F" w:rsidR="000F2D10" w:rsidRPr="00630E71" w:rsidRDefault="000F2D10" w:rsidP="00945B54"/>
    <w:p w14:paraId="1E41D0F7" w14:textId="5DFA44E2" w:rsidR="000F2D10" w:rsidRPr="00630E71" w:rsidRDefault="000F2D10" w:rsidP="00945B54"/>
    <w:p w14:paraId="653171EF" w14:textId="34ECC3E1" w:rsidR="000F2D10" w:rsidRPr="00630E71" w:rsidRDefault="000F2D10" w:rsidP="00945B54"/>
    <w:p w14:paraId="7A235159" w14:textId="37F4AF88" w:rsidR="000F2D10" w:rsidRPr="00630E71" w:rsidRDefault="000F2D10" w:rsidP="00945B54"/>
    <w:p w14:paraId="40FEB2F9" w14:textId="0624C7A3" w:rsidR="000F2D10" w:rsidRPr="00630E71" w:rsidRDefault="000F2D10" w:rsidP="00945B54"/>
    <w:p w14:paraId="4C0B6F23" w14:textId="6DB37105" w:rsidR="000F2D10" w:rsidRPr="00630E71" w:rsidRDefault="000F2D10" w:rsidP="00945B54"/>
    <w:p w14:paraId="1803CED2" w14:textId="65220775" w:rsidR="000F2D10" w:rsidRPr="00630E71" w:rsidRDefault="000F2D10" w:rsidP="00945B54"/>
    <w:p w14:paraId="6585040B" w14:textId="3AF91375" w:rsidR="000F2D10" w:rsidRPr="00630E71" w:rsidRDefault="000F2D10" w:rsidP="00945B54"/>
    <w:p w14:paraId="006C33D8" w14:textId="520D8BC2" w:rsidR="000F2D10" w:rsidRPr="00630E71" w:rsidRDefault="000F2D10" w:rsidP="00945B54"/>
    <w:p w14:paraId="6CB76459" w14:textId="52918B97" w:rsidR="000F2D10" w:rsidRPr="00630E71" w:rsidRDefault="000F2D10" w:rsidP="00945B54"/>
    <w:p w14:paraId="34A4F101" w14:textId="36BE8257" w:rsidR="000F2D10" w:rsidRPr="00630E71" w:rsidRDefault="000F2D10" w:rsidP="00945B54"/>
    <w:p w14:paraId="459B0851" w14:textId="679AD48E" w:rsidR="000F2D10" w:rsidRPr="00630E71" w:rsidRDefault="000F2D10" w:rsidP="00945B54"/>
    <w:p w14:paraId="39D93037" w14:textId="5C1B85A5" w:rsidR="000F2D10" w:rsidRPr="00630E71" w:rsidRDefault="000F2D10" w:rsidP="00945B54"/>
    <w:p w14:paraId="26E2F8B7" w14:textId="6C6C3BED" w:rsidR="000F2D10" w:rsidRPr="00630E71" w:rsidRDefault="000F2D10" w:rsidP="00945B54"/>
    <w:p w14:paraId="0F43DCD3" w14:textId="397B4985" w:rsidR="000F2D10" w:rsidRPr="00630E71" w:rsidRDefault="000F2D10" w:rsidP="00945B54"/>
    <w:p w14:paraId="49C03601" w14:textId="6DE4912A" w:rsidR="000F2D10" w:rsidRPr="00630E71" w:rsidRDefault="000F2D10" w:rsidP="00945B54"/>
    <w:p w14:paraId="74A1D910" w14:textId="00112EBB" w:rsidR="000F2D10" w:rsidRPr="00630E71" w:rsidRDefault="000F2D10" w:rsidP="00945B54"/>
    <w:p w14:paraId="2E3A6F69" w14:textId="12D0E0D2" w:rsidR="000F2D10" w:rsidRPr="00630E71" w:rsidRDefault="000F2D10" w:rsidP="00945B54"/>
    <w:p w14:paraId="724D98F3" w14:textId="77777777" w:rsidR="000F2D10" w:rsidRPr="00630E71" w:rsidRDefault="000F2D10" w:rsidP="00945B54"/>
    <w:p w14:paraId="300D507F" w14:textId="77777777" w:rsidR="00945B54" w:rsidRPr="00630E71" w:rsidRDefault="00945B54" w:rsidP="00953034"/>
    <w:p w14:paraId="4363678B" w14:textId="77777777" w:rsidR="00945B54" w:rsidRPr="00630E71" w:rsidRDefault="00945B54" w:rsidP="00945B54">
      <w:pPr>
        <w:ind w:left="4320" w:firstLine="720"/>
      </w:pPr>
      <w:r w:rsidRPr="00630E71">
        <w:lastRenderedPageBreak/>
        <w:t>Kazlų Rūdos savivaldybės biudžeto sudarymo,</w:t>
      </w:r>
    </w:p>
    <w:p w14:paraId="5788276C" w14:textId="77777777" w:rsidR="00945B54" w:rsidRPr="00630E71" w:rsidRDefault="00945B54" w:rsidP="00945B54">
      <w:pPr>
        <w:ind w:left="4320" w:firstLine="720"/>
      </w:pPr>
      <w:r w:rsidRPr="00630E71">
        <w:t>vykdymo ir asignavimų administravimo</w:t>
      </w:r>
    </w:p>
    <w:p w14:paraId="1D5D319A" w14:textId="77777777" w:rsidR="00945B54" w:rsidRPr="00630E71" w:rsidRDefault="00945B54" w:rsidP="00945B54">
      <w:pPr>
        <w:ind w:left="4320" w:firstLine="720"/>
      </w:pPr>
      <w:r w:rsidRPr="00630E71">
        <w:t>tvarkos aprašo</w:t>
      </w:r>
    </w:p>
    <w:p w14:paraId="1B44B2D8" w14:textId="77777777" w:rsidR="00945B54" w:rsidRPr="00630E71" w:rsidRDefault="00945B54" w:rsidP="00945B54">
      <w:r w:rsidRPr="00630E71">
        <w:tab/>
      </w:r>
      <w:r w:rsidRPr="00630E71">
        <w:tab/>
      </w:r>
      <w:r w:rsidRPr="00630E71">
        <w:tab/>
      </w:r>
      <w:r w:rsidRPr="00630E71">
        <w:tab/>
      </w:r>
      <w:r w:rsidRPr="00630E71">
        <w:tab/>
      </w:r>
      <w:r w:rsidRPr="00630E71">
        <w:tab/>
      </w:r>
      <w:r w:rsidRPr="00630E71">
        <w:tab/>
        <w:t xml:space="preserve">                                                   1 priedas</w:t>
      </w:r>
    </w:p>
    <w:p w14:paraId="358DD067" w14:textId="77777777" w:rsidR="00945B54" w:rsidRPr="00630E71" w:rsidRDefault="00945B54" w:rsidP="00945B54"/>
    <w:p w14:paraId="1C80C148" w14:textId="77777777" w:rsidR="00945B54" w:rsidRPr="00630E71" w:rsidRDefault="00945B54" w:rsidP="00945B54"/>
    <w:p w14:paraId="1283B409" w14:textId="77777777" w:rsidR="00945B54" w:rsidRPr="00630E71" w:rsidRDefault="00945B54" w:rsidP="00945B54"/>
    <w:p w14:paraId="619E7EAE" w14:textId="77777777" w:rsidR="00945B54" w:rsidRPr="00630E71" w:rsidRDefault="00945B54" w:rsidP="00945B54">
      <w:pPr>
        <w:jc w:val="both"/>
      </w:pPr>
      <w:r w:rsidRPr="00630E71">
        <w:t>_______________________________________</w:t>
      </w:r>
    </w:p>
    <w:p w14:paraId="186EC902" w14:textId="77777777" w:rsidR="00945B54" w:rsidRPr="00630E71" w:rsidRDefault="00945B54" w:rsidP="00945B54">
      <w:pPr>
        <w:jc w:val="both"/>
        <w:rPr>
          <w:sz w:val="20"/>
        </w:rPr>
      </w:pPr>
      <w:r w:rsidRPr="00630E71">
        <w:rPr>
          <w:sz w:val="20"/>
        </w:rPr>
        <w:t xml:space="preserve">                           (Asignavimų valdytojas</w:t>
      </w:r>
      <w:r w:rsidRPr="00630E71">
        <w:t xml:space="preserve">                                      </w:t>
      </w:r>
    </w:p>
    <w:p w14:paraId="6D220580" w14:textId="77777777" w:rsidR="00945B54" w:rsidRPr="00630E71" w:rsidRDefault="00945B54" w:rsidP="00945B54">
      <w:pPr>
        <w:rPr>
          <w:sz w:val="20"/>
        </w:rPr>
      </w:pPr>
      <w:r w:rsidRPr="00630E71">
        <w:rPr>
          <w:sz w:val="20"/>
        </w:rPr>
        <w:t xml:space="preserve">  </w:t>
      </w:r>
    </w:p>
    <w:p w14:paraId="4D39ED0B" w14:textId="77777777" w:rsidR="00945B54" w:rsidRPr="00630E71" w:rsidRDefault="00945B54" w:rsidP="00945B54">
      <w:pPr>
        <w:jc w:val="both"/>
      </w:pPr>
      <w:r w:rsidRPr="00630E71">
        <w:t>Kazlų Rūdos savivaldybės administracijos Finansų skyriui</w:t>
      </w:r>
    </w:p>
    <w:p w14:paraId="4247AE6A" w14:textId="77777777" w:rsidR="00945B54" w:rsidRPr="00630E71" w:rsidRDefault="00945B54" w:rsidP="00945B54">
      <w:pPr>
        <w:jc w:val="both"/>
      </w:pPr>
    </w:p>
    <w:p w14:paraId="52FAF62B" w14:textId="77777777" w:rsidR="00945B54" w:rsidRPr="00630E71" w:rsidRDefault="00945B54" w:rsidP="00945B54">
      <w:pPr>
        <w:jc w:val="center"/>
        <w:rPr>
          <w:b/>
        </w:rPr>
      </w:pPr>
      <w:r w:rsidRPr="00630E71">
        <w:rPr>
          <w:b/>
        </w:rPr>
        <w:t xml:space="preserve"> PAŽYMA</w:t>
      </w:r>
    </w:p>
    <w:p w14:paraId="00C2AB6A" w14:textId="77777777" w:rsidR="00945B54" w:rsidRPr="00630E71" w:rsidRDefault="00945B54" w:rsidP="00945B54">
      <w:pPr>
        <w:jc w:val="center"/>
        <w:rPr>
          <w:b/>
        </w:rPr>
      </w:pPr>
      <w:r w:rsidRPr="00630E71">
        <w:rPr>
          <w:b/>
        </w:rPr>
        <w:t xml:space="preserve">APIE ĮMOKĖTAS BIUDŽETINIŲ ĮSTAIGŲ PAJAMAS </w:t>
      </w:r>
    </w:p>
    <w:p w14:paraId="4736A22D" w14:textId="77777777" w:rsidR="00945B54" w:rsidRPr="00630E71" w:rsidRDefault="00945B54" w:rsidP="00945B54">
      <w:pPr>
        <w:jc w:val="center"/>
        <w:rPr>
          <w:b/>
          <w:bCs/>
        </w:rPr>
      </w:pPr>
    </w:p>
    <w:p w14:paraId="15F879AF" w14:textId="3A3B5C2B" w:rsidR="00945B54" w:rsidRPr="00630E71" w:rsidRDefault="00945B54" w:rsidP="00945B54">
      <w:pPr>
        <w:jc w:val="center"/>
      </w:pPr>
      <w:r w:rsidRPr="00630E71">
        <w:t>20___  m.________   ___d. Nr.</w:t>
      </w:r>
    </w:p>
    <w:p w14:paraId="7860EBA3" w14:textId="77777777" w:rsidR="00945B54" w:rsidRPr="00630E71" w:rsidRDefault="00945B54" w:rsidP="00945B54">
      <w:pPr>
        <w:jc w:val="center"/>
        <w:rPr>
          <w:b/>
          <w:sz w:val="18"/>
          <w:szCs w:val="18"/>
        </w:rPr>
      </w:pPr>
      <w:r w:rsidRPr="00630E71">
        <w:rPr>
          <w:sz w:val="18"/>
          <w:szCs w:val="18"/>
        </w:rPr>
        <w:t xml:space="preserve">                                                                                                                                                </w:t>
      </w:r>
    </w:p>
    <w:p w14:paraId="393CCDD7" w14:textId="26B4EA88" w:rsidR="00945B54" w:rsidRPr="00630E71" w:rsidRDefault="00945B54" w:rsidP="00945B54">
      <w:pPr>
        <w:jc w:val="center"/>
        <w:rPr>
          <w:b/>
          <w:sz w:val="18"/>
          <w:szCs w:val="18"/>
        </w:rPr>
      </w:pPr>
      <w:r w:rsidRPr="00630E71">
        <w:t xml:space="preserve">                                                                                                         </w:t>
      </w:r>
      <w:r w:rsidR="00630E71">
        <w:rPr>
          <w:b/>
          <w:sz w:val="18"/>
          <w:szCs w:val="18"/>
        </w:rPr>
        <w:t>E</w:t>
      </w:r>
      <w:r w:rsidRPr="00630E71">
        <w:rPr>
          <w:b/>
          <w:sz w:val="18"/>
          <w:szCs w:val="18"/>
        </w:rPr>
        <w:t>urais ir centais</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990"/>
        <w:gridCol w:w="1134"/>
        <w:gridCol w:w="1104"/>
        <w:gridCol w:w="2150"/>
      </w:tblGrid>
      <w:tr w:rsidR="00945B54" w:rsidRPr="00630E71" w14:paraId="48A6C1BD" w14:textId="77777777" w:rsidTr="00CE4034">
        <w:tc>
          <w:tcPr>
            <w:tcW w:w="4990" w:type="dxa"/>
            <w:vMerge w:val="restart"/>
            <w:tcBorders>
              <w:top w:val="single" w:sz="4" w:space="0" w:color="auto"/>
              <w:left w:val="single" w:sz="4" w:space="0" w:color="auto"/>
              <w:right w:val="single" w:sz="4" w:space="0" w:color="auto"/>
            </w:tcBorders>
          </w:tcPr>
          <w:p w14:paraId="6CB1943C" w14:textId="77777777" w:rsidR="00945B54" w:rsidRPr="00630E71" w:rsidRDefault="00945B54" w:rsidP="00CE4034">
            <w:pPr>
              <w:jc w:val="both"/>
            </w:pPr>
          </w:p>
          <w:p w14:paraId="7390A78C" w14:textId="77777777" w:rsidR="00945B54" w:rsidRPr="00630E71" w:rsidRDefault="00945B54" w:rsidP="00CE4034">
            <w:pPr>
              <w:jc w:val="center"/>
            </w:pPr>
            <w:r w:rsidRPr="00630E71">
              <w:t>Pajamų rūšis</w:t>
            </w:r>
          </w:p>
        </w:tc>
        <w:tc>
          <w:tcPr>
            <w:tcW w:w="2238" w:type="dxa"/>
            <w:gridSpan w:val="2"/>
            <w:tcBorders>
              <w:top w:val="single" w:sz="4" w:space="0" w:color="auto"/>
              <w:left w:val="single" w:sz="4" w:space="0" w:color="auto"/>
              <w:bottom w:val="single" w:sz="4" w:space="0" w:color="auto"/>
              <w:right w:val="single" w:sz="4" w:space="0" w:color="auto"/>
            </w:tcBorders>
          </w:tcPr>
          <w:p w14:paraId="0F78997A" w14:textId="77777777" w:rsidR="00945B54" w:rsidRPr="00630E71" w:rsidRDefault="00945B54" w:rsidP="00CE4034">
            <w:pPr>
              <w:jc w:val="center"/>
            </w:pPr>
            <w:r w:rsidRPr="00630E71">
              <w:t>Mokėjimo</w:t>
            </w:r>
          </w:p>
          <w:p w14:paraId="20A49B4A" w14:textId="77777777" w:rsidR="00945B54" w:rsidRPr="00630E71" w:rsidRDefault="00945B54" w:rsidP="00CE4034">
            <w:pPr>
              <w:jc w:val="center"/>
            </w:pPr>
            <w:r w:rsidRPr="00630E71">
              <w:t>nurodymas</w:t>
            </w:r>
          </w:p>
        </w:tc>
        <w:tc>
          <w:tcPr>
            <w:tcW w:w="2150" w:type="dxa"/>
            <w:tcBorders>
              <w:top w:val="single" w:sz="4" w:space="0" w:color="auto"/>
              <w:left w:val="single" w:sz="4" w:space="0" w:color="auto"/>
              <w:bottom w:val="nil"/>
              <w:right w:val="single" w:sz="4" w:space="0" w:color="auto"/>
            </w:tcBorders>
          </w:tcPr>
          <w:p w14:paraId="65E621AC" w14:textId="77777777" w:rsidR="00945B54" w:rsidRPr="00630E71" w:rsidRDefault="00945B54" w:rsidP="00CE4034">
            <w:pPr>
              <w:jc w:val="center"/>
            </w:pPr>
            <w:r w:rsidRPr="00630E71">
              <w:t>Pervesta nuo metų pradžios</w:t>
            </w:r>
          </w:p>
        </w:tc>
      </w:tr>
      <w:tr w:rsidR="00945B54" w:rsidRPr="00630E71" w14:paraId="6EB1935F" w14:textId="77777777" w:rsidTr="00CE4034">
        <w:tc>
          <w:tcPr>
            <w:tcW w:w="4990" w:type="dxa"/>
            <w:vMerge/>
            <w:tcBorders>
              <w:left w:val="single" w:sz="4" w:space="0" w:color="auto"/>
              <w:bottom w:val="single" w:sz="4" w:space="0" w:color="auto"/>
              <w:right w:val="single" w:sz="4" w:space="0" w:color="auto"/>
            </w:tcBorders>
          </w:tcPr>
          <w:p w14:paraId="40634BF9" w14:textId="77777777" w:rsidR="00945B54" w:rsidRPr="00630E71" w:rsidRDefault="00945B54" w:rsidP="00CE4034">
            <w:pPr>
              <w:jc w:val="center"/>
            </w:pPr>
          </w:p>
        </w:tc>
        <w:tc>
          <w:tcPr>
            <w:tcW w:w="1134" w:type="dxa"/>
            <w:tcBorders>
              <w:top w:val="nil"/>
              <w:left w:val="single" w:sz="4" w:space="0" w:color="auto"/>
              <w:bottom w:val="single" w:sz="4" w:space="0" w:color="auto"/>
              <w:right w:val="single" w:sz="4" w:space="0" w:color="auto"/>
            </w:tcBorders>
          </w:tcPr>
          <w:p w14:paraId="3C6660E8" w14:textId="77777777" w:rsidR="00945B54" w:rsidRPr="00630E71" w:rsidRDefault="00945B54" w:rsidP="00CE4034">
            <w:pPr>
              <w:jc w:val="center"/>
            </w:pPr>
            <w:r w:rsidRPr="00630E71">
              <w:t>data</w:t>
            </w:r>
          </w:p>
        </w:tc>
        <w:tc>
          <w:tcPr>
            <w:tcW w:w="1104" w:type="dxa"/>
            <w:tcBorders>
              <w:top w:val="nil"/>
              <w:left w:val="single" w:sz="4" w:space="0" w:color="auto"/>
              <w:bottom w:val="single" w:sz="4" w:space="0" w:color="auto"/>
              <w:right w:val="single" w:sz="4" w:space="0" w:color="auto"/>
            </w:tcBorders>
          </w:tcPr>
          <w:p w14:paraId="3EA068C4" w14:textId="77777777" w:rsidR="00945B54" w:rsidRPr="00630E71" w:rsidRDefault="00945B54" w:rsidP="00CE4034">
            <w:pPr>
              <w:jc w:val="center"/>
            </w:pPr>
            <w:r w:rsidRPr="00630E71">
              <w:t>suma</w:t>
            </w:r>
          </w:p>
        </w:tc>
        <w:tc>
          <w:tcPr>
            <w:tcW w:w="2150" w:type="dxa"/>
            <w:tcBorders>
              <w:top w:val="nil"/>
              <w:left w:val="single" w:sz="4" w:space="0" w:color="auto"/>
              <w:bottom w:val="single" w:sz="4" w:space="0" w:color="auto"/>
              <w:right w:val="single" w:sz="4" w:space="0" w:color="auto"/>
            </w:tcBorders>
          </w:tcPr>
          <w:p w14:paraId="2AE001CB" w14:textId="77777777" w:rsidR="00945B54" w:rsidRPr="00630E71" w:rsidRDefault="00945B54" w:rsidP="00CE4034">
            <w:pPr>
              <w:jc w:val="center"/>
            </w:pPr>
            <w:r w:rsidRPr="00630E71">
              <w:t>(su paskutine įmoka)</w:t>
            </w:r>
          </w:p>
        </w:tc>
      </w:tr>
      <w:tr w:rsidR="00945B54" w:rsidRPr="00630E71" w14:paraId="7D5EE410" w14:textId="77777777" w:rsidTr="00CE4034">
        <w:tc>
          <w:tcPr>
            <w:tcW w:w="4990" w:type="dxa"/>
            <w:tcBorders>
              <w:top w:val="single" w:sz="4" w:space="0" w:color="auto"/>
              <w:left w:val="single" w:sz="4" w:space="0" w:color="auto"/>
              <w:bottom w:val="single" w:sz="4" w:space="0" w:color="auto"/>
              <w:right w:val="single" w:sz="4" w:space="0" w:color="auto"/>
            </w:tcBorders>
          </w:tcPr>
          <w:p w14:paraId="2D6FA06B" w14:textId="77777777" w:rsidR="00945B54" w:rsidRPr="00630E71" w:rsidRDefault="00945B54" w:rsidP="00CE4034">
            <w:pPr>
              <w:jc w:val="center"/>
            </w:pPr>
            <w:r w:rsidRPr="00630E71">
              <w:rPr>
                <w:b/>
              </w:rPr>
              <w:t>Pajamos už prekes ir paslaugas, iš jų:</w:t>
            </w:r>
          </w:p>
        </w:tc>
        <w:tc>
          <w:tcPr>
            <w:tcW w:w="1134" w:type="dxa"/>
            <w:tcBorders>
              <w:top w:val="single" w:sz="4" w:space="0" w:color="auto"/>
              <w:left w:val="single" w:sz="4" w:space="0" w:color="auto"/>
              <w:bottom w:val="single" w:sz="4" w:space="0" w:color="auto"/>
              <w:right w:val="single" w:sz="4" w:space="0" w:color="auto"/>
            </w:tcBorders>
          </w:tcPr>
          <w:p w14:paraId="2E69FAEB" w14:textId="77777777" w:rsidR="00945B54" w:rsidRPr="00630E71" w:rsidRDefault="00945B54" w:rsidP="00CE4034">
            <w:pPr>
              <w:jc w:val="both"/>
            </w:pPr>
          </w:p>
        </w:tc>
        <w:tc>
          <w:tcPr>
            <w:tcW w:w="1104" w:type="dxa"/>
            <w:tcBorders>
              <w:top w:val="single" w:sz="4" w:space="0" w:color="auto"/>
              <w:left w:val="single" w:sz="4" w:space="0" w:color="auto"/>
              <w:bottom w:val="single" w:sz="4" w:space="0" w:color="auto"/>
              <w:right w:val="single" w:sz="4" w:space="0" w:color="auto"/>
            </w:tcBorders>
          </w:tcPr>
          <w:p w14:paraId="32CBDF3D" w14:textId="77777777" w:rsidR="00945B54" w:rsidRPr="00630E71" w:rsidRDefault="00945B54" w:rsidP="00CE4034">
            <w:pPr>
              <w:jc w:val="both"/>
            </w:pPr>
          </w:p>
        </w:tc>
        <w:tc>
          <w:tcPr>
            <w:tcW w:w="2150" w:type="dxa"/>
            <w:tcBorders>
              <w:top w:val="single" w:sz="4" w:space="0" w:color="auto"/>
              <w:left w:val="single" w:sz="4" w:space="0" w:color="auto"/>
              <w:bottom w:val="single" w:sz="4" w:space="0" w:color="auto"/>
              <w:right w:val="single" w:sz="4" w:space="0" w:color="auto"/>
            </w:tcBorders>
          </w:tcPr>
          <w:p w14:paraId="52400724" w14:textId="77777777" w:rsidR="00945B54" w:rsidRPr="00630E71" w:rsidRDefault="00945B54" w:rsidP="00CE4034">
            <w:pPr>
              <w:jc w:val="both"/>
            </w:pPr>
          </w:p>
        </w:tc>
      </w:tr>
      <w:tr w:rsidR="00945B54" w:rsidRPr="00630E71" w14:paraId="29D4FE1E" w14:textId="77777777" w:rsidTr="00CE4034">
        <w:tc>
          <w:tcPr>
            <w:tcW w:w="4990" w:type="dxa"/>
            <w:tcBorders>
              <w:top w:val="single" w:sz="4" w:space="0" w:color="auto"/>
              <w:left w:val="single" w:sz="4" w:space="0" w:color="auto"/>
              <w:bottom w:val="single" w:sz="4" w:space="0" w:color="auto"/>
              <w:right w:val="single" w:sz="4" w:space="0" w:color="auto"/>
            </w:tcBorders>
          </w:tcPr>
          <w:p w14:paraId="3C6040E9" w14:textId="77777777" w:rsidR="00945B54" w:rsidRPr="00630E71" w:rsidRDefault="00945B54" w:rsidP="00CE4034">
            <w:r w:rsidRPr="00630E71">
              <w:t>už prekes ir paslaugas</w:t>
            </w:r>
          </w:p>
        </w:tc>
        <w:tc>
          <w:tcPr>
            <w:tcW w:w="1134" w:type="dxa"/>
            <w:tcBorders>
              <w:top w:val="single" w:sz="4" w:space="0" w:color="auto"/>
              <w:left w:val="single" w:sz="4" w:space="0" w:color="auto"/>
              <w:bottom w:val="single" w:sz="4" w:space="0" w:color="auto"/>
              <w:right w:val="single" w:sz="4" w:space="0" w:color="auto"/>
            </w:tcBorders>
          </w:tcPr>
          <w:p w14:paraId="53A6F14D" w14:textId="77777777" w:rsidR="00945B54" w:rsidRPr="00630E71" w:rsidRDefault="00945B54" w:rsidP="00CE4034">
            <w:pPr>
              <w:jc w:val="both"/>
            </w:pPr>
          </w:p>
        </w:tc>
        <w:tc>
          <w:tcPr>
            <w:tcW w:w="1104" w:type="dxa"/>
            <w:tcBorders>
              <w:top w:val="single" w:sz="4" w:space="0" w:color="auto"/>
              <w:left w:val="single" w:sz="4" w:space="0" w:color="auto"/>
              <w:bottom w:val="single" w:sz="4" w:space="0" w:color="auto"/>
              <w:right w:val="single" w:sz="4" w:space="0" w:color="auto"/>
            </w:tcBorders>
          </w:tcPr>
          <w:p w14:paraId="4683FBD3" w14:textId="77777777" w:rsidR="00945B54" w:rsidRPr="00630E71" w:rsidRDefault="00945B54" w:rsidP="00CE4034">
            <w:pPr>
              <w:jc w:val="both"/>
            </w:pPr>
          </w:p>
        </w:tc>
        <w:tc>
          <w:tcPr>
            <w:tcW w:w="2150" w:type="dxa"/>
            <w:tcBorders>
              <w:top w:val="single" w:sz="4" w:space="0" w:color="auto"/>
              <w:left w:val="single" w:sz="4" w:space="0" w:color="auto"/>
              <w:bottom w:val="single" w:sz="4" w:space="0" w:color="auto"/>
              <w:right w:val="single" w:sz="4" w:space="0" w:color="auto"/>
            </w:tcBorders>
          </w:tcPr>
          <w:p w14:paraId="5060BA39" w14:textId="77777777" w:rsidR="00945B54" w:rsidRPr="00630E71" w:rsidRDefault="00945B54" w:rsidP="00CE4034">
            <w:pPr>
              <w:jc w:val="both"/>
            </w:pPr>
          </w:p>
        </w:tc>
      </w:tr>
      <w:tr w:rsidR="00945B54" w:rsidRPr="00630E71" w14:paraId="08A03DF3" w14:textId="77777777" w:rsidTr="00CE4034">
        <w:tc>
          <w:tcPr>
            <w:tcW w:w="4990" w:type="dxa"/>
            <w:tcBorders>
              <w:top w:val="single" w:sz="4" w:space="0" w:color="auto"/>
              <w:left w:val="single" w:sz="4" w:space="0" w:color="auto"/>
              <w:bottom w:val="single" w:sz="4" w:space="0" w:color="auto"/>
              <w:right w:val="single" w:sz="4" w:space="0" w:color="auto"/>
            </w:tcBorders>
            <w:vAlign w:val="center"/>
          </w:tcPr>
          <w:p w14:paraId="6B257D78" w14:textId="77777777" w:rsidR="00945B54" w:rsidRPr="00630E71" w:rsidRDefault="00945B54" w:rsidP="00CE4034">
            <w:r w:rsidRPr="00630E71">
              <w:t>už prekes ir paslaugas (turto nuoma pagal sutartis)</w:t>
            </w:r>
          </w:p>
        </w:tc>
        <w:tc>
          <w:tcPr>
            <w:tcW w:w="1134" w:type="dxa"/>
            <w:tcBorders>
              <w:top w:val="single" w:sz="4" w:space="0" w:color="auto"/>
              <w:left w:val="single" w:sz="4" w:space="0" w:color="auto"/>
              <w:bottom w:val="single" w:sz="4" w:space="0" w:color="auto"/>
              <w:right w:val="single" w:sz="4" w:space="0" w:color="auto"/>
            </w:tcBorders>
            <w:vAlign w:val="center"/>
          </w:tcPr>
          <w:p w14:paraId="184B43C1" w14:textId="77777777" w:rsidR="00945B54" w:rsidRPr="00630E71" w:rsidRDefault="00945B54" w:rsidP="00CE4034">
            <w:pPr>
              <w:jc w:val="center"/>
            </w:pPr>
          </w:p>
        </w:tc>
        <w:tc>
          <w:tcPr>
            <w:tcW w:w="1104" w:type="dxa"/>
            <w:tcBorders>
              <w:top w:val="single" w:sz="4" w:space="0" w:color="auto"/>
              <w:left w:val="single" w:sz="4" w:space="0" w:color="auto"/>
              <w:bottom w:val="single" w:sz="4" w:space="0" w:color="auto"/>
              <w:right w:val="single" w:sz="4" w:space="0" w:color="auto"/>
            </w:tcBorders>
            <w:vAlign w:val="center"/>
          </w:tcPr>
          <w:p w14:paraId="1A7310F7" w14:textId="77777777" w:rsidR="00945B54" w:rsidRPr="00630E71" w:rsidRDefault="00945B54" w:rsidP="00CE4034">
            <w:pPr>
              <w:jc w:val="center"/>
            </w:pPr>
          </w:p>
        </w:tc>
        <w:tc>
          <w:tcPr>
            <w:tcW w:w="2150" w:type="dxa"/>
            <w:tcBorders>
              <w:top w:val="single" w:sz="4" w:space="0" w:color="auto"/>
              <w:left w:val="single" w:sz="4" w:space="0" w:color="auto"/>
              <w:bottom w:val="single" w:sz="4" w:space="0" w:color="auto"/>
              <w:right w:val="single" w:sz="4" w:space="0" w:color="auto"/>
            </w:tcBorders>
            <w:vAlign w:val="center"/>
          </w:tcPr>
          <w:p w14:paraId="4B5EA301" w14:textId="77777777" w:rsidR="00945B54" w:rsidRPr="00630E71" w:rsidRDefault="00945B54" w:rsidP="00CE4034">
            <w:pPr>
              <w:jc w:val="center"/>
            </w:pPr>
          </w:p>
        </w:tc>
      </w:tr>
      <w:tr w:rsidR="00945B54" w:rsidRPr="00630E71" w14:paraId="2F84C5BA" w14:textId="77777777" w:rsidTr="00CE4034">
        <w:tc>
          <w:tcPr>
            <w:tcW w:w="4990" w:type="dxa"/>
            <w:tcBorders>
              <w:top w:val="single" w:sz="4" w:space="0" w:color="auto"/>
              <w:left w:val="single" w:sz="4" w:space="0" w:color="auto"/>
              <w:bottom w:val="single" w:sz="4" w:space="0" w:color="auto"/>
              <w:right w:val="single" w:sz="4" w:space="0" w:color="auto"/>
            </w:tcBorders>
          </w:tcPr>
          <w:p w14:paraId="06754BED" w14:textId="77777777" w:rsidR="00945B54" w:rsidRPr="00630E71" w:rsidRDefault="00945B54" w:rsidP="00CE4034">
            <w:r w:rsidRPr="00630E71">
              <w:t>už patalpų nuomą (pagal sutartis)</w:t>
            </w:r>
          </w:p>
        </w:tc>
        <w:tc>
          <w:tcPr>
            <w:tcW w:w="1134" w:type="dxa"/>
            <w:tcBorders>
              <w:top w:val="single" w:sz="4" w:space="0" w:color="auto"/>
              <w:left w:val="single" w:sz="4" w:space="0" w:color="auto"/>
              <w:bottom w:val="single" w:sz="4" w:space="0" w:color="auto"/>
              <w:right w:val="single" w:sz="4" w:space="0" w:color="auto"/>
            </w:tcBorders>
          </w:tcPr>
          <w:p w14:paraId="5CEE82DC" w14:textId="77777777" w:rsidR="00945B54" w:rsidRPr="00630E71" w:rsidRDefault="00945B54" w:rsidP="00CE4034">
            <w:pPr>
              <w:jc w:val="both"/>
            </w:pPr>
          </w:p>
        </w:tc>
        <w:tc>
          <w:tcPr>
            <w:tcW w:w="1104" w:type="dxa"/>
            <w:tcBorders>
              <w:top w:val="single" w:sz="4" w:space="0" w:color="auto"/>
              <w:left w:val="single" w:sz="4" w:space="0" w:color="auto"/>
              <w:bottom w:val="single" w:sz="4" w:space="0" w:color="auto"/>
              <w:right w:val="single" w:sz="4" w:space="0" w:color="auto"/>
            </w:tcBorders>
          </w:tcPr>
          <w:p w14:paraId="451F21DD" w14:textId="77777777" w:rsidR="00945B54" w:rsidRPr="00630E71" w:rsidRDefault="00945B54" w:rsidP="00CE4034">
            <w:pPr>
              <w:jc w:val="both"/>
            </w:pPr>
          </w:p>
        </w:tc>
        <w:tc>
          <w:tcPr>
            <w:tcW w:w="2150" w:type="dxa"/>
            <w:tcBorders>
              <w:top w:val="single" w:sz="4" w:space="0" w:color="auto"/>
              <w:left w:val="single" w:sz="4" w:space="0" w:color="auto"/>
              <w:bottom w:val="single" w:sz="4" w:space="0" w:color="auto"/>
              <w:right w:val="single" w:sz="4" w:space="0" w:color="auto"/>
            </w:tcBorders>
          </w:tcPr>
          <w:p w14:paraId="5663035C" w14:textId="77777777" w:rsidR="00945B54" w:rsidRPr="00630E71" w:rsidRDefault="00945B54" w:rsidP="00CE4034">
            <w:pPr>
              <w:jc w:val="both"/>
            </w:pPr>
          </w:p>
        </w:tc>
      </w:tr>
      <w:tr w:rsidR="00945B54" w:rsidRPr="00630E71" w14:paraId="35AD95B8" w14:textId="77777777" w:rsidTr="00CE4034">
        <w:tc>
          <w:tcPr>
            <w:tcW w:w="4990" w:type="dxa"/>
            <w:tcBorders>
              <w:top w:val="single" w:sz="4" w:space="0" w:color="auto"/>
              <w:left w:val="single" w:sz="4" w:space="0" w:color="auto"/>
              <w:bottom w:val="single" w:sz="4" w:space="0" w:color="auto"/>
              <w:right w:val="single" w:sz="4" w:space="0" w:color="auto"/>
            </w:tcBorders>
          </w:tcPr>
          <w:p w14:paraId="13A23A3A" w14:textId="6B79DFBA" w:rsidR="00945B54" w:rsidRPr="00630E71" w:rsidRDefault="00945B54" w:rsidP="00CE4034">
            <w:r w:rsidRPr="00630E71">
              <w:t xml:space="preserve">už patalpų nuomą (gyvenamųjų patalpų nuomos mokesčio dalis </w:t>
            </w:r>
            <w:r w:rsidR="00294E16">
              <w:t>–</w:t>
            </w:r>
            <w:r w:rsidRPr="00630E71">
              <w:t xml:space="preserve"> kaupiamosios lėšos)</w:t>
            </w:r>
          </w:p>
        </w:tc>
        <w:tc>
          <w:tcPr>
            <w:tcW w:w="1134" w:type="dxa"/>
            <w:tcBorders>
              <w:top w:val="single" w:sz="4" w:space="0" w:color="auto"/>
              <w:left w:val="single" w:sz="4" w:space="0" w:color="auto"/>
              <w:bottom w:val="single" w:sz="4" w:space="0" w:color="auto"/>
              <w:right w:val="single" w:sz="4" w:space="0" w:color="auto"/>
            </w:tcBorders>
            <w:vAlign w:val="center"/>
          </w:tcPr>
          <w:p w14:paraId="51A08BC0" w14:textId="77777777" w:rsidR="00945B54" w:rsidRPr="00630E71" w:rsidRDefault="00945B54" w:rsidP="00CE4034">
            <w:pPr>
              <w:jc w:val="center"/>
            </w:pPr>
          </w:p>
        </w:tc>
        <w:tc>
          <w:tcPr>
            <w:tcW w:w="1104" w:type="dxa"/>
            <w:tcBorders>
              <w:top w:val="single" w:sz="4" w:space="0" w:color="auto"/>
              <w:left w:val="single" w:sz="4" w:space="0" w:color="auto"/>
              <w:bottom w:val="single" w:sz="4" w:space="0" w:color="auto"/>
              <w:right w:val="single" w:sz="4" w:space="0" w:color="auto"/>
            </w:tcBorders>
            <w:vAlign w:val="center"/>
          </w:tcPr>
          <w:p w14:paraId="171E25EF" w14:textId="77777777" w:rsidR="00945B54" w:rsidRPr="00630E71" w:rsidRDefault="00945B54" w:rsidP="00CE4034">
            <w:pPr>
              <w:jc w:val="center"/>
            </w:pPr>
          </w:p>
        </w:tc>
        <w:tc>
          <w:tcPr>
            <w:tcW w:w="2150" w:type="dxa"/>
            <w:tcBorders>
              <w:top w:val="single" w:sz="4" w:space="0" w:color="auto"/>
              <w:left w:val="single" w:sz="4" w:space="0" w:color="auto"/>
              <w:bottom w:val="single" w:sz="4" w:space="0" w:color="auto"/>
              <w:right w:val="single" w:sz="4" w:space="0" w:color="auto"/>
            </w:tcBorders>
            <w:vAlign w:val="center"/>
          </w:tcPr>
          <w:p w14:paraId="7AA20BDA" w14:textId="77777777" w:rsidR="00945B54" w:rsidRPr="00630E71" w:rsidRDefault="00945B54" w:rsidP="00CE4034">
            <w:pPr>
              <w:jc w:val="center"/>
            </w:pPr>
          </w:p>
        </w:tc>
      </w:tr>
      <w:tr w:rsidR="00945B54" w:rsidRPr="00630E71" w14:paraId="47FD327F" w14:textId="77777777" w:rsidTr="00CE4034">
        <w:tc>
          <w:tcPr>
            <w:tcW w:w="4990" w:type="dxa"/>
            <w:tcBorders>
              <w:top w:val="single" w:sz="4" w:space="0" w:color="auto"/>
              <w:left w:val="single" w:sz="4" w:space="0" w:color="auto"/>
              <w:bottom w:val="single" w:sz="4" w:space="0" w:color="auto"/>
              <w:right w:val="single" w:sz="4" w:space="0" w:color="auto"/>
            </w:tcBorders>
          </w:tcPr>
          <w:p w14:paraId="5F55807E" w14:textId="77777777" w:rsidR="00945B54" w:rsidRPr="00630E71" w:rsidRDefault="00945B54" w:rsidP="00CE4034">
            <w:r w:rsidRPr="00630E71">
              <w:t>už išlaikymą švietimo įstaigose</w:t>
            </w:r>
          </w:p>
        </w:tc>
        <w:tc>
          <w:tcPr>
            <w:tcW w:w="1134" w:type="dxa"/>
            <w:tcBorders>
              <w:top w:val="single" w:sz="4" w:space="0" w:color="auto"/>
              <w:left w:val="single" w:sz="4" w:space="0" w:color="auto"/>
              <w:bottom w:val="single" w:sz="4" w:space="0" w:color="auto"/>
              <w:right w:val="single" w:sz="4" w:space="0" w:color="auto"/>
            </w:tcBorders>
          </w:tcPr>
          <w:p w14:paraId="6E2F5B01" w14:textId="77777777" w:rsidR="00945B54" w:rsidRPr="00630E71" w:rsidRDefault="00945B54" w:rsidP="00CE4034">
            <w:pPr>
              <w:jc w:val="both"/>
            </w:pPr>
          </w:p>
        </w:tc>
        <w:tc>
          <w:tcPr>
            <w:tcW w:w="1104" w:type="dxa"/>
            <w:tcBorders>
              <w:top w:val="single" w:sz="4" w:space="0" w:color="auto"/>
              <w:left w:val="single" w:sz="4" w:space="0" w:color="auto"/>
              <w:bottom w:val="single" w:sz="4" w:space="0" w:color="auto"/>
              <w:right w:val="single" w:sz="4" w:space="0" w:color="auto"/>
            </w:tcBorders>
          </w:tcPr>
          <w:p w14:paraId="29C33185" w14:textId="77777777" w:rsidR="00945B54" w:rsidRPr="00630E71" w:rsidRDefault="00945B54" w:rsidP="00CE4034">
            <w:pPr>
              <w:jc w:val="both"/>
            </w:pPr>
          </w:p>
        </w:tc>
        <w:tc>
          <w:tcPr>
            <w:tcW w:w="2150" w:type="dxa"/>
            <w:tcBorders>
              <w:top w:val="single" w:sz="4" w:space="0" w:color="auto"/>
              <w:left w:val="single" w:sz="4" w:space="0" w:color="auto"/>
              <w:bottom w:val="single" w:sz="4" w:space="0" w:color="auto"/>
              <w:right w:val="single" w:sz="4" w:space="0" w:color="auto"/>
            </w:tcBorders>
          </w:tcPr>
          <w:p w14:paraId="404F9468" w14:textId="77777777" w:rsidR="00945B54" w:rsidRPr="00630E71" w:rsidRDefault="00945B54" w:rsidP="00CE4034">
            <w:pPr>
              <w:jc w:val="both"/>
            </w:pPr>
          </w:p>
        </w:tc>
      </w:tr>
      <w:tr w:rsidR="00945B54" w:rsidRPr="00630E71" w14:paraId="2BC4777B" w14:textId="77777777" w:rsidTr="00CE4034">
        <w:tc>
          <w:tcPr>
            <w:tcW w:w="4990" w:type="dxa"/>
            <w:tcBorders>
              <w:top w:val="single" w:sz="4" w:space="0" w:color="auto"/>
              <w:left w:val="single" w:sz="4" w:space="0" w:color="auto"/>
              <w:bottom w:val="single" w:sz="4" w:space="0" w:color="auto"/>
              <w:right w:val="single" w:sz="4" w:space="0" w:color="auto"/>
            </w:tcBorders>
          </w:tcPr>
          <w:p w14:paraId="57870E5F" w14:textId="77777777" w:rsidR="00945B54" w:rsidRPr="00630E71" w:rsidRDefault="00945B54" w:rsidP="00CE4034">
            <w:pPr>
              <w:jc w:val="center"/>
              <w:rPr>
                <w:b/>
              </w:rPr>
            </w:pPr>
            <w:r w:rsidRPr="00630E71">
              <w:rPr>
                <w:b/>
              </w:rPr>
              <w:t>Iš viso</w:t>
            </w:r>
          </w:p>
        </w:tc>
        <w:tc>
          <w:tcPr>
            <w:tcW w:w="1134" w:type="dxa"/>
            <w:tcBorders>
              <w:top w:val="single" w:sz="4" w:space="0" w:color="auto"/>
              <w:left w:val="single" w:sz="4" w:space="0" w:color="auto"/>
              <w:bottom w:val="single" w:sz="4" w:space="0" w:color="auto"/>
              <w:right w:val="single" w:sz="4" w:space="0" w:color="auto"/>
            </w:tcBorders>
          </w:tcPr>
          <w:p w14:paraId="733F435A" w14:textId="77777777" w:rsidR="00945B54" w:rsidRPr="00630E71" w:rsidRDefault="00945B54" w:rsidP="00CE4034">
            <w:pPr>
              <w:jc w:val="both"/>
            </w:pPr>
          </w:p>
        </w:tc>
        <w:tc>
          <w:tcPr>
            <w:tcW w:w="1104" w:type="dxa"/>
            <w:tcBorders>
              <w:top w:val="single" w:sz="4" w:space="0" w:color="auto"/>
              <w:left w:val="single" w:sz="4" w:space="0" w:color="auto"/>
              <w:bottom w:val="single" w:sz="4" w:space="0" w:color="auto"/>
              <w:right w:val="single" w:sz="4" w:space="0" w:color="auto"/>
            </w:tcBorders>
          </w:tcPr>
          <w:p w14:paraId="5D07C2AA" w14:textId="77777777" w:rsidR="00945B54" w:rsidRPr="00630E71" w:rsidRDefault="00945B54" w:rsidP="00CE4034">
            <w:pPr>
              <w:jc w:val="both"/>
            </w:pPr>
          </w:p>
        </w:tc>
        <w:tc>
          <w:tcPr>
            <w:tcW w:w="2150" w:type="dxa"/>
            <w:tcBorders>
              <w:top w:val="single" w:sz="4" w:space="0" w:color="auto"/>
              <w:left w:val="single" w:sz="4" w:space="0" w:color="auto"/>
              <w:bottom w:val="single" w:sz="4" w:space="0" w:color="auto"/>
              <w:right w:val="single" w:sz="4" w:space="0" w:color="auto"/>
            </w:tcBorders>
          </w:tcPr>
          <w:p w14:paraId="0DC3CE0D" w14:textId="77777777" w:rsidR="00945B54" w:rsidRPr="00630E71" w:rsidRDefault="00945B54" w:rsidP="00CE4034">
            <w:pPr>
              <w:jc w:val="both"/>
            </w:pPr>
          </w:p>
        </w:tc>
      </w:tr>
    </w:tbl>
    <w:p w14:paraId="2B286A59" w14:textId="77777777" w:rsidR="00945B54" w:rsidRPr="00630E71" w:rsidRDefault="00945B54" w:rsidP="00945B54">
      <w:pPr>
        <w:jc w:val="both"/>
      </w:pPr>
    </w:p>
    <w:p w14:paraId="4884A8CE" w14:textId="77777777" w:rsidR="00945B54" w:rsidRPr="00630E71" w:rsidRDefault="00945B54" w:rsidP="00945B54">
      <w:pPr>
        <w:jc w:val="both"/>
      </w:pPr>
    </w:p>
    <w:p w14:paraId="244CC3D3" w14:textId="77777777" w:rsidR="00945B54" w:rsidRPr="00630E71" w:rsidRDefault="00945B54" w:rsidP="00945B54">
      <w:pPr>
        <w:jc w:val="both"/>
      </w:pPr>
    </w:p>
    <w:p w14:paraId="30013917" w14:textId="77777777" w:rsidR="00945B54" w:rsidRPr="00630E71" w:rsidRDefault="00945B54" w:rsidP="00945B54">
      <w:pPr>
        <w:jc w:val="both"/>
      </w:pPr>
    </w:p>
    <w:p w14:paraId="39F7ED1D" w14:textId="77777777" w:rsidR="00945B54" w:rsidRPr="00630E71" w:rsidRDefault="00945B54" w:rsidP="00945B54">
      <w:pPr>
        <w:jc w:val="both"/>
      </w:pPr>
    </w:p>
    <w:p w14:paraId="77504F7E" w14:textId="77777777" w:rsidR="00945B54" w:rsidRPr="00630E71" w:rsidRDefault="00945B54" w:rsidP="00945B54">
      <w:pPr>
        <w:jc w:val="both"/>
      </w:pPr>
    </w:p>
    <w:p w14:paraId="5F068C6F" w14:textId="77777777" w:rsidR="00945B54" w:rsidRPr="00630E71" w:rsidRDefault="00945B54" w:rsidP="00945B54">
      <w:pPr>
        <w:jc w:val="both"/>
      </w:pPr>
      <w:r w:rsidRPr="00630E71">
        <w:t xml:space="preserve">   Įstaigos vadovas     </w:t>
      </w:r>
      <w:r w:rsidRPr="00630E71">
        <w:tab/>
      </w:r>
      <w:r w:rsidRPr="00630E71">
        <w:tab/>
        <w:t xml:space="preserve">                            </w:t>
      </w:r>
    </w:p>
    <w:p w14:paraId="19465B50" w14:textId="77777777" w:rsidR="00945B54" w:rsidRPr="00630E71" w:rsidRDefault="00945B54" w:rsidP="00945B54">
      <w:pPr>
        <w:jc w:val="both"/>
      </w:pPr>
      <w:r w:rsidRPr="00630E71">
        <w:t xml:space="preserve">  (vardas, pavardė)                                                    (parašas)                                     A.V.                  </w:t>
      </w:r>
    </w:p>
    <w:p w14:paraId="3B29CF80" w14:textId="77777777" w:rsidR="00945B54" w:rsidRPr="00630E71" w:rsidRDefault="00945B54" w:rsidP="00945B54">
      <w:pPr>
        <w:jc w:val="both"/>
      </w:pPr>
    </w:p>
    <w:p w14:paraId="4E0A2742" w14:textId="77777777" w:rsidR="00945B54" w:rsidRPr="00630E71" w:rsidRDefault="00945B54" w:rsidP="00945B54">
      <w:pPr>
        <w:jc w:val="both"/>
      </w:pPr>
    </w:p>
    <w:p w14:paraId="7690ECEF" w14:textId="77777777" w:rsidR="00945B54" w:rsidRPr="00630E71" w:rsidRDefault="00945B54" w:rsidP="00945B54">
      <w:pPr>
        <w:jc w:val="both"/>
      </w:pPr>
    </w:p>
    <w:p w14:paraId="30DE847C" w14:textId="77777777" w:rsidR="00945B54" w:rsidRPr="00630E71" w:rsidRDefault="00945B54" w:rsidP="00945B54">
      <w:pPr>
        <w:jc w:val="both"/>
      </w:pPr>
    </w:p>
    <w:p w14:paraId="638D6608" w14:textId="77777777" w:rsidR="00945B54" w:rsidRPr="00630E71" w:rsidRDefault="00945B54" w:rsidP="00945B54">
      <w:pPr>
        <w:jc w:val="both"/>
      </w:pPr>
      <w:r w:rsidRPr="00630E71">
        <w:t xml:space="preserve">Vyriausiasis (vyresnysis) buhalteris       </w:t>
      </w:r>
    </w:p>
    <w:p w14:paraId="42902AB5" w14:textId="77777777" w:rsidR="00945B54" w:rsidRPr="00630E71" w:rsidRDefault="00945B54" w:rsidP="00945B54">
      <w:pPr>
        <w:jc w:val="both"/>
      </w:pPr>
      <w:r w:rsidRPr="00630E71">
        <w:t xml:space="preserve">          (vardas, pavardė)                                           (parašas)</w:t>
      </w:r>
    </w:p>
    <w:p w14:paraId="2FC32783" w14:textId="77777777" w:rsidR="00945B54" w:rsidRPr="00630E71" w:rsidRDefault="00945B54" w:rsidP="00945B54">
      <w:pPr>
        <w:rPr>
          <w:rFonts w:ascii="TimesLT" w:hAnsi="TimesLT"/>
        </w:rPr>
      </w:pPr>
    </w:p>
    <w:p w14:paraId="6CCFAA8C" w14:textId="77777777" w:rsidR="00945B54" w:rsidRPr="00630E71" w:rsidRDefault="00945B54" w:rsidP="00945B54">
      <w:pPr>
        <w:rPr>
          <w:rFonts w:ascii="TimesLT" w:hAnsi="TimesLT"/>
        </w:rPr>
      </w:pPr>
    </w:p>
    <w:p w14:paraId="75CEB484" w14:textId="77777777" w:rsidR="00945B54" w:rsidRPr="00630E71" w:rsidRDefault="00945B54" w:rsidP="00945B54">
      <w:pPr>
        <w:rPr>
          <w:rFonts w:ascii="TimesLT" w:hAnsi="TimesLT"/>
        </w:rPr>
      </w:pPr>
    </w:p>
    <w:p w14:paraId="15F02F4E" w14:textId="77777777" w:rsidR="00945B54" w:rsidRPr="00630E71" w:rsidRDefault="00945B54" w:rsidP="00945B54">
      <w:pPr>
        <w:rPr>
          <w:rFonts w:ascii="TimesLT" w:hAnsi="TimesLT"/>
        </w:rPr>
      </w:pPr>
    </w:p>
    <w:p w14:paraId="3A5386D9" w14:textId="25F1991E" w:rsidR="00945B54" w:rsidRPr="00630E71" w:rsidRDefault="00945B54" w:rsidP="00945B54">
      <w:pPr>
        <w:rPr>
          <w:rFonts w:ascii="TimesLT" w:hAnsi="TimesLT"/>
        </w:rPr>
      </w:pPr>
    </w:p>
    <w:p w14:paraId="408BCAAC" w14:textId="4DEAF9DB" w:rsidR="000F2D10" w:rsidRPr="00630E71" w:rsidRDefault="000F2D10" w:rsidP="00945B54">
      <w:pPr>
        <w:rPr>
          <w:rFonts w:ascii="TimesLT" w:hAnsi="TimesLT"/>
        </w:rPr>
      </w:pPr>
    </w:p>
    <w:p w14:paraId="4A802A70" w14:textId="31E8E966" w:rsidR="000F2D10" w:rsidRPr="00630E71" w:rsidRDefault="000F2D10" w:rsidP="00945B54">
      <w:pPr>
        <w:rPr>
          <w:rFonts w:ascii="TimesLT" w:hAnsi="TimesLT"/>
        </w:rPr>
      </w:pPr>
    </w:p>
    <w:p w14:paraId="4F4EB84F" w14:textId="77777777" w:rsidR="000F2D10" w:rsidRPr="00630E71" w:rsidRDefault="000F2D10" w:rsidP="00945B54">
      <w:pPr>
        <w:rPr>
          <w:rFonts w:ascii="TimesLT" w:hAnsi="TimesLT"/>
        </w:rPr>
      </w:pPr>
    </w:p>
    <w:p w14:paraId="3168FF8F" w14:textId="77777777" w:rsidR="00945B54" w:rsidRPr="00630E71" w:rsidRDefault="00945B54" w:rsidP="00945B54">
      <w:pPr>
        <w:rPr>
          <w:rFonts w:ascii="TimesLT" w:hAnsi="TimesLT"/>
        </w:rPr>
      </w:pPr>
    </w:p>
    <w:p w14:paraId="2420EACA" w14:textId="77777777" w:rsidR="00945B54" w:rsidRPr="00630E71" w:rsidRDefault="00945B54" w:rsidP="00945B54">
      <w:pPr>
        <w:rPr>
          <w:rFonts w:ascii="TimesLT" w:hAnsi="TimesLT"/>
        </w:rPr>
      </w:pPr>
    </w:p>
    <w:p w14:paraId="1DDC190F" w14:textId="77777777" w:rsidR="00945B54" w:rsidRPr="00630E71" w:rsidRDefault="00945B54" w:rsidP="00945B54">
      <w:pPr>
        <w:ind w:left="4320" w:firstLine="720"/>
      </w:pPr>
      <w:r w:rsidRPr="00630E71">
        <w:lastRenderedPageBreak/>
        <w:t>Kazlų Rūdos savivaldybės biudžeto sudarymo,</w:t>
      </w:r>
    </w:p>
    <w:p w14:paraId="1FBA077A" w14:textId="77777777" w:rsidR="00945B54" w:rsidRPr="00630E71" w:rsidRDefault="00945B54" w:rsidP="00945B54">
      <w:pPr>
        <w:ind w:left="4320" w:firstLine="720"/>
      </w:pPr>
      <w:r w:rsidRPr="00630E71">
        <w:t>vykdymo ir asignavimų administravimo</w:t>
      </w:r>
    </w:p>
    <w:p w14:paraId="3EBDA18C" w14:textId="77777777" w:rsidR="00945B54" w:rsidRPr="00630E71" w:rsidRDefault="00945B54" w:rsidP="00945B54">
      <w:pPr>
        <w:ind w:left="4320" w:firstLine="720"/>
      </w:pPr>
      <w:r w:rsidRPr="00630E71">
        <w:t>tvarkos aprašo</w:t>
      </w:r>
    </w:p>
    <w:p w14:paraId="0BEB439E" w14:textId="77777777" w:rsidR="00945B54" w:rsidRPr="00630E71" w:rsidRDefault="00945B54" w:rsidP="00945B54">
      <w:r w:rsidRPr="00630E71">
        <w:tab/>
      </w:r>
      <w:r w:rsidRPr="00630E71">
        <w:tab/>
      </w:r>
      <w:r w:rsidRPr="00630E71">
        <w:tab/>
      </w:r>
      <w:r w:rsidRPr="00630E71">
        <w:tab/>
      </w:r>
      <w:r w:rsidRPr="00630E71">
        <w:tab/>
      </w:r>
      <w:r w:rsidRPr="00630E71">
        <w:tab/>
      </w:r>
      <w:r w:rsidRPr="00630E71">
        <w:tab/>
        <w:t xml:space="preserve">                                                   2 priedas</w:t>
      </w:r>
    </w:p>
    <w:p w14:paraId="5B8DAA03" w14:textId="77777777" w:rsidR="00945B54" w:rsidRPr="00630E71" w:rsidRDefault="00945B54" w:rsidP="00945B54"/>
    <w:p w14:paraId="64C015F8" w14:textId="77777777" w:rsidR="00945B54" w:rsidRPr="00630E71" w:rsidRDefault="00945B54" w:rsidP="00945B54"/>
    <w:p w14:paraId="3817C5FA" w14:textId="77777777" w:rsidR="00945B54" w:rsidRPr="00630E71" w:rsidRDefault="00945B54" w:rsidP="00945B54"/>
    <w:p w14:paraId="0312DD78" w14:textId="77777777" w:rsidR="00945B54" w:rsidRPr="00630E71" w:rsidRDefault="00945B54" w:rsidP="00945B54">
      <w:pPr>
        <w:jc w:val="both"/>
      </w:pPr>
      <w:r w:rsidRPr="00630E71">
        <w:t>_______________________________________</w:t>
      </w:r>
    </w:p>
    <w:p w14:paraId="05C6E950" w14:textId="77777777" w:rsidR="00945B54" w:rsidRPr="00630E71" w:rsidRDefault="00945B54" w:rsidP="00945B54">
      <w:pPr>
        <w:jc w:val="both"/>
        <w:rPr>
          <w:sz w:val="20"/>
        </w:rPr>
      </w:pPr>
      <w:r w:rsidRPr="00630E71">
        <w:rPr>
          <w:sz w:val="20"/>
        </w:rPr>
        <w:t xml:space="preserve">                           (Asignavimų valdytojas</w:t>
      </w:r>
      <w:r w:rsidRPr="00630E71">
        <w:t xml:space="preserve">                                      </w:t>
      </w:r>
    </w:p>
    <w:p w14:paraId="3AF155B1" w14:textId="77777777" w:rsidR="00945B54" w:rsidRPr="00630E71" w:rsidRDefault="00945B54" w:rsidP="00945B54">
      <w:pPr>
        <w:rPr>
          <w:sz w:val="20"/>
        </w:rPr>
      </w:pPr>
      <w:r w:rsidRPr="00630E71">
        <w:rPr>
          <w:sz w:val="20"/>
        </w:rPr>
        <w:t xml:space="preserve">  </w:t>
      </w:r>
    </w:p>
    <w:p w14:paraId="5771378A" w14:textId="77777777" w:rsidR="00945B54" w:rsidRPr="00630E71" w:rsidRDefault="00945B54" w:rsidP="00945B54">
      <w:pPr>
        <w:jc w:val="both"/>
      </w:pPr>
      <w:r w:rsidRPr="00630E71">
        <w:t>Kazlų Rūdos savivaldybės administracijos Finansų skyriui</w:t>
      </w:r>
    </w:p>
    <w:p w14:paraId="2D6C884B" w14:textId="77777777" w:rsidR="00945B54" w:rsidRPr="00630E71" w:rsidRDefault="00945B54" w:rsidP="00945B54">
      <w:pPr>
        <w:jc w:val="both"/>
      </w:pPr>
    </w:p>
    <w:p w14:paraId="37B572F3" w14:textId="77777777" w:rsidR="00945B54" w:rsidRPr="00630E71" w:rsidRDefault="00945B54" w:rsidP="00945B54">
      <w:pPr>
        <w:jc w:val="center"/>
        <w:rPr>
          <w:b/>
        </w:rPr>
      </w:pPr>
      <w:r w:rsidRPr="00630E71">
        <w:rPr>
          <w:b/>
        </w:rPr>
        <w:t xml:space="preserve"> PAŽYMA</w:t>
      </w:r>
    </w:p>
    <w:p w14:paraId="4707959D" w14:textId="77777777" w:rsidR="00945B54" w:rsidRPr="00630E71" w:rsidRDefault="00945B54" w:rsidP="00945B54">
      <w:pPr>
        <w:jc w:val="center"/>
        <w:rPr>
          <w:b/>
        </w:rPr>
      </w:pPr>
      <w:r w:rsidRPr="00630E71">
        <w:rPr>
          <w:b/>
        </w:rPr>
        <w:t>APIE ĮMOKĖTAS MATERIALIOJO IR NEMATERIALIOJO TURTO</w:t>
      </w:r>
    </w:p>
    <w:p w14:paraId="090390DD" w14:textId="77777777" w:rsidR="00945B54" w:rsidRPr="00630E71" w:rsidRDefault="00945B54" w:rsidP="00945B54">
      <w:pPr>
        <w:jc w:val="center"/>
        <w:rPr>
          <w:b/>
        </w:rPr>
      </w:pPr>
      <w:r w:rsidRPr="00630E71">
        <w:rPr>
          <w:b/>
        </w:rPr>
        <w:t xml:space="preserve"> REALIZAVIMO PAJAMAS </w:t>
      </w:r>
    </w:p>
    <w:p w14:paraId="68D9262E" w14:textId="77777777" w:rsidR="00945B54" w:rsidRPr="00630E71" w:rsidRDefault="00945B54" w:rsidP="00945B54">
      <w:pPr>
        <w:jc w:val="center"/>
        <w:rPr>
          <w:b/>
          <w:bCs/>
        </w:rPr>
      </w:pPr>
    </w:p>
    <w:p w14:paraId="6D9A9FE1" w14:textId="01333D39" w:rsidR="00945B54" w:rsidRPr="00630E71" w:rsidRDefault="00945B54" w:rsidP="00945B54">
      <w:pPr>
        <w:jc w:val="center"/>
      </w:pPr>
      <w:r w:rsidRPr="00630E71">
        <w:t>20___  m.________     ___d. Nr.</w:t>
      </w:r>
    </w:p>
    <w:p w14:paraId="5FF46D87" w14:textId="77777777" w:rsidR="00945B54" w:rsidRPr="00630E71" w:rsidRDefault="00945B54" w:rsidP="00945B54">
      <w:pPr>
        <w:jc w:val="center"/>
        <w:rPr>
          <w:b/>
          <w:sz w:val="18"/>
          <w:szCs w:val="18"/>
        </w:rPr>
      </w:pPr>
      <w:r w:rsidRPr="00630E71">
        <w:rPr>
          <w:sz w:val="18"/>
          <w:szCs w:val="18"/>
        </w:rPr>
        <w:t xml:space="preserve">                                                                                                                                                </w:t>
      </w:r>
    </w:p>
    <w:p w14:paraId="3F1AB85F" w14:textId="6E203DEC" w:rsidR="00945B54" w:rsidRPr="00630E71" w:rsidRDefault="00945B54" w:rsidP="00945B54">
      <w:pPr>
        <w:jc w:val="center"/>
        <w:rPr>
          <w:b/>
          <w:sz w:val="18"/>
          <w:szCs w:val="18"/>
        </w:rPr>
      </w:pPr>
      <w:r w:rsidRPr="00630E71">
        <w:t xml:space="preserve">                                                                                                         </w:t>
      </w:r>
      <w:r w:rsidR="00630E71">
        <w:rPr>
          <w:b/>
          <w:sz w:val="18"/>
          <w:szCs w:val="18"/>
        </w:rPr>
        <w:t>E</w:t>
      </w:r>
      <w:r w:rsidRPr="00630E71">
        <w:rPr>
          <w:b/>
          <w:sz w:val="18"/>
          <w:szCs w:val="18"/>
        </w:rPr>
        <w:t>urais ir centais</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990"/>
        <w:gridCol w:w="1134"/>
        <w:gridCol w:w="1104"/>
        <w:gridCol w:w="2150"/>
      </w:tblGrid>
      <w:tr w:rsidR="00945B54" w:rsidRPr="00630E71" w14:paraId="43C50925" w14:textId="77777777" w:rsidTr="00CE4034">
        <w:tc>
          <w:tcPr>
            <w:tcW w:w="4990" w:type="dxa"/>
            <w:vMerge w:val="restart"/>
            <w:tcBorders>
              <w:top w:val="single" w:sz="4" w:space="0" w:color="auto"/>
              <w:left w:val="single" w:sz="4" w:space="0" w:color="auto"/>
              <w:right w:val="single" w:sz="4" w:space="0" w:color="auto"/>
            </w:tcBorders>
          </w:tcPr>
          <w:p w14:paraId="7F1FF6AA" w14:textId="77777777" w:rsidR="00945B54" w:rsidRPr="00630E71" w:rsidRDefault="00945B54" w:rsidP="00CE4034">
            <w:pPr>
              <w:jc w:val="both"/>
            </w:pPr>
          </w:p>
          <w:p w14:paraId="0846D604" w14:textId="77777777" w:rsidR="00945B54" w:rsidRPr="00630E71" w:rsidRDefault="00945B54" w:rsidP="00CE4034">
            <w:pPr>
              <w:jc w:val="center"/>
            </w:pPr>
            <w:r w:rsidRPr="00630E71">
              <w:t>Pajamų rūšis</w:t>
            </w:r>
          </w:p>
        </w:tc>
        <w:tc>
          <w:tcPr>
            <w:tcW w:w="2238" w:type="dxa"/>
            <w:gridSpan w:val="2"/>
            <w:tcBorders>
              <w:top w:val="single" w:sz="4" w:space="0" w:color="auto"/>
              <w:left w:val="single" w:sz="4" w:space="0" w:color="auto"/>
              <w:bottom w:val="single" w:sz="4" w:space="0" w:color="auto"/>
              <w:right w:val="single" w:sz="4" w:space="0" w:color="auto"/>
            </w:tcBorders>
          </w:tcPr>
          <w:p w14:paraId="208D0D7B" w14:textId="77777777" w:rsidR="00945B54" w:rsidRPr="00630E71" w:rsidRDefault="00945B54" w:rsidP="00CE4034">
            <w:pPr>
              <w:jc w:val="center"/>
            </w:pPr>
            <w:r w:rsidRPr="00630E71">
              <w:t>Mokėjimo</w:t>
            </w:r>
          </w:p>
          <w:p w14:paraId="5E4AD9BC" w14:textId="77777777" w:rsidR="00945B54" w:rsidRPr="00630E71" w:rsidRDefault="00945B54" w:rsidP="00CE4034">
            <w:pPr>
              <w:jc w:val="center"/>
            </w:pPr>
            <w:r w:rsidRPr="00630E71">
              <w:t>nurodymas</w:t>
            </w:r>
          </w:p>
        </w:tc>
        <w:tc>
          <w:tcPr>
            <w:tcW w:w="2150" w:type="dxa"/>
            <w:tcBorders>
              <w:top w:val="single" w:sz="4" w:space="0" w:color="auto"/>
              <w:left w:val="single" w:sz="4" w:space="0" w:color="auto"/>
              <w:bottom w:val="nil"/>
              <w:right w:val="single" w:sz="4" w:space="0" w:color="auto"/>
            </w:tcBorders>
          </w:tcPr>
          <w:p w14:paraId="788FE805" w14:textId="77777777" w:rsidR="00945B54" w:rsidRPr="00630E71" w:rsidRDefault="00945B54" w:rsidP="00CE4034">
            <w:pPr>
              <w:jc w:val="center"/>
            </w:pPr>
            <w:r w:rsidRPr="00630E71">
              <w:t>Pervesta nuo metų pradžios</w:t>
            </w:r>
          </w:p>
        </w:tc>
      </w:tr>
      <w:tr w:rsidR="00945B54" w:rsidRPr="00630E71" w14:paraId="2CDA7BE7" w14:textId="77777777" w:rsidTr="00CE4034">
        <w:tc>
          <w:tcPr>
            <w:tcW w:w="4990" w:type="dxa"/>
            <w:vMerge/>
            <w:tcBorders>
              <w:left w:val="single" w:sz="4" w:space="0" w:color="auto"/>
              <w:bottom w:val="single" w:sz="4" w:space="0" w:color="auto"/>
              <w:right w:val="single" w:sz="4" w:space="0" w:color="auto"/>
            </w:tcBorders>
          </w:tcPr>
          <w:p w14:paraId="78FC97B2" w14:textId="77777777" w:rsidR="00945B54" w:rsidRPr="00630E71" w:rsidRDefault="00945B54" w:rsidP="00CE4034">
            <w:pPr>
              <w:jc w:val="center"/>
            </w:pPr>
          </w:p>
        </w:tc>
        <w:tc>
          <w:tcPr>
            <w:tcW w:w="1134" w:type="dxa"/>
            <w:tcBorders>
              <w:top w:val="nil"/>
              <w:left w:val="single" w:sz="4" w:space="0" w:color="auto"/>
              <w:bottom w:val="single" w:sz="4" w:space="0" w:color="auto"/>
              <w:right w:val="single" w:sz="4" w:space="0" w:color="auto"/>
            </w:tcBorders>
          </w:tcPr>
          <w:p w14:paraId="0D547DE8" w14:textId="77777777" w:rsidR="00945B54" w:rsidRPr="00630E71" w:rsidRDefault="00945B54" w:rsidP="00CE4034">
            <w:pPr>
              <w:jc w:val="center"/>
            </w:pPr>
            <w:r w:rsidRPr="00630E71">
              <w:t>data</w:t>
            </w:r>
          </w:p>
        </w:tc>
        <w:tc>
          <w:tcPr>
            <w:tcW w:w="1104" w:type="dxa"/>
            <w:tcBorders>
              <w:top w:val="nil"/>
              <w:left w:val="single" w:sz="4" w:space="0" w:color="auto"/>
              <w:bottom w:val="single" w:sz="4" w:space="0" w:color="auto"/>
              <w:right w:val="single" w:sz="4" w:space="0" w:color="auto"/>
            </w:tcBorders>
          </w:tcPr>
          <w:p w14:paraId="7D6ED2AB" w14:textId="77777777" w:rsidR="00945B54" w:rsidRPr="00630E71" w:rsidRDefault="00945B54" w:rsidP="00CE4034">
            <w:pPr>
              <w:jc w:val="center"/>
            </w:pPr>
            <w:r w:rsidRPr="00630E71">
              <w:t>suma</w:t>
            </w:r>
          </w:p>
        </w:tc>
        <w:tc>
          <w:tcPr>
            <w:tcW w:w="2150" w:type="dxa"/>
            <w:tcBorders>
              <w:top w:val="nil"/>
              <w:left w:val="single" w:sz="4" w:space="0" w:color="auto"/>
              <w:bottom w:val="single" w:sz="4" w:space="0" w:color="auto"/>
              <w:right w:val="single" w:sz="4" w:space="0" w:color="auto"/>
            </w:tcBorders>
          </w:tcPr>
          <w:p w14:paraId="1F94DC77" w14:textId="77777777" w:rsidR="00945B54" w:rsidRPr="00630E71" w:rsidRDefault="00945B54" w:rsidP="00CE4034">
            <w:pPr>
              <w:jc w:val="center"/>
            </w:pPr>
            <w:r w:rsidRPr="00630E71">
              <w:t>(su paskutine įmoka)</w:t>
            </w:r>
          </w:p>
        </w:tc>
      </w:tr>
      <w:tr w:rsidR="00945B54" w:rsidRPr="00630E71" w14:paraId="3FAE0397" w14:textId="77777777" w:rsidTr="00CE4034">
        <w:tc>
          <w:tcPr>
            <w:tcW w:w="4990" w:type="dxa"/>
            <w:tcBorders>
              <w:top w:val="single" w:sz="4" w:space="0" w:color="auto"/>
              <w:left w:val="single" w:sz="4" w:space="0" w:color="auto"/>
              <w:bottom w:val="single" w:sz="4" w:space="0" w:color="auto"/>
              <w:right w:val="single" w:sz="4" w:space="0" w:color="auto"/>
            </w:tcBorders>
          </w:tcPr>
          <w:p w14:paraId="54D00902" w14:textId="77777777" w:rsidR="00945B54" w:rsidRPr="00630E71" w:rsidRDefault="00945B54" w:rsidP="00CE4034">
            <w:pPr>
              <w:jc w:val="center"/>
              <w:rPr>
                <w:bCs/>
              </w:rPr>
            </w:pPr>
            <w:r w:rsidRPr="00630E71">
              <w:rPr>
                <w:b/>
              </w:rPr>
              <w:t>Turto realizavimo pajamos, iš jų:</w:t>
            </w:r>
          </w:p>
        </w:tc>
        <w:tc>
          <w:tcPr>
            <w:tcW w:w="1134" w:type="dxa"/>
            <w:tcBorders>
              <w:top w:val="single" w:sz="4" w:space="0" w:color="auto"/>
              <w:left w:val="single" w:sz="4" w:space="0" w:color="auto"/>
              <w:bottom w:val="single" w:sz="4" w:space="0" w:color="auto"/>
              <w:right w:val="single" w:sz="4" w:space="0" w:color="auto"/>
            </w:tcBorders>
          </w:tcPr>
          <w:p w14:paraId="4BF6857E" w14:textId="77777777" w:rsidR="00945B54" w:rsidRPr="00630E71" w:rsidRDefault="00945B54" w:rsidP="00CE4034">
            <w:pPr>
              <w:jc w:val="both"/>
              <w:rPr>
                <w:b/>
                <w:bCs/>
              </w:rPr>
            </w:pPr>
          </w:p>
        </w:tc>
        <w:tc>
          <w:tcPr>
            <w:tcW w:w="1104" w:type="dxa"/>
            <w:tcBorders>
              <w:top w:val="single" w:sz="4" w:space="0" w:color="auto"/>
              <w:left w:val="single" w:sz="4" w:space="0" w:color="auto"/>
              <w:bottom w:val="single" w:sz="4" w:space="0" w:color="auto"/>
              <w:right w:val="single" w:sz="4" w:space="0" w:color="auto"/>
            </w:tcBorders>
          </w:tcPr>
          <w:p w14:paraId="4B6BFE9A" w14:textId="77777777" w:rsidR="00945B54" w:rsidRPr="00630E71" w:rsidRDefault="00945B54" w:rsidP="00CE4034">
            <w:pPr>
              <w:jc w:val="both"/>
              <w:rPr>
                <w:b/>
                <w:bCs/>
              </w:rPr>
            </w:pPr>
          </w:p>
        </w:tc>
        <w:tc>
          <w:tcPr>
            <w:tcW w:w="2150" w:type="dxa"/>
            <w:tcBorders>
              <w:top w:val="single" w:sz="4" w:space="0" w:color="auto"/>
              <w:left w:val="single" w:sz="4" w:space="0" w:color="auto"/>
              <w:bottom w:val="single" w:sz="4" w:space="0" w:color="auto"/>
              <w:right w:val="single" w:sz="4" w:space="0" w:color="auto"/>
            </w:tcBorders>
          </w:tcPr>
          <w:p w14:paraId="09132CE5" w14:textId="77777777" w:rsidR="00945B54" w:rsidRPr="00630E71" w:rsidRDefault="00945B54" w:rsidP="00CE4034">
            <w:pPr>
              <w:jc w:val="both"/>
              <w:rPr>
                <w:b/>
                <w:bCs/>
              </w:rPr>
            </w:pPr>
          </w:p>
        </w:tc>
      </w:tr>
      <w:tr w:rsidR="00945B54" w:rsidRPr="00630E71" w14:paraId="00C1388A" w14:textId="77777777" w:rsidTr="00CE4034">
        <w:tc>
          <w:tcPr>
            <w:tcW w:w="4990" w:type="dxa"/>
            <w:tcBorders>
              <w:top w:val="single" w:sz="4" w:space="0" w:color="auto"/>
              <w:left w:val="single" w:sz="4" w:space="0" w:color="auto"/>
              <w:bottom w:val="single" w:sz="4" w:space="0" w:color="auto"/>
              <w:right w:val="single" w:sz="4" w:space="0" w:color="auto"/>
            </w:tcBorders>
          </w:tcPr>
          <w:p w14:paraId="11CC8CC1" w14:textId="77777777" w:rsidR="00945B54" w:rsidRPr="00630E71" w:rsidRDefault="00945B54" w:rsidP="00CE4034">
            <w:pPr>
              <w:rPr>
                <w:bCs/>
              </w:rPr>
            </w:pPr>
            <w:r w:rsidRPr="00630E71">
              <w:t>ilgalaikio materialiojo turto pardavimo įplaukos</w:t>
            </w:r>
          </w:p>
        </w:tc>
        <w:tc>
          <w:tcPr>
            <w:tcW w:w="1134" w:type="dxa"/>
            <w:tcBorders>
              <w:top w:val="single" w:sz="4" w:space="0" w:color="auto"/>
              <w:left w:val="single" w:sz="4" w:space="0" w:color="auto"/>
              <w:bottom w:val="single" w:sz="4" w:space="0" w:color="auto"/>
              <w:right w:val="single" w:sz="4" w:space="0" w:color="auto"/>
            </w:tcBorders>
          </w:tcPr>
          <w:p w14:paraId="6F4073DE" w14:textId="77777777" w:rsidR="00945B54" w:rsidRPr="00630E71" w:rsidRDefault="00945B54" w:rsidP="00CE4034">
            <w:pPr>
              <w:jc w:val="both"/>
              <w:rPr>
                <w:b/>
                <w:bCs/>
              </w:rPr>
            </w:pPr>
          </w:p>
        </w:tc>
        <w:tc>
          <w:tcPr>
            <w:tcW w:w="1104" w:type="dxa"/>
            <w:tcBorders>
              <w:top w:val="single" w:sz="4" w:space="0" w:color="auto"/>
              <w:left w:val="single" w:sz="4" w:space="0" w:color="auto"/>
              <w:bottom w:val="single" w:sz="4" w:space="0" w:color="auto"/>
              <w:right w:val="single" w:sz="4" w:space="0" w:color="auto"/>
            </w:tcBorders>
          </w:tcPr>
          <w:p w14:paraId="16AA0EDA" w14:textId="77777777" w:rsidR="00945B54" w:rsidRPr="00630E71" w:rsidRDefault="00945B54" w:rsidP="00CE4034">
            <w:pPr>
              <w:jc w:val="both"/>
              <w:rPr>
                <w:b/>
                <w:bCs/>
              </w:rPr>
            </w:pPr>
          </w:p>
        </w:tc>
        <w:tc>
          <w:tcPr>
            <w:tcW w:w="2150" w:type="dxa"/>
            <w:tcBorders>
              <w:top w:val="single" w:sz="4" w:space="0" w:color="auto"/>
              <w:left w:val="single" w:sz="4" w:space="0" w:color="auto"/>
              <w:bottom w:val="single" w:sz="4" w:space="0" w:color="auto"/>
              <w:right w:val="single" w:sz="4" w:space="0" w:color="auto"/>
            </w:tcBorders>
          </w:tcPr>
          <w:p w14:paraId="150876C6" w14:textId="77777777" w:rsidR="00945B54" w:rsidRPr="00630E71" w:rsidRDefault="00945B54" w:rsidP="00CE4034">
            <w:pPr>
              <w:jc w:val="both"/>
              <w:rPr>
                <w:b/>
                <w:bCs/>
              </w:rPr>
            </w:pPr>
          </w:p>
        </w:tc>
      </w:tr>
      <w:tr w:rsidR="00945B54" w:rsidRPr="00630E71" w14:paraId="5B4FFF77" w14:textId="77777777" w:rsidTr="00CE4034">
        <w:tc>
          <w:tcPr>
            <w:tcW w:w="4990" w:type="dxa"/>
            <w:tcBorders>
              <w:top w:val="single" w:sz="4" w:space="0" w:color="auto"/>
              <w:left w:val="single" w:sz="4" w:space="0" w:color="auto"/>
              <w:bottom w:val="single" w:sz="4" w:space="0" w:color="auto"/>
              <w:right w:val="single" w:sz="4" w:space="0" w:color="auto"/>
            </w:tcBorders>
          </w:tcPr>
          <w:p w14:paraId="0FA2B8DD" w14:textId="77777777" w:rsidR="00945B54" w:rsidRPr="00630E71" w:rsidRDefault="00945B54" w:rsidP="00CE4034">
            <w:pPr>
              <w:rPr>
                <w:bCs/>
              </w:rPr>
            </w:pPr>
            <w:r w:rsidRPr="00630E71">
              <w:t>nematerialiojo turto pardavimo įplaukos</w:t>
            </w:r>
          </w:p>
        </w:tc>
        <w:tc>
          <w:tcPr>
            <w:tcW w:w="1134" w:type="dxa"/>
            <w:tcBorders>
              <w:top w:val="single" w:sz="4" w:space="0" w:color="auto"/>
              <w:left w:val="single" w:sz="4" w:space="0" w:color="auto"/>
              <w:bottom w:val="single" w:sz="4" w:space="0" w:color="auto"/>
              <w:right w:val="single" w:sz="4" w:space="0" w:color="auto"/>
            </w:tcBorders>
          </w:tcPr>
          <w:p w14:paraId="709AA8A3" w14:textId="77777777" w:rsidR="00945B54" w:rsidRPr="00630E71" w:rsidRDefault="00945B54" w:rsidP="00CE4034">
            <w:pPr>
              <w:jc w:val="both"/>
              <w:rPr>
                <w:b/>
                <w:bCs/>
              </w:rPr>
            </w:pPr>
          </w:p>
        </w:tc>
        <w:tc>
          <w:tcPr>
            <w:tcW w:w="1104" w:type="dxa"/>
            <w:tcBorders>
              <w:top w:val="single" w:sz="4" w:space="0" w:color="auto"/>
              <w:left w:val="single" w:sz="4" w:space="0" w:color="auto"/>
              <w:bottom w:val="single" w:sz="4" w:space="0" w:color="auto"/>
              <w:right w:val="single" w:sz="4" w:space="0" w:color="auto"/>
            </w:tcBorders>
          </w:tcPr>
          <w:p w14:paraId="78445CF3" w14:textId="77777777" w:rsidR="00945B54" w:rsidRPr="00630E71" w:rsidRDefault="00945B54" w:rsidP="00CE4034">
            <w:pPr>
              <w:jc w:val="both"/>
              <w:rPr>
                <w:b/>
                <w:bCs/>
              </w:rPr>
            </w:pPr>
          </w:p>
        </w:tc>
        <w:tc>
          <w:tcPr>
            <w:tcW w:w="2150" w:type="dxa"/>
            <w:tcBorders>
              <w:top w:val="single" w:sz="4" w:space="0" w:color="auto"/>
              <w:left w:val="single" w:sz="4" w:space="0" w:color="auto"/>
              <w:bottom w:val="single" w:sz="4" w:space="0" w:color="auto"/>
              <w:right w:val="single" w:sz="4" w:space="0" w:color="auto"/>
            </w:tcBorders>
          </w:tcPr>
          <w:p w14:paraId="71AED5E1" w14:textId="77777777" w:rsidR="00945B54" w:rsidRPr="00630E71" w:rsidRDefault="00945B54" w:rsidP="00CE4034">
            <w:pPr>
              <w:jc w:val="both"/>
              <w:rPr>
                <w:b/>
                <w:bCs/>
              </w:rPr>
            </w:pPr>
          </w:p>
        </w:tc>
      </w:tr>
      <w:tr w:rsidR="00945B54" w:rsidRPr="00630E71" w14:paraId="3C72034C" w14:textId="77777777" w:rsidTr="00CE4034">
        <w:tc>
          <w:tcPr>
            <w:tcW w:w="4990" w:type="dxa"/>
            <w:tcBorders>
              <w:top w:val="single" w:sz="4" w:space="0" w:color="auto"/>
              <w:left w:val="single" w:sz="4" w:space="0" w:color="auto"/>
              <w:bottom w:val="single" w:sz="4" w:space="0" w:color="auto"/>
              <w:right w:val="single" w:sz="4" w:space="0" w:color="auto"/>
            </w:tcBorders>
          </w:tcPr>
          <w:p w14:paraId="27085345" w14:textId="77777777" w:rsidR="00945B54" w:rsidRPr="00630E71" w:rsidRDefault="00945B54" w:rsidP="00CE4034">
            <w:pPr>
              <w:jc w:val="center"/>
              <w:rPr>
                <w:bCs/>
                <w:highlight w:val="yellow"/>
              </w:rPr>
            </w:pPr>
            <w:r w:rsidRPr="00630E71">
              <w:rPr>
                <w:b/>
              </w:rPr>
              <w:t>Iš viso</w:t>
            </w:r>
          </w:p>
        </w:tc>
        <w:tc>
          <w:tcPr>
            <w:tcW w:w="1134" w:type="dxa"/>
            <w:tcBorders>
              <w:top w:val="single" w:sz="4" w:space="0" w:color="auto"/>
              <w:left w:val="single" w:sz="4" w:space="0" w:color="auto"/>
              <w:bottom w:val="single" w:sz="4" w:space="0" w:color="auto"/>
              <w:right w:val="single" w:sz="4" w:space="0" w:color="auto"/>
            </w:tcBorders>
          </w:tcPr>
          <w:p w14:paraId="056F4C25" w14:textId="77777777" w:rsidR="00945B54" w:rsidRPr="00630E71" w:rsidRDefault="00945B54" w:rsidP="00CE4034">
            <w:pPr>
              <w:jc w:val="both"/>
              <w:rPr>
                <w:b/>
                <w:bCs/>
              </w:rPr>
            </w:pPr>
          </w:p>
        </w:tc>
        <w:tc>
          <w:tcPr>
            <w:tcW w:w="1104" w:type="dxa"/>
            <w:tcBorders>
              <w:top w:val="single" w:sz="4" w:space="0" w:color="auto"/>
              <w:left w:val="single" w:sz="4" w:space="0" w:color="auto"/>
              <w:bottom w:val="single" w:sz="4" w:space="0" w:color="auto"/>
              <w:right w:val="single" w:sz="4" w:space="0" w:color="auto"/>
            </w:tcBorders>
          </w:tcPr>
          <w:p w14:paraId="19C8E543" w14:textId="77777777" w:rsidR="00945B54" w:rsidRPr="00630E71" w:rsidRDefault="00945B54" w:rsidP="00CE4034">
            <w:pPr>
              <w:jc w:val="both"/>
              <w:rPr>
                <w:b/>
                <w:bCs/>
              </w:rPr>
            </w:pPr>
          </w:p>
        </w:tc>
        <w:tc>
          <w:tcPr>
            <w:tcW w:w="2150" w:type="dxa"/>
            <w:tcBorders>
              <w:top w:val="single" w:sz="4" w:space="0" w:color="auto"/>
              <w:left w:val="single" w:sz="4" w:space="0" w:color="auto"/>
              <w:bottom w:val="single" w:sz="4" w:space="0" w:color="auto"/>
              <w:right w:val="single" w:sz="4" w:space="0" w:color="auto"/>
            </w:tcBorders>
          </w:tcPr>
          <w:p w14:paraId="4B0FE932" w14:textId="77777777" w:rsidR="00945B54" w:rsidRPr="00630E71" w:rsidRDefault="00945B54" w:rsidP="00CE4034">
            <w:pPr>
              <w:jc w:val="both"/>
              <w:rPr>
                <w:b/>
                <w:bCs/>
              </w:rPr>
            </w:pPr>
          </w:p>
        </w:tc>
      </w:tr>
    </w:tbl>
    <w:p w14:paraId="7CF5562B" w14:textId="77777777" w:rsidR="00945B54" w:rsidRPr="00630E71" w:rsidRDefault="00945B54" w:rsidP="00945B54">
      <w:pPr>
        <w:jc w:val="both"/>
      </w:pPr>
    </w:p>
    <w:p w14:paraId="6AF7AE79" w14:textId="77777777" w:rsidR="00945B54" w:rsidRPr="00630E71" w:rsidRDefault="00945B54" w:rsidP="00945B54">
      <w:pPr>
        <w:jc w:val="both"/>
      </w:pPr>
    </w:p>
    <w:p w14:paraId="3AED45BA" w14:textId="77777777" w:rsidR="00945B54" w:rsidRPr="00630E71" w:rsidRDefault="00945B54" w:rsidP="00945B54">
      <w:pPr>
        <w:jc w:val="both"/>
      </w:pPr>
    </w:p>
    <w:p w14:paraId="3B98CE75" w14:textId="77777777" w:rsidR="00945B54" w:rsidRPr="00630E71" w:rsidRDefault="00945B54" w:rsidP="00945B54">
      <w:pPr>
        <w:jc w:val="both"/>
      </w:pPr>
    </w:p>
    <w:p w14:paraId="703528D5" w14:textId="77777777" w:rsidR="00945B54" w:rsidRPr="00630E71" w:rsidRDefault="00945B54" w:rsidP="00945B54">
      <w:pPr>
        <w:jc w:val="both"/>
      </w:pPr>
    </w:p>
    <w:p w14:paraId="426C5469" w14:textId="77777777" w:rsidR="00945B54" w:rsidRPr="00630E71" w:rsidRDefault="00945B54" w:rsidP="00945B54">
      <w:pPr>
        <w:jc w:val="both"/>
      </w:pPr>
    </w:p>
    <w:p w14:paraId="50EF22AD" w14:textId="77777777" w:rsidR="00945B54" w:rsidRPr="00630E71" w:rsidRDefault="00945B54" w:rsidP="00945B54">
      <w:pPr>
        <w:jc w:val="both"/>
      </w:pPr>
      <w:r w:rsidRPr="00630E71">
        <w:t xml:space="preserve">   Įstaigos vadovas     </w:t>
      </w:r>
      <w:r w:rsidRPr="00630E71">
        <w:tab/>
      </w:r>
      <w:r w:rsidRPr="00630E71">
        <w:tab/>
        <w:t xml:space="preserve">                            </w:t>
      </w:r>
    </w:p>
    <w:p w14:paraId="01121B39" w14:textId="77777777" w:rsidR="00945B54" w:rsidRPr="00630E71" w:rsidRDefault="00945B54" w:rsidP="00945B54">
      <w:pPr>
        <w:jc w:val="both"/>
      </w:pPr>
      <w:r w:rsidRPr="00630E71">
        <w:t xml:space="preserve">  (vardas, pavardė)                                                    (parašas)                                     A.V.                  </w:t>
      </w:r>
    </w:p>
    <w:p w14:paraId="2EAAFB0D" w14:textId="77777777" w:rsidR="00945B54" w:rsidRPr="00630E71" w:rsidRDefault="00945B54" w:rsidP="00945B54">
      <w:pPr>
        <w:jc w:val="both"/>
      </w:pPr>
    </w:p>
    <w:p w14:paraId="706DF50B" w14:textId="77777777" w:rsidR="00945B54" w:rsidRPr="00630E71" w:rsidRDefault="00945B54" w:rsidP="00945B54">
      <w:pPr>
        <w:jc w:val="both"/>
      </w:pPr>
    </w:p>
    <w:p w14:paraId="455E8BBD" w14:textId="77777777" w:rsidR="00945B54" w:rsidRPr="00630E71" w:rsidRDefault="00945B54" w:rsidP="00945B54">
      <w:pPr>
        <w:jc w:val="both"/>
      </w:pPr>
    </w:p>
    <w:p w14:paraId="5723A0B5" w14:textId="77777777" w:rsidR="00945B54" w:rsidRPr="00630E71" w:rsidRDefault="00945B54" w:rsidP="00945B54">
      <w:pPr>
        <w:jc w:val="both"/>
      </w:pPr>
    </w:p>
    <w:p w14:paraId="0CD931CC" w14:textId="77777777" w:rsidR="00945B54" w:rsidRPr="00630E71" w:rsidRDefault="00945B54" w:rsidP="00945B54">
      <w:pPr>
        <w:jc w:val="both"/>
      </w:pPr>
      <w:r w:rsidRPr="00630E71">
        <w:t xml:space="preserve">Vyriausiasis (vyresnysis) buhalteris       </w:t>
      </w:r>
    </w:p>
    <w:p w14:paraId="0358241F" w14:textId="77777777" w:rsidR="00945B54" w:rsidRPr="00630E71" w:rsidRDefault="00945B54" w:rsidP="00945B54">
      <w:pPr>
        <w:jc w:val="both"/>
      </w:pPr>
      <w:r w:rsidRPr="00630E71">
        <w:t xml:space="preserve">          (vardas, pavardė)                                           (parašas)</w:t>
      </w:r>
    </w:p>
    <w:p w14:paraId="676E77E6" w14:textId="77777777" w:rsidR="00945B54" w:rsidRPr="00630E71" w:rsidRDefault="00945B54" w:rsidP="00945B54"/>
    <w:p w14:paraId="13FAAD11" w14:textId="77777777" w:rsidR="00945B54" w:rsidRPr="00630E71" w:rsidRDefault="00945B54" w:rsidP="00945B54"/>
    <w:p w14:paraId="12CE17FB" w14:textId="77777777" w:rsidR="00945B54" w:rsidRPr="00630E71" w:rsidRDefault="00945B54" w:rsidP="00945B54"/>
    <w:p w14:paraId="077AB182" w14:textId="77777777" w:rsidR="00945B54" w:rsidRPr="00630E71" w:rsidRDefault="00945B54" w:rsidP="00945B54"/>
    <w:p w14:paraId="08F879FC" w14:textId="77777777" w:rsidR="00945B54" w:rsidRPr="00630E71" w:rsidRDefault="00945B54" w:rsidP="00945B54"/>
    <w:p w14:paraId="3F6C5D0A" w14:textId="77777777" w:rsidR="00945B54" w:rsidRPr="00630E71" w:rsidRDefault="00945B54" w:rsidP="00945B54"/>
    <w:p w14:paraId="3B3A0DB8" w14:textId="77777777" w:rsidR="00945B54" w:rsidRPr="00630E71" w:rsidRDefault="00945B54" w:rsidP="00945B54"/>
    <w:p w14:paraId="3D2D1174" w14:textId="77777777" w:rsidR="00945B54" w:rsidRPr="00630E71" w:rsidRDefault="00945B54" w:rsidP="00945B54"/>
    <w:p w14:paraId="05035F2B" w14:textId="77777777" w:rsidR="00945B54" w:rsidRPr="00630E71" w:rsidRDefault="00945B54" w:rsidP="00945B54">
      <w:pPr>
        <w:jc w:val="both"/>
        <w:rPr>
          <w:szCs w:val="24"/>
          <w:lang w:eastAsia="lt-LT" w:bidi="lo-LA"/>
        </w:rPr>
      </w:pPr>
    </w:p>
    <w:p w14:paraId="6D66A7CB" w14:textId="77777777" w:rsidR="00945B54" w:rsidRPr="00630E71" w:rsidRDefault="00945B54" w:rsidP="00945B54">
      <w:pPr>
        <w:jc w:val="both"/>
        <w:rPr>
          <w:szCs w:val="24"/>
          <w:lang w:eastAsia="lt-LT" w:bidi="lo-LA"/>
        </w:rPr>
        <w:sectPr w:rsidR="00945B54" w:rsidRPr="00630E71" w:rsidSect="00680F92">
          <w:footerReference w:type="default" r:id="rId9"/>
          <w:type w:val="continuous"/>
          <w:pgSz w:w="11906" w:h="16838" w:code="9"/>
          <w:pgMar w:top="1134" w:right="567" w:bottom="1134" w:left="1701" w:header="0" w:footer="113" w:gutter="0"/>
          <w:cols w:space="1296"/>
          <w:formProt w:val="0"/>
          <w:titlePg/>
          <w:docGrid w:linePitch="326"/>
        </w:sectPr>
      </w:pPr>
    </w:p>
    <w:p w14:paraId="16401946" w14:textId="77777777" w:rsidR="00945B54" w:rsidRPr="00630E71" w:rsidRDefault="00945B54" w:rsidP="00945B54">
      <w:pPr>
        <w:rPr>
          <w:sz w:val="22"/>
        </w:rPr>
      </w:pPr>
      <w:r w:rsidRPr="00630E71">
        <w:rPr>
          <w:sz w:val="22"/>
        </w:rPr>
        <w:lastRenderedPageBreak/>
        <w:t xml:space="preserve">                                                                                                                                                                                      Kazlų Rūdos savivaldybės biudžeto sudarymo,             </w:t>
      </w:r>
    </w:p>
    <w:p w14:paraId="34165617" w14:textId="77777777" w:rsidR="00945B54" w:rsidRPr="00630E71" w:rsidRDefault="00945B54" w:rsidP="00945B54">
      <w:pPr>
        <w:rPr>
          <w:sz w:val="22"/>
        </w:rPr>
      </w:pPr>
      <w:r w:rsidRPr="00630E71">
        <w:rPr>
          <w:sz w:val="22"/>
        </w:rPr>
        <w:t xml:space="preserve">                                                                                                                                                                                      vykdymo ir asignavimų administravimo  </w:t>
      </w:r>
    </w:p>
    <w:p w14:paraId="57F18B04" w14:textId="77777777" w:rsidR="00945B54" w:rsidRPr="00630E71" w:rsidRDefault="00945B54" w:rsidP="00945B54">
      <w:pPr>
        <w:rPr>
          <w:sz w:val="22"/>
        </w:rPr>
      </w:pPr>
      <w:r w:rsidRPr="00630E71">
        <w:rPr>
          <w:sz w:val="22"/>
        </w:rPr>
        <w:t xml:space="preserve">                                                                                                                                                                                      tvarkos aprašo         </w:t>
      </w:r>
    </w:p>
    <w:p w14:paraId="686F1069" w14:textId="77777777" w:rsidR="00945B54" w:rsidRPr="00630E71" w:rsidRDefault="00945B54" w:rsidP="00945B54">
      <w:pPr>
        <w:ind w:left="7920"/>
        <w:jc w:val="both"/>
        <w:rPr>
          <w:sz w:val="22"/>
        </w:rPr>
      </w:pPr>
      <w:r w:rsidRPr="00630E71">
        <w:rPr>
          <w:sz w:val="22"/>
        </w:rPr>
        <w:t xml:space="preserve">                                      3 priedas</w:t>
      </w:r>
    </w:p>
    <w:p w14:paraId="07D584EF" w14:textId="77777777" w:rsidR="00945B54" w:rsidRPr="00630E71" w:rsidRDefault="00945B54" w:rsidP="00945B54">
      <w:pPr>
        <w:ind w:left="7920"/>
        <w:jc w:val="both"/>
        <w:rPr>
          <w:sz w:val="22"/>
        </w:rPr>
      </w:pPr>
    </w:p>
    <w:p w14:paraId="255970CF" w14:textId="77777777" w:rsidR="00945B54" w:rsidRPr="00630E71" w:rsidRDefault="00945B54" w:rsidP="00945B54">
      <w:pPr>
        <w:rPr>
          <w:sz w:val="22"/>
          <w:szCs w:val="22"/>
        </w:rPr>
      </w:pPr>
      <w:r w:rsidRPr="00630E71">
        <w:rPr>
          <w:sz w:val="22"/>
          <w:szCs w:val="22"/>
        </w:rPr>
        <w:t xml:space="preserve">                                                                                                                                                                                        TVIRTINU</w:t>
      </w:r>
    </w:p>
    <w:p w14:paraId="73498093" w14:textId="77777777" w:rsidR="00945B54" w:rsidRPr="00630E71" w:rsidRDefault="00945B54" w:rsidP="00945B54">
      <w:pPr>
        <w:rPr>
          <w:b/>
        </w:rPr>
      </w:pPr>
      <w:r w:rsidRPr="00630E71">
        <w:rPr>
          <w:b/>
        </w:rPr>
        <w:t xml:space="preserve">                                                                                                                                                                         ____________________</w:t>
      </w:r>
    </w:p>
    <w:p w14:paraId="65D67D43" w14:textId="77777777" w:rsidR="00945B54" w:rsidRPr="00630E71" w:rsidRDefault="00945B54" w:rsidP="00945B54">
      <w:pPr>
        <w:tabs>
          <w:tab w:val="left" w:pos="7125"/>
        </w:tabs>
      </w:pPr>
      <w:r w:rsidRPr="00630E71">
        <w:t xml:space="preserve">                                                                                                                                                                         _____________________</w:t>
      </w:r>
      <w:r w:rsidRPr="00630E71">
        <w:br/>
        <w:t xml:space="preserve">                                                                                                                                                                         _____________________</w:t>
      </w:r>
    </w:p>
    <w:p w14:paraId="709068E6" w14:textId="77777777" w:rsidR="00945B54" w:rsidRPr="00630E71" w:rsidRDefault="00945B54" w:rsidP="00945B54">
      <w:pPr>
        <w:tabs>
          <w:tab w:val="left" w:pos="7125"/>
        </w:tabs>
      </w:pPr>
    </w:p>
    <w:p w14:paraId="6F153F88" w14:textId="77777777" w:rsidR="00945B54" w:rsidRPr="00630E71" w:rsidRDefault="00945B54" w:rsidP="00945B54">
      <w:pPr>
        <w:tabs>
          <w:tab w:val="left" w:pos="7125"/>
        </w:tabs>
      </w:pPr>
      <w:r w:rsidRPr="00630E71">
        <w:t xml:space="preserve">                                                   _____________________________________________________</w:t>
      </w:r>
    </w:p>
    <w:p w14:paraId="1D33278A" w14:textId="77777777" w:rsidR="00945B54" w:rsidRPr="00630E71" w:rsidRDefault="00945B54" w:rsidP="00945B54">
      <w:pPr>
        <w:tabs>
          <w:tab w:val="left" w:pos="3690"/>
        </w:tabs>
        <w:rPr>
          <w:sz w:val="20"/>
        </w:rPr>
      </w:pPr>
      <w:r w:rsidRPr="00630E71">
        <w:rPr>
          <w:sz w:val="20"/>
        </w:rPr>
        <w:t xml:space="preserve">                                                                                         (Asignavimų valdytojo pavadinimas, kodas)</w:t>
      </w:r>
    </w:p>
    <w:p w14:paraId="4E809899" w14:textId="77777777" w:rsidR="00945B54" w:rsidRPr="00630E71" w:rsidRDefault="00945B54" w:rsidP="00945B54">
      <w:pPr>
        <w:tabs>
          <w:tab w:val="left" w:pos="3690"/>
        </w:tabs>
        <w:rPr>
          <w:sz w:val="20"/>
        </w:rPr>
      </w:pPr>
    </w:p>
    <w:p w14:paraId="366AF9A7" w14:textId="77777777" w:rsidR="00945B54" w:rsidRPr="00630E71" w:rsidRDefault="00945B54" w:rsidP="00945B54">
      <w:pPr>
        <w:tabs>
          <w:tab w:val="left" w:pos="3090"/>
        </w:tabs>
      </w:pPr>
      <w:r w:rsidRPr="00630E71">
        <w:t xml:space="preserve">                                                    ___________________________________________________</w:t>
      </w:r>
    </w:p>
    <w:p w14:paraId="40F84DDD" w14:textId="77777777" w:rsidR="00945B54" w:rsidRPr="00630E71" w:rsidRDefault="00945B54" w:rsidP="00945B54">
      <w:pPr>
        <w:tabs>
          <w:tab w:val="left" w:pos="3090"/>
        </w:tabs>
        <w:rPr>
          <w:sz w:val="20"/>
        </w:rPr>
      </w:pPr>
      <w:r w:rsidRPr="00630E71">
        <w:rPr>
          <w:sz w:val="20"/>
        </w:rPr>
        <w:t xml:space="preserve">                                                                                                                (sąskaitos numeris)</w:t>
      </w:r>
    </w:p>
    <w:p w14:paraId="10CFFB18" w14:textId="77777777" w:rsidR="00945B54" w:rsidRPr="00630E71" w:rsidRDefault="00945B54" w:rsidP="00945B54">
      <w:pPr>
        <w:tabs>
          <w:tab w:val="left" w:pos="3090"/>
        </w:tabs>
        <w:rPr>
          <w:sz w:val="20"/>
        </w:rPr>
      </w:pPr>
    </w:p>
    <w:p w14:paraId="15E07919" w14:textId="77777777" w:rsidR="00945B54" w:rsidRPr="00630E71" w:rsidRDefault="00945B54" w:rsidP="00945B54">
      <w:pPr>
        <w:rPr>
          <w:sz w:val="20"/>
        </w:rPr>
      </w:pPr>
    </w:p>
    <w:p w14:paraId="5F928275" w14:textId="3CC68430" w:rsidR="00945B54" w:rsidRPr="00630E71" w:rsidRDefault="00945B54" w:rsidP="00945B54">
      <w:pPr>
        <w:rPr>
          <w:sz w:val="22"/>
          <w:szCs w:val="22"/>
        </w:rPr>
      </w:pPr>
      <w:r w:rsidRPr="00630E71">
        <w:rPr>
          <w:sz w:val="22"/>
          <w:szCs w:val="22"/>
        </w:rPr>
        <w:t xml:space="preserve"> Kazlų Rūdos savivaldybės </w:t>
      </w:r>
      <w:r w:rsidR="005B6B87" w:rsidRPr="00630E71">
        <w:rPr>
          <w:sz w:val="22"/>
          <w:szCs w:val="22"/>
        </w:rPr>
        <w:t>m</w:t>
      </w:r>
      <w:r w:rsidRPr="00630E71">
        <w:rPr>
          <w:sz w:val="22"/>
          <w:szCs w:val="22"/>
        </w:rPr>
        <w:t>erui ar jo įgaliotam asmeniui</w:t>
      </w:r>
    </w:p>
    <w:p w14:paraId="12A39C32" w14:textId="77777777" w:rsidR="00945B54" w:rsidRPr="00630E71" w:rsidRDefault="00945B54" w:rsidP="00945B54">
      <w:pPr>
        <w:tabs>
          <w:tab w:val="left" w:pos="3900"/>
        </w:tabs>
        <w:rPr>
          <w:strike/>
          <w:sz w:val="22"/>
          <w:szCs w:val="22"/>
        </w:rPr>
      </w:pPr>
      <w:r w:rsidRPr="00630E71">
        <w:rPr>
          <w:sz w:val="22"/>
          <w:szCs w:val="22"/>
        </w:rPr>
        <w:t xml:space="preserve"> </w:t>
      </w:r>
    </w:p>
    <w:p w14:paraId="29ABEDE7" w14:textId="77777777" w:rsidR="00945B54" w:rsidRPr="00630E71" w:rsidRDefault="00945B54" w:rsidP="00945B54">
      <w:pPr>
        <w:tabs>
          <w:tab w:val="left" w:pos="3900"/>
        </w:tabs>
        <w:rPr>
          <w:b/>
          <w:sz w:val="22"/>
          <w:szCs w:val="22"/>
        </w:rPr>
      </w:pPr>
      <w:r w:rsidRPr="00630E71">
        <w:rPr>
          <w:sz w:val="22"/>
          <w:szCs w:val="22"/>
        </w:rPr>
        <w:t xml:space="preserve">                                                                                           </w:t>
      </w:r>
      <w:r w:rsidRPr="00630E71">
        <w:rPr>
          <w:b/>
          <w:sz w:val="22"/>
          <w:szCs w:val="22"/>
        </w:rPr>
        <w:t>GAUTINŲ LĖŠŲ PARAIŠKA Nr. ___</w:t>
      </w:r>
    </w:p>
    <w:p w14:paraId="43D27230" w14:textId="77777777" w:rsidR="00945B54" w:rsidRPr="00630E71" w:rsidRDefault="00945B54" w:rsidP="00945B54">
      <w:pPr>
        <w:tabs>
          <w:tab w:val="left" w:pos="3900"/>
        </w:tabs>
      </w:pPr>
      <w:r w:rsidRPr="00630E71">
        <w:rPr>
          <w:b/>
        </w:rPr>
        <w:t xml:space="preserve">                                                                                                          </w:t>
      </w:r>
      <w:r w:rsidRPr="00630E71">
        <w:t>(data)</w:t>
      </w:r>
    </w:p>
    <w:p w14:paraId="7B7368E9" w14:textId="77777777" w:rsidR="00945B54" w:rsidRPr="00630E71" w:rsidRDefault="00945B54" w:rsidP="00945B54">
      <w:pPr>
        <w:tabs>
          <w:tab w:val="left" w:pos="3900"/>
        </w:tabs>
      </w:pPr>
    </w:p>
    <w:p w14:paraId="158CABCE" w14:textId="77777777" w:rsidR="00945B54" w:rsidRPr="00630E71" w:rsidRDefault="00945B54" w:rsidP="00945B54">
      <w:pPr>
        <w:tabs>
          <w:tab w:val="left" w:pos="3900"/>
        </w:tabs>
        <w:rPr>
          <w:sz w:val="22"/>
          <w:szCs w:val="22"/>
        </w:rPr>
      </w:pPr>
      <w:r w:rsidRPr="00630E71">
        <w:rPr>
          <w:sz w:val="22"/>
          <w:szCs w:val="22"/>
        </w:rPr>
        <w:t>Prašome skirtas lėšas pervesti į nurodytą banko sąskaitą.</w:t>
      </w:r>
    </w:p>
    <w:p w14:paraId="50A7CCBC" w14:textId="77777777" w:rsidR="00945B54" w:rsidRPr="00630E71" w:rsidRDefault="00945B54" w:rsidP="00945B54">
      <w:pPr>
        <w:tabs>
          <w:tab w:val="left" w:pos="39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1496"/>
        <w:gridCol w:w="935"/>
        <w:gridCol w:w="935"/>
        <w:gridCol w:w="1122"/>
        <w:gridCol w:w="1309"/>
        <w:gridCol w:w="935"/>
        <w:gridCol w:w="1309"/>
        <w:gridCol w:w="1122"/>
        <w:gridCol w:w="748"/>
        <w:gridCol w:w="748"/>
        <w:gridCol w:w="935"/>
        <w:gridCol w:w="935"/>
      </w:tblGrid>
      <w:tr w:rsidR="00945B54" w:rsidRPr="00630E71" w14:paraId="475E248E" w14:textId="77777777" w:rsidTr="00CE4034">
        <w:trPr>
          <w:trHeight w:val="764"/>
        </w:trPr>
        <w:tc>
          <w:tcPr>
            <w:tcW w:w="1230" w:type="dxa"/>
          </w:tcPr>
          <w:p w14:paraId="50662C67" w14:textId="77777777" w:rsidR="00945B54" w:rsidRPr="00630E71" w:rsidRDefault="00945B54" w:rsidP="00CE4034">
            <w:pPr>
              <w:tabs>
                <w:tab w:val="left" w:pos="3900"/>
              </w:tabs>
              <w:jc w:val="center"/>
              <w:rPr>
                <w:sz w:val="18"/>
                <w:szCs w:val="18"/>
              </w:rPr>
            </w:pPr>
          </w:p>
          <w:p w14:paraId="7AC238AA" w14:textId="77777777" w:rsidR="00945B54" w:rsidRPr="00630E71" w:rsidRDefault="00945B54" w:rsidP="00CE4034">
            <w:pPr>
              <w:tabs>
                <w:tab w:val="left" w:pos="3900"/>
              </w:tabs>
              <w:jc w:val="center"/>
              <w:rPr>
                <w:sz w:val="18"/>
                <w:szCs w:val="18"/>
              </w:rPr>
            </w:pPr>
            <w:r w:rsidRPr="00630E71">
              <w:rPr>
                <w:sz w:val="18"/>
                <w:szCs w:val="18"/>
              </w:rPr>
              <w:t>Asignavimų</w:t>
            </w:r>
          </w:p>
          <w:p w14:paraId="0804DC61" w14:textId="77777777" w:rsidR="00945B54" w:rsidRPr="00630E71" w:rsidRDefault="00945B54" w:rsidP="00CE4034">
            <w:pPr>
              <w:tabs>
                <w:tab w:val="left" w:pos="3900"/>
              </w:tabs>
              <w:jc w:val="center"/>
              <w:rPr>
                <w:sz w:val="18"/>
                <w:szCs w:val="18"/>
              </w:rPr>
            </w:pPr>
            <w:r w:rsidRPr="00630E71">
              <w:rPr>
                <w:sz w:val="18"/>
                <w:szCs w:val="18"/>
              </w:rPr>
              <w:t>šaltinis</w:t>
            </w:r>
          </w:p>
        </w:tc>
        <w:tc>
          <w:tcPr>
            <w:tcW w:w="1496" w:type="dxa"/>
          </w:tcPr>
          <w:p w14:paraId="3D872A37" w14:textId="77777777" w:rsidR="00945B54" w:rsidRPr="00630E71" w:rsidRDefault="00945B54" w:rsidP="00CE4034">
            <w:pPr>
              <w:tabs>
                <w:tab w:val="left" w:pos="3900"/>
              </w:tabs>
              <w:ind w:left="-108"/>
              <w:jc w:val="center"/>
              <w:rPr>
                <w:sz w:val="18"/>
                <w:szCs w:val="18"/>
              </w:rPr>
            </w:pPr>
          </w:p>
          <w:p w14:paraId="056B4392" w14:textId="77777777" w:rsidR="00945B54" w:rsidRPr="00630E71" w:rsidRDefault="00945B54" w:rsidP="00CE4034">
            <w:pPr>
              <w:tabs>
                <w:tab w:val="left" w:pos="3900"/>
              </w:tabs>
              <w:ind w:left="-108"/>
              <w:jc w:val="center"/>
              <w:rPr>
                <w:sz w:val="18"/>
                <w:szCs w:val="18"/>
              </w:rPr>
            </w:pPr>
            <w:r w:rsidRPr="00630E71">
              <w:rPr>
                <w:sz w:val="18"/>
                <w:szCs w:val="18"/>
              </w:rPr>
              <w:t>Programa</w:t>
            </w:r>
          </w:p>
        </w:tc>
        <w:tc>
          <w:tcPr>
            <w:tcW w:w="935" w:type="dxa"/>
          </w:tcPr>
          <w:p w14:paraId="7F0BE55E" w14:textId="77777777" w:rsidR="00945B54" w:rsidRPr="00630E71" w:rsidRDefault="00945B54" w:rsidP="00CE4034">
            <w:pPr>
              <w:tabs>
                <w:tab w:val="left" w:pos="3900"/>
              </w:tabs>
              <w:rPr>
                <w:sz w:val="18"/>
                <w:szCs w:val="18"/>
              </w:rPr>
            </w:pPr>
          </w:p>
          <w:p w14:paraId="066B433C" w14:textId="77777777" w:rsidR="00945B54" w:rsidRPr="00630E71" w:rsidRDefault="00945B54" w:rsidP="00CE4034">
            <w:pPr>
              <w:tabs>
                <w:tab w:val="left" w:pos="3900"/>
              </w:tabs>
              <w:jc w:val="center"/>
              <w:rPr>
                <w:sz w:val="18"/>
                <w:szCs w:val="18"/>
              </w:rPr>
            </w:pPr>
            <w:r w:rsidRPr="00630E71">
              <w:rPr>
                <w:sz w:val="18"/>
                <w:szCs w:val="18"/>
              </w:rPr>
              <w:t>Priemonė</w:t>
            </w:r>
          </w:p>
        </w:tc>
        <w:tc>
          <w:tcPr>
            <w:tcW w:w="935" w:type="dxa"/>
          </w:tcPr>
          <w:p w14:paraId="5BFF007B" w14:textId="77777777" w:rsidR="00945B54" w:rsidRPr="00630E71" w:rsidRDefault="00945B54" w:rsidP="00CE4034">
            <w:pPr>
              <w:tabs>
                <w:tab w:val="left" w:pos="3900"/>
              </w:tabs>
              <w:ind w:right="-108"/>
              <w:jc w:val="center"/>
              <w:rPr>
                <w:sz w:val="18"/>
                <w:szCs w:val="18"/>
              </w:rPr>
            </w:pPr>
          </w:p>
          <w:p w14:paraId="60C2448D" w14:textId="77777777" w:rsidR="00945B54" w:rsidRPr="00630E71" w:rsidRDefault="00945B54" w:rsidP="00CE4034">
            <w:pPr>
              <w:tabs>
                <w:tab w:val="left" w:pos="3900"/>
              </w:tabs>
              <w:ind w:right="-108"/>
              <w:jc w:val="center"/>
              <w:rPr>
                <w:sz w:val="18"/>
                <w:szCs w:val="18"/>
              </w:rPr>
            </w:pPr>
            <w:r w:rsidRPr="00630E71">
              <w:rPr>
                <w:sz w:val="18"/>
                <w:szCs w:val="18"/>
              </w:rPr>
              <w:t>Funkcija</w:t>
            </w:r>
          </w:p>
        </w:tc>
        <w:tc>
          <w:tcPr>
            <w:tcW w:w="1122" w:type="dxa"/>
          </w:tcPr>
          <w:p w14:paraId="17CCB535" w14:textId="77777777" w:rsidR="00945B54" w:rsidRPr="00630E71" w:rsidRDefault="00945B54" w:rsidP="00CE4034">
            <w:pPr>
              <w:tabs>
                <w:tab w:val="left" w:pos="3900"/>
              </w:tabs>
              <w:jc w:val="center"/>
              <w:rPr>
                <w:sz w:val="18"/>
                <w:szCs w:val="18"/>
              </w:rPr>
            </w:pPr>
          </w:p>
          <w:p w14:paraId="23507FE2" w14:textId="77777777" w:rsidR="00945B54" w:rsidRPr="00630E71" w:rsidRDefault="00945B54" w:rsidP="00CE4034">
            <w:pPr>
              <w:tabs>
                <w:tab w:val="left" w:pos="3900"/>
              </w:tabs>
              <w:jc w:val="center"/>
              <w:rPr>
                <w:sz w:val="18"/>
                <w:szCs w:val="18"/>
              </w:rPr>
            </w:pPr>
            <w:r w:rsidRPr="00630E71">
              <w:rPr>
                <w:sz w:val="18"/>
                <w:szCs w:val="18"/>
              </w:rPr>
              <w:t>Išlaidų</w:t>
            </w:r>
          </w:p>
          <w:p w14:paraId="6246BB78" w14:textId="77777777" w:rsidR="00945B54" w:rsidRPr="00630E71" w:rsidRDefault="00945B54" w:rsidP="00CE4034">
            <w:pPr>
              <w:tabs>
                <w:tab w:val="left" w:pos="3900"/>
              </w:tabs>
              <w:jc w:val="center"/>
              <w:rPr>
                <w:sz w:val="18"/>
                <w:szCs w:val="18"/>
              </w:rPr>
            </w:pPr>
            <w:r w:rsidRPr="00630E71">
              <w:rPr>
                <w:sz w:val="18"/>
                <w:szCs w:val="18"/>
              </w:rPr>
              <w:t>ekonominis  straipsnis</w:t>
            </w:r>
          </w:p>
        </w:tc>
        <w:tc>
          <w:tcPr>
            <w:tcW w:w="1309" w:type="dxa"/>
          </w:tcPr>
          <w:p w14:paraId="4E92D78A" w14:textId="77777777" w:rsidR="00945B54" w:rsidRPr="00630E71" w:rsidRDefault="00945B54" w:rsidP="00CE4034">
            <w:pPr>
              <w:tabs>
                <w:tab w:val="left" w:pos="3900"/>
              </w:tabs>
              <w:rPr>
                <w:sz w:val="18"/>
                <w:szCs w:val="18"/>
              </w:rPr>
            </w:pPr>
          </w:p>
          <w:p w14:paraId="7263A704" w14:textId="77777777" w:rsidR="00945B54" w:rsidRPr="00630E71" w:rsidRDefault="00945B54" w:rsidP="00CE4034">
            <w:pPr>
              <w:tabs>
                <w:tab w:val="left" w:pos="3900"/>
              </w:tabs>
              <w:jc w:val="center"/>
              <w:rPr>
                <w:sz w:val="18"/>
                <w:szCs w:val="18"/>
              </w:rPr>
            </w:pPr>
            <w:r w:rsidRPr="00630E71">
              <w:rPr>
                <w:sz w:val="18"/>
                <w:szCs w:val="18"/>
              </w:rPr>
              <w:t>Ekonominio</w:t>
            </w:r>
          </w:p>
          <w:p w14:paraId="740B3524" w14:textId="77777777" w:rsidR="00945B54" w:rsidRPr="00630E71" w:rsidRDefault="00945B54" w:rsidP="00CE4034">
            <w:pPr>
              <w:tabs>
                <w:tab w:val="left" w:pos="3900"/>
              </w:tabs>
              <w:jc w:val="center"/>
              <w:rPr>
                <w:sz w:val="18"/>
                <w:szCs w:val="18"/>
              </w:rPr>
            </w:pPr>
            <w:r w:rsidRPr="00630E71">
              <w:rPr>
                <w:sz w:val="18"/>
                <w:szCs w:val="18"/>
              </w:rPr>
              <w:t>straipsnio</w:t>
            </w:r>
          </w:p>
          <w:p w14:paraId="6D02AD79" w14:textId="77777777" w:rsidR="00945B54" w:rsidRPr="00630E71" w:rsidRDefault="00945B54" w:rsidP="00CE4034">
            <w:pPr>
              <w:tabs>
                <w:tab w:val="left" w:pos="3900"/>
              </w:tabs>
              <w:jc w:val="center"/>
              <w:rPr>
                <w:sz w:val="18"/>
                <w:szCs w:val="18"/>
              </w:rPr>
            </w:pPr>
            <w:r w:rsidRPr="00630E71">
              <w:rPr>
                <w:sz w:val="18"/>
                <w:szCs w:val="18"/>
              </w:rPr>
              <w:t>pavadinimas</w:t>
            </w:r>
          </w:p>
        </w:tc>
        <w:tc>
          <w:tcPr>
            <w:tcW w:w="935" w:type="dxa"/>
          </w:tcPr>
          <w:p w14:paraId="1AC5DD7E" w14:textId="77777777" w:rsidR="00945B54" w:rsidRPr="00630E71" w:rsidRDefault="00945B54" w:rsidP="00CE4034">
            <w:pPr>
              <w:tabs>
                <w:tab w:val="left" w:pos="3900"/>
              </w:tabs>
              <w:jc w:val="center"/>
              <w:rPr>
                <w:sz w:val="18"/>
                <w:szCs w:val="18"/>
              </w:rPr>
            </w:pPr>
          </w:p>
          <w:p w14:paraId="33CED8DB" w14:textId="77777777" w:rsidR="00945B54" w:rsidRPr="00630E71" w:rsidRDefault="00945B54" w:rsidP="00CE4034">
            <w:pPr>
              <w:tabs>
                <w:tab w:val="left" w:pos="3900"/>
              </w:tabs>
              <w:jc w:val="center"/>
              <w:rPr>
                <w:sz w:val="18"/>
                <w:szCs w:val="18"/>
              </w:rPr>
            </w:pPr>
            <w:r w:rsidRPr="00630E71">
              <w:rPr>
                <w:sz w:val="18"/>
                <w:szCs w:val="18"/>
              </w:rPr>
              <w:t>Metų</w:t>
            </w:r>
          </w:p>
          <w:p w14:paraId="2162183C" w14:textId="77777777" w:rsidR="00945B54" w:rsidRPr="00630E71" w:rsidRDefault="00945B54" w:rsidP="00CE4034">
            <w:pPr>
              <w:tabs>
                <w:tab w:val="left" w:pos="3900"/>
              </w:tabs>
              <w:jc w:val="center"/>
              <w:rPr>
                <w:sz w:val="18"/>
                <w:szCs w:val="18"/>
              </w:rPr>
            </w:pPr>
            <w:r w:rsidRPr="00630E71">
              <w:rPr>
                <w:sz w:val="18"/>
                <w:szCs w:val="18"/>
              </w:rPr>
              <w:t>sąmata</w:t>
            </w:r>
          </w:p>
        </w:tc>
        <w:tc>
          <w:tcPr>
            <w:tcW w:w="1309" w:type="dxa"/>
          </w:tcPr>
          <w:p w14:paraId="4B4884FF" w14:textId="77777777" w:rsidR="00945B54" w:rsidRPr="00630E71" w:rsidRDefault="00945B54" w:rsidP="00CE4034">
            <w:pPr>
              <w:tabs>
                <w:tab w:val="left" w:pos="3900"/>
              </w:tabs>
              <w:rPr>
                <w:sz w:val="18"/>
                <w:szCs w:val="18"/>
              </w:rPr>
            </w:pPr>
          </w:p>
          <w:p w14:paraId="38230440" w14:textId="77777777" w:rsidR="00945B54" w:rsidRPr="00630E71" w:rsidRDefault="00945B54" w:rsidP="00CE4034">
            <w:pPr>
              <w:tabs>
                <w:tab w:val="left" w:pos="3900"/>
              </w:tabs>
              <w:jc w:val="center"/>
              <w:rPr>
                <w:sz w:val="18"/>
                <w:szCs w:val="18"/>
              </w:rPr>
            </w:pPr>
            <w:r w:rsidRPr="00630E71">
              <w:rPr>
                <w:sz w:val="18"/>
                <w:szCs w:val="18"/>
              </w:rPr>
              <w:t xml:space="preserve">Apyskaitinio </w:t>
            </w:r>
          </w:p>
          <w:p w14:paraId="3266EE62" w14:textId="77777777" w:rsidR="00945B54" w:rsidRPr="00630E71" w:rsidRDefault="00945B54" w:rsidP="00CE4034">
            <w:pPr>
              <w:tabs>
                <w:tab w:val="left" w:pos="3900"/>
              </w:tabs>
              <w:jc w:val="center"/>
              <w:rPr>
                <w:sz w:val="18"/>
                <w:szCs w:val="18"/>
              </w:rPr>
            </w:pPr>
            <w:r w:rsidRPr="00630E71">
              <w:rPr>
                <w:sz w:val="18"/>
                <w:szCs w:val="18"/>
              </w:rPr>
              <w:t xml:space="preserve"> laikotarpio</w:t>
            </w:r>
          </w:p>
          <w:p w14:paraId="31D3E4FE" w14:textId="77777777" w:rsidR="00945B54" w:rsidRPr="00630E71" w:rsidRDefault="00945B54" w:rsidP="00CE4034">
            <w:pPr>
              <w:tabs>
                <w:tab w:val="left" w:pos="3900"/>
              </w:tabs>
              <w:jc w:val="center"/>
              <w:rPr>
                <w:sz w:val="18"/>
                <w:szCs w:val="18"/>
              </w:rPr>
            </w:pPr>
            <w:r w:rsidRPr="00630E71">
              <w:rPr>
                <w:sz w:val="18"/>
                <w:szCs w:val="18"/>
              </w:rPr>
              <w:t>sąmata</w:t>
            </w:r>
          </w:p>
        </w:tc>
        <w:tc>
          <w:tcPr>
            <w:tcW w:w="1122" w:type="dxa"/>
          </w:tcPr>
          <w:p w14:paraId="2904B160" w14:textId="77777777" w:rsidR="00945B54" w:rsidRPr="00630E71" w:rsidRDefault="00945B54" w:rsidP="00CE4034">
            <w:pPr>
              <w:tabs>
                <w:tab w:val="left" w:pos="3900"/>
              </w:tabs>
              <w:ind w:right="-108"/>
              <w:jc w:val="center"/>
              <w:rPr>
                <w:sz w:val="18"/>
                <w:szCs w:val="18"/>
              </w:rPr>
            </w:pPr>
          </w:p>
          <w:p w14:paraId="34158632" w14:textId="77777777" w:rsidR="00945B54" w:rsidRPr="00630E71" w:rsidRDefault="00945B54" w:rsidP="00CE4034">
            <w:pPr>
              <w:tabs>
                <w:tab w:val="left" w:pos="3900"/>
              </w:tabs>
              <w:ind w:right="-108"/>
              <w:jc w:val="center"/>
              <w:rPr>
                <w:sz w:val="18"/>
                <w:szCs w:val="18"/>
              </w:rPr>
            </w:pPr>
            <w:r w:rsidRPr="00630E71">
              <w:rPr>
                <w:sz w:val="18"/>
                <w:szCs w:val="18"/>
              </w:rPr>
              <w:t>Asignavimai</w:t>
            </w:r>
          </w:p>
        </w:tc>
        <w:tc>
          <w:tcPr>
            <w:tcW w:w="748" w:type="dxa"/>
          </w:tcPr>
          <w:p w14:paraId="38C9E93B" w14:textId="77777777" w:rsidR="00945B54" w:rsidRPr="00630E71" w:rsidRDefault="00945B54" w:rsidP="00CE4034">
            <w:pPr>
              <w:tabs>
                <w:tab w:val="left" w:pos="3900"/>
              </w:tabs>
              <w:jc w:val="center"/>
              <w:rPr>
                <w:sz w:val="18"/>
                <w:szCs w:val="18"/>
              </w:rPr>
            </w:pPr>
          </w:p>
          <w:p w14:paraId="350557B2" w14:textId="77777777" w:rsidR="00945B54" w:rsidRPr="00630E71" w:rsidRDefault="00945B54" w:rsidP="00CE4034">
            <w:pPr>
              <w:tabs>
                <w:tab w:val="left" w:pos="3900"/>
              </w:tabs>
              <w:jc w:val="center"/>
              <w:rPr>
                <w:sz w:val="18"/>
                <w:szCs w:val="18"/>
              </w:rPr>
            </w:pPr>
            <w:r w:rsidRPr="00630E71">
              <w:rPr>
                <w:sz w:val="18"/>
                <w:szCs w:val="18"/>
              </w:rPr>
              <w:t>Likutis</w:t>
            </w:r>
          </w:p>
        </w:tc>
        <w:tc>
          <w:tcPr>
            <w:tcW w:w="748" w:type="dxa"/>
          </w:tcPr>
          <w:p w14:paraId="29022AA5" w14:textId="77777777" w:rsidR="00945B54" w:rsidRPr="00630E71" w:rsidRDefault="00945B54" w:rsidP="00CE4034">
            <w:pPr>
              <w:tabs>
                <w:tab w:val="left" w:pos="3900"/>
              </w:tabs>
              <w:ind w:left="-136"/>
              <w:rPr>
                <w:sz w:val="18"/>
                <w:szCs w:val="18"/>
              </w:rPr>
            </w:pPr>
            <w:r w:rsidRPr="00630E71">
              <w:rPr>
                <w:sz w:val="18"/>
                <w:szCs w:val="18"/>
              </w:rPr>
              <w:t xml:space="preserve"> </w:t>
            </w:r>
          </w:p>
          <w:p w14:paraId="532AD3C2" w14:textId="77777777" w:rsidR="00945B54" w:rsidRPr="00630E71" w:rsidRDefault="00945B54" w:rsidP="00CE4034">
            <w:pPr>
              <w:tabs>
                <w:tab w:val="left" w:pos="3900"/>
              </w:tabs>
              <w:ind w:left="-136"/>
              <w:jc w:val="center"/>
              <w:rPr>
                <w:sz w:val="18"/>
                <w:szCs w:val="18"/>
              </w:rPr>
            </w:pPr>
            <w:r w:rsidRPr="00630E71">
              <w:rPr>
                <w:sz w:val="18"/>
                <w:szCs w:val="18"/>
              </w:rPr>
              <w:t>Prašoma</w:t>
            </w:r>
          </w:p>
          <w:p w14:paraId="2D0A8ED2" w14:textId="77777777" w:rsidR="00945B54" w:rsidRPr="00630E71" w:rsidRDefault="00945B54" w:rsidP="00CE4034">
            <w:pPr>
              <w:tabs>
                <w:tab w:val="left" w:pos="3900"/>
              </w:tabs>
              <w:ind w:left="-136"/>
              <w:jc w:val="center"/>
              <w:rPr>
                <w:sz w:val="18"/>
                <w:szCs w:val="18"/>
              </w:rPr>
            </w:pPr>
            <w:r w:rsidRPr="00630E71">
              <w:rPr>
                <w:sz w:val="18"/>
                <w:szCs w:val="18"/>
              </w:rPr>
              <w:t>lėšų</w:t>
            </w:r>
          </w:p>
          <w:p w14:paraId="0915E3DC" w14:textId="77777777" w:rsidR="00945B54" w:rsidRPr="00630E71" w:rsidRDefault="00945B54" w:rsidP="00CE4034">
            <w:pPr>
              <w:tabs>
                <w:tab w:val="left" w:pos="3900"/>
              </w:tabs>
              <w:ind w:left="-136"/>
              <w:jc w:val="center"/>
              <w:rPr>
                <w:sz w:val="18"/>
                <w:szCs w:val="18"/>
              </w:rPr>
            </w:pPr>
            <w:r w:rsidRPr="00630E71">
              <w:rPr>
                <w:sz w:val="18"/>
                <w:szCs w:val="18"/>
              </w:rPr>
              <w:t>suma</w:t>
            </w:r>
          </w:p>
        </w:tc>
        <w:tc>
          <w:tcPr>
            <w:tcW w:w="935" w:type="dxa"/>
          </w:tcPr>
          <w:p w14:paraId="27D33309" w14:textId="77777777" w:rsidR="00945B54" w:rsidRPr="00630E71" w:rsidRDefault="00945B54" w:rsidP="00CE4034">
            <w:pPr>
              <w:tabs>
                <w:tab w:val="left" w:pos="3900"/>
              </w:tabs>
              <w:rPr>
                <w:sz w:val="18"/>
                <w:szCs w:val="18"/>
              </w:rPr>
            </w:pPr>
          </w:p>
          <w:p w14:paraId="6C599804" w14:textId="77777777" w:rsidR="00945B54" w:rsidRPr="00630E71" w:rsidRDefault="00945B54" w:rsidP="00CE4034">
            <w:pPr>
              <w:tabs>
                <w:tab w:val="left" w:pos="3900"/>
              </w:tabs>
              <w:jc w:val="center"/>
              <w:rPr>
                <w:sz w:val="18"/>
                <w:szCs w:val="18"/>
              </w:rPr>
            </w:pPr>
            <w:r w:rsidRPr="00630E71">
              <w:rPr>
                <w:sz w:val="18"/>
                <w:szCs w:val="18"/>
              </w:rPr>
              <w:t>Pastaba</w:t>
            </w:r>
          </w:p>
        </w:tc>
        <w:tc>
          <w:tcPr>
            <w:tcW w:w="935" w:type="dxa"/>
          </w:tcPr>
          <w:p w14:paraId="4429B0B0" w14:textId="77777777" w:rsidR="00945B54" w:rsidRPr="00630E71" w:rsidRDefault="00945B54" w:rsidP="00CE4034">
            <w:pPr>
              <w:tabs>
                <w:tab w:val="left" w:pos="3900"/>
              </w:tabs>
              <w:rPr>
                <w:sz w:val="18"/>
                <w:szCs w:val="18"/>
              </w:rPr>
            </w:pPr>
          </w:p>
          <w:p w14:paraId="0E6C24AF" w14:textId="77777777" w:rsidR="00945B54" w:rsidRPr="00630E71" w:rsidRDefault="00945B54" w:rsidP="00CE4034">
            <w:pPr>
              <w:tabs>
                <w:tab w:val="left" w:pos="3900"/>
              </w:tabs>
              <w:jc w:val="center"/>
              <w:rPr>
                <w:sz w:val="18"/>
                <w:szCs w:val="18"/>
              </w:rPr>
            </w:pPr>
            <w:r w:rsidRPr="00630E71">
              <w:rPr>
                <w:sz w:val="18"/>
                <w:szCs w:val="18"/>
              </w:rPr>
              <w:t>Pervesti</w:t>
            </w:r>
          </w:p>
          <w:p w14:paraId="65C811C2" w14:textId="77777777" w:rsidR="00945B54" w:rsidRPr="00630E71" w:rsidRDefault="00945B54" w:rsidP="00CE4034">
            <w:pPr>
              <w:tabs>
                <w:tab w:val="left" w:pos="3900"/>
              </w:tabs>
              <w:jc w:val="center"/>
              <w:rPr>
                <w:sz w:val="18"/>
                <w:szCs w:val="18"/>
              </w:rPr>
            </w:pPr>
            <w:r w:rsidRPr="00630E71">
              <w:rPr>
                <w:sz w:val="18"/>
                <w:szCs w:val="18"/>
              </w:rPr>
              <w:t xml:space="preserve"> datai</w:t>
            </w:r>
          </w:p>
        </w:tc>
      </w:tr>
    </w:tbl>
    <w:p w14:paraId="01AD36B4" w14:textId="77777777" w:rsidR="00945B54" w:rsidRPr="00630E71" w:rsidRDefault="00945B54" w:rsidP="00945B54">
      <w:pPr>
        <w:tabs>
          <w:tab w:val="left" w:pos="3900"/>
        </w:tabs>
        <w:rPr>
          <w:sz w:val="18"/>
          <w:szCs w:val="18"/>
        </w:rPr>
      </w:pPr>
    </w:p>
    <w:p w14:paraId="6D184612" w14:textId="77777777" w:rsidR="00945B54" w:rsidRPr="00630E71" w:rsidRDefault="00945B54" w:rsidP="00945B54">
      <w:pPr>
        <w:tabs>
          <w:tab w:val="left" w:pos="6705"/>
        </w:tabs>
        <w:rPr>
          <w:sz w:val="18"/>
          <w:szCs w:val="18"/>
        </w:rPr>
      </w:pPr>
      <w:r w:rsidRPr="00630E71">
        <w:rPr>
          <w:sz w:val="18"/>
          <w:szCs w:val="18"/>
        </w:rPr>
        <w:tab/>
      </w:r>
    </w:p>
    <w:p w14:paraId="57450099" w14:textId="77777777" w:rsidR="00945B54" w:rsidRPr="00630E71" w:rsidRDefault="00945B54" w:rsidP="00945B54">
      <w:pPr>
        <w:tabs>
          <w:tab w:val="left" w:pos="6705"/>
        </w:tabs>
        <w:rPr>
          <w:b/>
          <w:sz w:val="18"/>
          <w:szCs w:val="18"/>
        </w:rPr>
      </w:pPr>
      <w:r w:rsidRPr="00630E71">
        <w:rPr>
          <w:sz w:val="18"/>
          <w:szCs w:val="18"/>
        </w:rPr>
        <w:t xml:space="preserve">                                                                                                                                               </w:t>
      </w:r>
    </w:p>
    <w:p w14:paraId="0D34D942" w14:textId="77777777" w:rsidR="00945B54" w:rsidRPr="00630E71" w:rsidRDefault="00945B54" w:rsidP="00945B54">
      <w:pPr>
        <w:rPr>
          <w:sz w:val="18"/>
          <w:szCs w:val="18"/>
        </w:rPr>
      </w:pPr>
    </w:p>
    <w:p w14:paraId="3F7F6D21" w14:textId="77777777" w:rsidR="00945B54" w:rsidRPr="00630E71" w:rsidRDefault="00945B54" w:rsidP="00945B54">
      <w:pPr>
        <w:rPr>
          <w:sz w:val="18"/>
          <w:szCs w:val="18"/>
        </w:rPr>
      </w:pPr>
      <w:r w:rsidRPr="00630E71">
        <w:rPr>
          <w:sz w:val="18"/>
          <w:szCs w:val="18"/>
        </w:rPr>
        <w:t>______________________________________</w:t>
      </w:r>
    </w:p>
    <w:p w14:paraId="168A4EA7" w14:textId="77777777" w:rsidR="00945B54" w:rsidRPr="00630E71" w:rsidRDefault="00945B54" w:rsidP="00945B54">
      <w:pPr>
        <w:rPr>
          <w:sz w:val="18"/>
          <w:szCs w:val="18"/>
        </w:rPr>
      </w:pPr>
      <w:r w:rsidRPr="00630E71">
        <w:rPr>
          <w:sz w:val="18"/>
          <w:szCs w:val="18"/>
        </w:rPr>
        <w:t xml:space="preserve">   (vadovo pareigos, vardas pavardė, parašas)</w:t>
      </w:r>
    </w:p>
    <w:p w14:paraId="52F810F8" w14:textId="77777777" w:rsidR="00945B54" w:rsidRPr="00630E71" w:rsidRDefault="00945B54" w:rsidP="00945B54">
      <w:pPr>
        <w:rPr>
          <w:sz w:val="18"/>
          <w:szCs w:val="18"/>
        </w:rPr>
      </w:pPr>
    </w:p>
    <w:p w14:paraId="11AFCBB2" w14:textId="77777777" w:rsidR="00945B54" w:rsidRPr="00630E71" w:rsidRDefault="00945B54" w:rsidP="00945B54">
      <w:pPr>
        <w:rPr>
          <w:sz w:val="18"/>
          <w:szCs w:val="18"/>
        </w:rPr>
      </w:pPr>
      <w:r w:rsidRPr="00630E71">
        <w:rPr>
          <w:sz w:val="18"/>
          <w:szCs w:val="18"/>
        </w:rPr>
        <w:t>_______________________________________</w:t>
      </w:r>
    </w:p>
    <w:p w14:paraId="202617B9" w14:textId="77777777" w:rsidR="00945B54" w:rsidRPr="00630E71" w:rsidRDefault="00945B54" w:rsidP="00945B54">
      <w:pPr>
        <w:rPr>
          <w:sz w:val="18"/>
          <w:szCs w:val="18"/>
        </w:rPr>
      </w:pPr>
      <w:r w:rsidRPr="00630E71">
        <w:rPr>
          <w:sz w:val="18"/>
          <w:szCs w:val="18"/>
        </w:rPr>
        <w:t>(finansininko pareigos, vardas pavardė, parašas)</w:t>
      </w:r>
    </w:p>
    <w:p w14:paraId="7068E68D" w14:textId="77777777" w:rsidR="00945B54" w:rsidRPr="00630E71" w:rsidRDefault="00945B54" w:rsidP="00945B54">
      <w:pPr>
        <w:rPr>
          <w:szCs w:val="24"/>
          <w:lang w:eastAsia="lt-LT" w:bidi="lo-LA"/>
        </w:rPr>
      </w:pPr>
    </w:p>
    <w:p w14:paraId="0361A0F8" w14:textId="77777777" w:rsidR="00945B54" w:rsidRPr="00630E71" w:rsidRDefault="00945B54" w:rsidP="00945B54">
      <w:pPr>
        <w:rPr>
          <w:szCs w:val="24"/>
          <w:lang w:eastAsia="lt-LT" w:bidi="lo-LA"/>
        </w:rPr>
        <w:sectPr w:rsidR="00945B54" w:rsidRPr="00630E71" w:rsidSect="00D85ADB">
          <w:pgSz w:w="16838" w:h="11906" w:orient="landscape" w:code="9"/>
          <w:pgMar w:top="567" w:right="1134" w:bottom="1701" w:left="1134" w:header="567" w:footer="510" w:gutter="0"/>
          <w:cols w:space="1296"/>
          <w:formProt w:val="0"/>
          <w:titlePg/>
          <w:docGrid w:linePitch="326"/>
        </w:sectPr>
      </w:pPr>
    </w:p>
    <w:p w14:paraId="5368F361" w14:textId="77777777" w:rsidR="00945B54" w:rsidRPr="00630E71" w:rsidRDefault="00945B54" w:rsidP="00945B54">
      <w:pPr>
        <w:ind w:left="4320"/>
        <w:jc w:val="both"/>
        <w:rPr>
          <w:sz w:val="22"/>
          <w:szCs w:val="22"/>
        </w:rPr>
      </w:pPr>
      <w:r w:rsidRPr="00630E71">
        <w:rPr>
          <w:sz w:val="22"/>
          <w:szCs w:val="22"/>
        </w:rPr>
        <w:lastRenderedPageBreak/>
        <w:t xml:space="preserve">                    Kazlų Rūdos savivaldybės biudžeto sudarymo,                    </w:t>
      </w:r>
    </w:p>
    <w:p w14:paraId="7C4DAD4C" w14:textId="77777777" w:rsidR="00945B54" w:rsidRPr="00630E71" w:rsidRDefault="00945B54" w:rsidP="00945B54">
      <w:pPr>
        <w:ind w:left="4320"/>
        <w:jc w:val="both"/>
        <w:rPr>
          <w:sz w:val="22"/>
          <w:szCs w:val="22"/>
        </w:rPr>
      </w:pPr>
      <w:r w:rsidRPr="00630E71">
        <w:rPr>
          <w:sz w:val="22"/>
          <w:szCs w:val="22"/>
        </w:rPr>
        <w:t xml:space="preserve">                    vykdymo ir asignavimų administravimo</w:t>
      </w:r>
    </w:p>
    <w:p w14:paraId="4AFE2D60" w14:textId="77777777" w:rsidR="00945B54" w:rsidRPr="00630E71" w:rsidRDefault="00945B54" w:rsidP="00945B54">
      <w:pPr>
        <w:ind w:left="4320"/>
        <w:jc w:val="both"/>
        <w:rPr>
          <w:sz w:val="22"/>
          <w:szCs w:val="22"/>
        </w:rPr>
      </w:pPr>
      <w:r w:rsidRPr="00630E71">
        <w:rPr>
          <w:sz w:val="22"/>
          <w:szCs w:val="22"/>
        </w:rPr>
        <w:t xml:space="preserve">                     tvarkos aprašo                                                                                                                  </w:t>
      </w:r>
    </w:p>
    <w:p w14:paraId="141FA3F4" w14:textId="77777777" w:rsidR="00945B54" w:rsidRPr="00630E71" w:rsidRDefault="00945B54" w:rsidP="00945B54">
      <w:pPr>
        <w:jc w:val="both"/>
        <w:rPr>
          <w:sz w:val="22"/>
          <w:szCs w:val="22"/>
        </w:rPr>
      </w:pPr>
      <w:r w:rsidRPr="00630E71">
        <w:rPr>
          <w:sz w:val="22"/>
          <w:szCs w:val="22"/>
        </w:rPr>
        <w:t xml:space="preserve">                                                                                                   4 priedas</w:t>
      </w:r>
    </w:p>
    <w:p w14:paraId="1CE18695" w14:textId="77777777" w:rsidR="00945B54" w:rsidRPr="00630E71" w:rsidRDefault="00945B54" w:rsidP="00945B54">
      <w:pPr>
        <w:jc w:val="both"/>
      </w:pPr>
      <w:r w:rsidRPr="00630E71">
        <w:t xml:space="preserve">                                             </w:t>
      </w:r>
    </w:p>
    <w:p w14:paraId="12F4CBC9" w14:textId="77777777" w:rsidR="00945B54" w:rsidRPr="00630E71" w:rsidRDefault="00945B54" w:rsidP="00945B54">
      <w:pPr>
        <w:rPr>
          <w:sz w:val="22"/>
          <w:szCs w:val="22"/>
        </w:rPr>
      </w:pPr>
      <w:r w:rsidRPr="00630E71">
        <w:rPr>
          <w:sz w:val="22"/>
          <w:szCs w:val="22"/>
        </w:rPr>
        <w:t xml:space="preserve">                                                                                                                   </w:t>
      </w:r>
    </w:p>
    <w:p w14:paraId="543AA6B3" w14:textId="77777777" w:rsidR="00945B54" w:rsidRPr="00630E71" w:rsidRDefault="00945B54" w:rsidP="00945B54">
      <w:pPr>
        <w:rPr>
          <w:color w:val="FF0000"/>
          <w:sz w:val="22"/>
          <w:szCs w:val="22"/>
        </w:rPr>
      </w:pPr>
    </w:p>
    <w:p w14:paraId="691A0235" w14:textId="77777777" w:rsidR="00945B54" w:rsidRPr="00630E71" w:rsidRDefault="00945B54" w:rsidP="00945B54">
      <w:pPr>
        <w:rPr>
          <w:color w:val="FF0000"/>
          <w:sz w:val="22"/>
          <w:szCs w:val="22"/>
        </w:rPr>
      </w:pPr>
    </w:p>
    <w:p w14:paraId="25D39BA6" w14:textId="77777777" w:rsidR="00945B54" w:rsidRPr="00630E71" w:rsidRDefault="00945B54" w:rsidP="00945B54">
      <w:r w:rsidRPr="00630E71">
        <w:rPr>
          <w:sz w:val="20"/>
        </w:rPr>
        <w:t xml:space="preserve">  </w:t>
      </w:r>
      <w:r w:rsidRPr="00630E71">
        <w:t xml:space="preserve"> Kazlų Rūdos savivaldybės Merui ar jo įgaliotam asmeniui</w:t>
      </w:r>
    </w:p>
    <w:p w14:paraId="4206F477" w14:textId="77777777" w:rsidR="00945B54" w:rsidRPr="00630E71" w:rsidRDefault="00945B54" w:rsidP="00945B54">
      <w:pPr>
        <w:rPr>
          <w:sz w:val="22"/>
          <w:szCs w:val="22"/>
        </w:rPr>
      </w:pPr>
      <w:r w:rsidRPr="00630E71">
        <w:rPr>
          <w:sz w:val="22"/>
          <w:szCs w:val="22"/>
        </w:rPr>
        <w:t xml:space="preserve">                                                                                                                                </w:t>
      </w:r>
    </w:p>
    <w:p w14:paraId="1FDD45CF" w14:textId="77777777" w:rsidR="00945B54" w:rsidRPr="00630E71" w:rsidRDefault="00945B54" w:rsidP="00945B54">
      <w:pPr>
        <w:jc w:val="center"/>
        <w:rPr>
          <w:b/>
          <w:sz w:val="22"/>
          <w:szCs w:val="22"/>
        </w:rPr>
      </w:pPr>
      <w:r w:rsidRPr="00630E71">
        <w:rPr>
          <w:b/>
          <w:sz w:val="22"/>
          <w:szCs w:val="22"/>
        </w:rPr>
        <w:t>PAŽYMA Nr.</w:t>
      </w:r>
    </w:p>
    <w:p w14:paraId="06CBE21B" w14:textId="77777777" w:rsidR="00945B54" w:rsidRPr="00630E71" w:rsidRDefault="00945B54" w:rsidP="00945B54">
      <w:pPr>
        <w:jc w:val="center"/>
        <w:rPr>
          <w:b/>
          <w:sz w:val="22"/>
          <w:szCs w:val="22"/>
        </w:rPr>
      </w:pPr>
      <w:r w:rsidRPr="00630E71">
        <w:rPr>
          <w:b/>
          <w:sz w:val="22"/>
          <w:szCs w:val="22"/>
        </w:rPr>
        <w:t>APIE PROGRAMOS SĄMATOS KEITIMĄ</w:t>
      </w:r>
    </w:p>
    <w:p w14:paraId="62C2C157" w14:textId="77777777" w:rsidR="00630E71" w:rsidRDefault="00630E71" w:rsidP="00630E71">
      <w:pPr>
        <w:rPr>
          <w:b/>
          <w:sz w:val="22"/>
          <w:szCs w:val="22"/>
        </w:rPr>
      </w:pPr>
    </w:p>
    <w:p w14:paraId="6678770F" w14:textId="68815368" w:rsidR="00945B54" w:rsidRPr="00630E71" w:rsidRDefault="00630E71" w:rsidP="00630E71">
      <w:pPr>
        <w:jc w:val="center"/>
      </w:pPr>
      <w:r>
        <w:t>20 _</w:t>
      </w:r>
      <w:r w:rsidR="00945B54" w:rsidRPr="00630E71">
        <w:t>_ m._________________ ____ d. Nr.</w:t>
      </w:r>
    </w:p>
    <w:p w14:paraId="367C7615" w14:textId="77777777" w:rsidR="00945B54" w:rsidRPr="00630E71" w:rsidRDefault="00945B54" w:rsidP="00945B5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1278"/>
        <w:gridCol w:w="1278"/>
        <w:gridCol w:w="1278"/>
        <w:gridCol w:w="1118"/>
      </w:tblGrid>
      <w:tr w:rsidR="00945B54" w:rsidRPr="00630E71" w14:paraId="1DE6616E" w14:textId="77777777" w:rsidTr="00CE4034">
        <w:tc>
          <w:tcPr>
            <w:tcW w:w="4783" w:type="dxa"/>
            <w:tcBorders>
              <w:top w:val="nil"/>
              <w:left w:val="nil"/>
              <w:bottom w:val="nil"/>
              <w:right w:val="single" w:sz="4" w:space="0" w:color="auto"/>
            </w:tcBorders>
          </w:tcPr>
          <w:p w14:paraId="5FCAD23A" w14:textId="77777777" w:rsidR="00945B54" w:rsidRPr="00630E71" w:rsidRDefault="00945B54" w:rsidP="00CE4034">
            <w:pPr>
              <w:rPr>
                <w:sz w:val="20"/>
              </w:rPr>
            </w:pPr>
            <w:r w:rsidRPr="00630E71">
              <w:rPr>
                <w:sz w:val="20"/>
              </w:rPr>
              <w:t>Funkcinės klasifikacijos kodas</w:t>
            </w:r>
          </w:p>
        </w:tc>
        <w:tc>
          <w:tcPr>
            <w:tcW w:w="1309" w:type="dxa"/>
            <w:tcBorders>
              <w:left w:val="single" w:sz="4" w:space="0" w:color="auto"/>
            </w:tcBorders>
          </w:tcPr>
          <w:p w14:paraId="02EFE9AB" w14:textId="77777777" w:rsidR="00945B54" w:rsidRPr="00630E71" w:rsidRDefault="00945B54" w:rsidP="00CE4034">
            <w:pPr>
              <w:rPr>
                <w:sz w:val="20"/>
              </w:rPr>
            </w:pPr>
          </w:p>
        </w:tc>
        <w:tc>
          <w:tcPr>
            <w:tcW w:w="1309" w:type="dxa"/>
          </w:tcPr>
          <w:p w14:paraId="48E3FC7E" w14:textId="77777777" w:rsidR="00945B54" w:rsidRPr="00630E71" w:rsidRDefault="00945B54" w:rsidP="00CE4034">
            <w:pPr>
              <w:rPr>
                <w:sz w:val="20"/>
              </w:rPr>
            </w:pPr>
          </w:p>
        </w:tc>
        <w:tc>
          <w:tcPr>
            <w:tcW w:w="1309" w:type="dxa"/>
          </w:tcPr>
          <w:p w14:paraId="6D5A5087" w14:textId="77777777" w:rsidR="00945B54" w:rsidRPr="00630E71" w:rsidRDefault="00945B54" w:rsidP="00CE4034">
            <w:pPr>
              <w:rPr>
                <w:sz w:val="20"/>
              </w:rPr>
            </w:pPr>
          </w:p>
        </w:tc>
        <w:tc>
          <w:tcPr>
            <w:tcW w:w="1145" w:type="dxa"/>
          </w:tcPr>
          <w:p w14:paraId="3CD04B52" w14:textId="77777777" w:rsidR="00945B54" w:rsidRPr="00630E71" w:rsidRDefault="00945B54" w:rsidP="00CE4034">
            <w:pPr>
              <w:rPr>
                <w:sz w:val="20"/>
              </w:rPr>
            </w:pPr>
          </w:p>
        </w:tc>
      </w:tr>
    </w:tbl>
    <w:p w14:paraId="2A348E3B" w14:textId="77777777" w:rsidR="00945B54" w:rsidRPr="00630E71" w:rsidRDefault="00945B54" w:rsidP="00945B54">
      <w:pPr>
        <w:jc w:val="center"/>
        <w:rPr>
          <w:sz w:val="20"/>
        </w:rPr>
      </w:pPr>
    </w:p>
    <w:p w14:paraId="3D413C09" w14:textId="77777777" w:rsidR="00945B54" w:rsidRPr="00630E71" w:rsidRDefault="00945B54" w:rsidP="00945B54">
      <w:r w:rsidRPr="00630E71">
        <w:t xml:space="preserve">Asignavimų valdytojo pavadinimas  </w:t>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r w:rsidRPr="00630E71">
        <w:softHyphen/>
      </w:r>
    </w:p>
    <w:p w14:paraId="0AA8ED81" w14:textId="77777777" w:rsidR="00945B54" w:rsidRPr="00630E71" w:rsidRDefault="00945B54" w:rsidP="00945B54">
      <w:r w:rsidRPr="00630E71">
        <w:t>________________________________________________________________________________</w:t>
      </w:r>
    </w:p>
    <w:p w14:paraId="0DAC253D" w14:textId="77777777" w:rsidR="00945B54" w:rsidRPr="00630E71" w:rsidRDefault="00945B54" w:rsidP="00945B54">
      <w:pPr>
        <w:jc w:val="center"/>
      </w:pPr>
    </w:p>
    <w:p w14:paraId="201D518E" w14:textId="77777777" w:rsidR="00945B54" w:rsidRPr="00630E71" w:rsidRDefault="00945B54" w:rsidP="00945B54">
      <w:pPr>
        <w:rPr>
          <w:b/>
          <w:sz w:val="22"/>
          <w:szCs w:val="22"/>
        </w:rPr>
      </w:pPr>
      <w:r w:rsidRPr="00630E71">
        <w:rPr>
          <w:b/>
          <w:sz w:val="22"/>
          <w:szCs w:val="22"/>
        </w:rPr>
        <w:t>Pakeitimų pagrindas (privaloma įrašyti)</w:t>
      </w:r>
    </w:p>
    <w:p w14:paraId="1FCE7780" w14:textId="77777777" w:rsidR="00945B54" w:rsidRPr="00630E71" w:rsidRDefault="00945B54" w:rsidP="00945B54">
      <w:r w:rsidRPr="00630E71">
        <w:t>________________________________________________________________________________</w:t>
      </w:r>
    </w:p>
    <w:p w14:paraId="4ECB24D8" w14:textId="77777777" w:rsidR="00945B54" w:rsidRPr="00630E71" w:rsidRDefault="00945B54" w:rsidP="00945B54">
      <w:r w:rsidRPr="00630E71">
        <w:t>________________________________________________________________________________</w:t>
      </w:r>
    </w:p>
    <w:p w14:paraId="625146E9" w14:textId="77777777" w:rsidR="00945B54" w:rsidRPr="00630E71" w:rsidRDefault="00945B54" w:rsidP="00945B54">
      <w:pPr>
        <w:jc w:val="center"/>
      </w:pPr>
    </w:p>
    <w:p w14:paraId="631A4DAE" w14:textId="6331B180" w:rsidR="00945B54" w:rsidRPr="00630E71" w:rsidRDefault="00945B54" w:rsidP="00945B54">
      <w:pPr>
        <w:pStyle w:val="Antrat3"/>
        <w:jc w:val="center"/>
        <w:rPr>
          <w:bCs w:val="0"/>
          <w:sz w:val="20"/>
        </w:rPr>
      </w:pPr>
      <w:r w:rsidRPr="00630E71">
        <w:rPr>
          <w:bCs w:val="0"/>
          <w:sz w:val="20"/>
        </w:rPr>
        <w:t xml:space="preserve">                                                                                                                       tūkst. </w:t>
      </w:r>
      <w:r w:rsidR="00630E71">
        <w:rPr>
          <w:bCs w:val="0"/>
          <w:sz w:val="20"/>
        </w:rPr>
        <w:t>E</w:t>
      </w:r>
      <w:r w:rsidRPr="00630E71">
        <w:rPr>
          <w:bCs w:val="0"/>
          <w:sz w:val="20"/>
        </w:rPr>
        <w:t xml:space="preserve">ur (viena vieta po kablelio)                                                                                </w:t>
      </w:r>
    </w:p>
    <w:tbl>
      <w:tblPr>
        <w:tblW w:w="95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9"/>
        <w:gridCol w:w="1183"/>
        <w:gridCol w:w="1435"/>
        <w:gridCol w:w="1309"/>
        <w:gridCol w:w="935"/>
        <w:gridCol w:w="935"/>
        <w:gridCol w:w="935"/>
        <w:gridCol w:w="748"/>
        <w:gridCol w:w="748"/>
      </w:tblGrid>
      <w:tr w:rsidR="00945B54" w:rsidRPr="00630E71" w14:paraId="0E68F6EB" w14:textId="77777777" w:rsidTr="00CE4034">
        <w:trPr>
          <w:cantSplit/>
        </w:trPr>
        <w:tc>
          <w:tcPr>
            <w:tcW w:w="1309" w:type="dxa"/>
            <w:vMerge w:val="restart"/>
            <w:tcBorders>
              <w:top w:val="single" w:sz="4" w:space="0" w:color="auto"/>
              <w:left w:val="single" w:sz="4" w:space="0" w:color="auto"/>
              <w:bottom w:val="single" w:sz="4" w:space="0" w:color="auto"/>
              <w:right w:val="single" w:sz="4" w:space="0" w:color="auto"/>
            </w:tcBorders>
          </w:tcPr>
          <w:p w14:paraId="032301C7" w14:textId="77777777" w:rsidR="00945B54" w:rsidRPr="00630E71" w:rsidRDefault="00945B54" w:rsidP="00CE4034">
            <w:pPr>
              <w:jc w:val="center"/>
              <w:rPr>
                <w:sz w:val="20"/>
              </w:rPr>
            </w:pPr>
          </w:p>
          <w:p w14:paraId="7107E28B" w14:textId="77777777" w:rsidR="00945B54" w:rsidRPr="00630E71" w:rsidRDefault="00945B54" w:rsidP="00CE4034">
            <w:pPr>
              <w:jc w:val="center"/>
              <w:rPr>
                <w:sz w:val="20"/>
              </w:rPr>
            </w:pPr>
            <w:r w:rsidRPr="00630E71">
              <w:rPr>
                <w:sz w:val="20"/>
              </w:rPr>
              <w:t>Finansavimo</w:t>
            </w:r>
          </w:p>
          <w:p w14:paraId="568AD1A1" w14:textId="77777777" w:rsidR="00945B54" w:rsidRPr="00630E71" w:rsidRDefault="00945B54" w:rsidP="00CE4034">
            <w:pPr>
              <w:jc w:val="center"/>
              <w:rPr>
                <w:sz w:val="20"/>
              </w:rPr>
            </w:pPr>
            <w:r w:rsidRPr="00630E71">
              <w:rPr>
                <w:sz w:val="20"/>
              </w:rPr>
              <w:t>šaltinis*</w:t>
            </w:r>
          </w:p>
        </w:tc>
        <w:tc>
          <w:tcPr>
            <w:tcW w:w="3927" w:type="dxa"/>
            <w:gridSpan w:val="3"/>
            <w:tcBorders>
              <w:top w:val="single" w:sz="4" w:space="0" w:color="auto"/>
              <w:left w:val="single" w:sz="4" w:space="0" w:color="auto"/>
              <w:bottom w:val="single" w:sz="4" w:space="0" w:color="auto"/>
              <w:right w:val="single" w:sz="4" w:space="0" w:color="auto"/>
            </w:tcBorders>
            <w:shd w:val="clear" w:color="auto" w:fill="auto"/>
          </w:tcPr>
          <w:p w14:paraId="2698E3E2" w14:textId="77777777" w:rsidR="00945B54" w:rsidRPr="00630E71" w:rsidRDefault="00945B54" w:rsidP="00CE4034">
            <w:pPr>
              <w:jc w:val="center"/>
              <w:rPr>
                <w:sz w:val="20"/>
              </w:rPr>
            </w:pPr>
            <w:r w:rsidRPr="00630E71">
              <w:rPr>
                <w:sz w:val="20"/>
              </w:rPr>
              <w:t>Kodas</w:t>
            </w:r>
          </w:p>
        </w:tc>
        <w:tc>
          <w:tcPr>
            <w:tcW w:w="4301" w:type="dxa"/>
            <w:gridSpan w:val="5"/>
            <w:tcBorders>
              <w:top w:val="single" w:sz="4" w:space="0" w:color="auto"/>
              <w:left w:val="single" w:sz="4" w:space="0" w:color="auto"/>
              <w:bottom w:val="single" w:sz="4" w:space="0" w:color="auto"/>
              <w:right w:val="single" w:sz="4" w:space="0" w:color="auto"/>
            </w:tcBorders>
          </w:tcPr>
          <w:p w14:paraId="526B1923" w14:textId="77777777" w:rsidR="00945B54" w:rsidRPr="00630E71" w:rsidRDefault="00945B54" w:rsidP="00CE4034">
            <w:pPr>
              <w:jc w:val="center"/>
              <w:rPr>
                <w:b/>
                <w:sz w:val="20"/>
              </w:rPr>
            </w:pPr>
            <w:r w:rsidRPr="00630E71">
              <w:rPr>
                <w:sz w:val="20"/>
              </w:rPr>
              <w:t>Pakeitimo sumos (+,-)</w:t>
            </w:r>
            <w:r w:rsidRPr="00630E71">
              <w:rPr>
                <w:b/>
                <w:sz w:val="20"/>
              </w:rPr>
              <w:t xml:space="preserve"> </w:t>
            </w:r>
          </w:p>
          <w:p w14:paraId="71B02ADB" w14:textId="77777777" w:rsidR="00945B54" w:rsidRPr="00630E71" w:rsidRDefault="00945B54" w:rsidP="00CE4034">
            <w:pPr>
              <w:jc w:val="center"/>
              <w:rPr>
                <w:sz w:val="20"/>
              </w:rPr>
            </w:pPr>
            <w:r w:rsidRPr="00630E71">
              <w:rPr>
                <w:b/>
                <w:sz w:val="20"/>
              </w:rPr>
              <w:t xml:space="preserve">                                                              </w:t>
            </w:r>
          </w:p>
        </w:tc>
      </w:tr>
      <w:tr w:rsidR="00945B54" w:rsidRPr="00630E71" w14:paraId="607496EA" w14:textId="77777777" w:rsidTr="00CE4034">
        <w:trPr>
          <w:cantSplit/>
        </w:trPr>
        <w:tc>
          <w:tcPr>
            <w:tcW w:w="1309" w:type="dxa"/>
            <w:vMerge/>
            <w:tcBorders>
              <w:top w:val="single" w:sz="4" w:space="0" w:color="auto"/>
              <w:left w:val="single" w:sz="4" w:space="0" w:color="auto"/>
              <w:bottom w:val="single" w:sz="4" w:space="0" w:color="auto"/>
              <w:right w:val="single" w:sz="4" w:space="0" w:color="auto"/>
            </w:tcBorders>
            <w:vAlign w:val="center"/>
          </w:tcPr>
          <w:p w14:paraId="6BD54373" w14:textId="77777777" w:rsidR="00945B54" w:rsidRPr="00630E71" w:rsidRDefault="00945B54" w:rsidP="00CE4034">
            <w:pPr>
              <w:jc w:val="center"/>
              <w:rPr>
                <w:b/>
                <w:bCs/>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6F8987D0" w14:textId="77777777" w:rsidR="00945B54" w:rsidRPr="00630E71" w:rsidRDefault="00945B54" w:rsidP="00CE4034">
            <w:pPr>
              <w:jc w:val="center"/>
              <w:rPr>
                <w:sz w:val="20"/>
              </w:rPr>
            </w:pPr>
            <w:r w:rsidRPr="00630E71">
              <w:rPr>
                <w:sz w:val="20"/>
              </w:rPr>
              <w:t>Programos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A2C2C47" w14:textId="77777777" w:rsidR="00945B54" w:rsidRPr="00630E71" w:rsidRDefault="00945B54" w:rsidP="00CE4034">
            <w:pPr>
              <w:jc w:val="center"/>
              <w:rPr>
                <w:sz w:val="20"/>
              </w:rPr>
            </w:pPr>
            <w:r w:rsidRPr="00630E71">
              <w:rPr>
                <w:sz w:val="20"/>
              </w:rPr>
              <w:t>Priemonės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BAB610E" w14:textId="77777777" w:rsidR="00945B54" w:rsidRPr="00630E71" w:rsidRDefault="00945B54" w:rsidP="00CE4034">
            <w:pPr>
              <w:jc w:val="center"/>
              <w:rPr>
                <w:sz w:val="20"/>
              </w:rPr>
            </w:pPr>
            <w:r w:rsidRPr="00630E71">
              <w:rPr>
                <w:sz w:val="20"/>
              </w:rPr>
              <w:t>Ekonominės</w:t>
            </w:r>
          </w:p>
          <w:p w14:paraId="58B737F1" w14:textId="77777777" w:rsidR="00945B54" w:rsidRPr="00630E71" w:rsidRDefault="00945B54" w:rsidP="00CE4034">
            <w:pPr>
              <w:jc w:val="center"/>
              <w:rPr>
                <w:sz w:val="20"/>
              </w:rPr>
            </w:pPr>
            <w:r w:rsidRPr="00630E71">
              <w:rPr>
                <w:sz w:val="20"/>
              </w:rPr>
              <w:t>klasifikacijos</w:t>
            </w:r>
          </w:p>
        </w:tc>
        <w:tc>
          <w:tcPr>
            <w:tcW w:w="935" w:type="dxa"/>
            <w:tcBorders>
              <w:top w:val="single" w:sz="4" w:space="0" w:color="auto"/>
              <w:left w:val="single" w:sz="4" w:space="0" w:color="auto"/>
              <w:bottom w:val="single" w:sz="4" w:space="0" w:color="auto"/>
              <w:right w:val="single" w:sz="4" w:space="0" w:color="auto"/>
            </w:tcBorders>
          </w:tcPr>
          <w:p w14:paraId="07E9FAEF" w14:textId="3D88CBD8" w:rsidR="00945B54" w:rsidRPr="00630E71" w:rsidRDefault="00945B54" w:rsidP="00CE4034">
            <w:pPr>
              <w:jc w:val="center"/>
              <w:rPr>
                <w:sz w:val="20"/>
              </w:rPr>
            </w:pPr>
            <w:r w:rsidRPr="00630E71">
              <w:rPr>
                <w:sz w:val="20"/>
              </w:rPr>
              <w:t>Metinė</w:t>
            </w:r>
            <w:r w:rsidR="00294E16">
              <w:rPr>
                <w:sz w:val="20"/>
              </w:rPr>
              <w:t>,</w:t>
            </w:r>
            <w:r w:rsidRPr="00630E71">
              <w:rPr>
                <w:sz w:val="20"/>
              </w:rPr>
              <w:t xml:space="preserve"> iš viso</w:t>
            </w:r>
          </w:p>
        </w:tc>
        <w:tc>
          <w:tcPr>
            <w:tcW w:w="935" w:type="dxa"/>
            <w:tcBorders>
              <w:top w:val="single" w:sz="4" w:space="0" w:color="auto"/>
              <w:left w:val="single" w:sz="4" w:space="0" w:color="auto"/>
              <w:bottom w:val="single" w:sz="4" w:space="0" w:color="auto"/>
              <w:right w:val="single" w:sz="4" w:space="0" w:color="auto"/>
            </w:tcBorders>
          </w:tcPr>
          <w:p w14:paraId="364C6942" w14:textId="77777777" w:rsidR="00945B54" w:rsidRPr="00630E71" w:rsidRDefault="00945B54" w:rsidP="00CE4034">
            <w:pPr>
              <w:jc w:val="center"/>
              <w:rPr>
                <w:sz w:val="20"/>
              </w:rPr>
            </w:pPr>
            <w:r w:rsidRPr="00630E71">
              <w:rPr>
                <w:sz w:val="20"/>
              </w:rPr>
              <w:t>I</w:t>
            </w:r>
          </w:p>
        </w:tc>
        <w:tc>
          <w:tcPr>
            <w:tcW w:w="935" w:type="dxa"/>
            <w:tcBorders>
              <w:top w:val="single" w:sz="4" w:space="0" w:color="auto"/>
              <w:left w:val="single" w:sz="4" w:space="0" w:color="auto"/>
              <w:bottom w:val="single" w:sz="4" w:space="0" w:color="auto"/>
              <w:right w:val="single" w:sz="4" w:space="0" w:color="auto"/>
            </w:tcBorders>
          </w:tcPr>
          <w:p w14:paraId="2C6ED8ED" w14:textId="77777777" w:rsidR="00945B54" w:rsidRPr="00630E71" w:rsidRDefault="00945B54" w:rsidP="00CE4034">
            <w:pPr>
              <w:jc w:val="center"/>
              <w:rPr>
                <w:sz w:val="20"/>
              </w:rPr>
            </w:pPr>
            <w:r w:rsidRPr="00630E71">
              <w:rPr>
                <w:sz w:val="20"/>
              </w:rPr>
              <w:t>II</w:t>
            </w:r>
          </w:p>
        </w:tc>
        <w:tc>
          <w:tcPr>
            <w:tcW w:w="748" w:type="dxa"/>
            <w:tcBorders>
              <w:top w:val="single" w:sz="4" w:space="0" w:color="auto"/>
              <w:left w:val="single" w:sz="4" w:space="0" w:color="auto"/>
              <w:bottom w:val="single" w:sz="4" w:space="0" w:color="auto"/>
              <w:right w:val="single" w:sz="4" w:space="0" w:color="auto"/>
            </w:tcBorders>
          </w:tcPr>
          <w:p w14:paraId="3384CEAB" w14:textId="77777777" w:rsidR="00945B54" w:rsidRPr="00630E71" w:rsidRDefault="00945B54" w:rsidP="00CE4034">
            <w:pPr>
              <w:jc w:val="center"/>
              <w:rPr>
                <w:sz w:val="20"/>
              </w:rPr>
            </w:pPr>
            <w:r w:rsidRPr="00630E71">
              <w:rPr>
                <w:sz w:val="20"/>
              </w:rPr>
              <w:t>III</w:t>
            </w:r>
          </w:p>
        </w:tc>
        <w:tc>
          <w:tcPr>
            <w:tcW w:w="748" w:type="dxa"/>
            <w:tcBorders>
              <w:top w:val="single" w:sz="4" w:space="0" w:color="auto"/>
              <w:left w:val="single" w:sz="4" w:space="0" w:color="auto"/>
              <w:bottom w:val="single" w:sz="4" w:space="0" w:color="auto"/>
              <w:right w:val="single" w:sz="4" w:space="0" w:color="auto"/>
            </w:tcBorders>
          </w:tcPr>
          <w:p w14:paraId="08F95668" w14:textId="77777777" w:rsidR="00945B54" w:rsidRPr="00630E71" w:rsidRDefault="00945B54" w:rsidP="00CE4034">
            <w:pPr>
              <w:jc w:val="center"/>
              <w:rPr>
                <w:sz w:val="20"/>
              </w:rPr>
            </w:pPr>
            <w:r w:rsidRPr="00630E71">
              <w:rPr>
                <w:sz w:val="20"/>
              </w:rPr>
              <w:t>IV</w:t>
            </w:r>
          </w:p>
        </w:tc>
      </w:tr>
      <w:tr w:rsidR="00945B54" w:rsidRPr="00630E71" w14:paraId="1D0D6F0A" w14:textId="77777777" w:rsidTr="00CE4034">
        <w:tc>
          <w:tcPr>
            <w:tcW w:w="1309" w:type="dxa"/>
            <w:tcBorders>
              <w:top w:val="single" w:sz="4" w:space="0" w:color="auto"/>
              <w:left w:val="single" w:sz="4" w:space="0" w:color="auto"/>
              <w:bottom w:val="single" w:sz="4" w:space="0" w:color="auto"/>
              <w:right w:val="single" w:sz="4" w:space="0" w:color="auto"/>
            </w:tcBorders>
          </w:tcPr>
          <w:p w14:paraId="73CE859E"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4E8ECD8"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6D2EA6C"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477DD71"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65771855"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24ED5E61"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14A7F7D"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6209A67D"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2744FF93" w14:textId="77777777" w:rsidR="00945B54" w:rsidRPr="00630E71" w:rsidRDefault="00945B54" w:rsidP="00CE4034">
            <w:pPr>
              <w:jc w:val="both"/>
              <w:rPr>
                <w:sz w:val="20"/>
              </w:rPr>
            </w:pPr>
          </w:p>
        </w:tc>
      </w:tr>
      <w:tr w:rsidR="00945B54" w:rsidRPr="00630E71" w14:paraId="2365B4C5" w14:textId="77777777" w:rsidTr="00CE4034">
        <w:tc>
          <w:tcPr>
            <w:tcW w:w="1309" w:type="dxa"/>
            <w:tcBorders>
              <w:top w:val="single" w:sz="4" w:space="0" w:color="auto"/>
              <w:left w:val="single" w:sz="4" w:space="0" w:color="auto"/>
              <w:bottom w:val="single" w:sz="4" w:space="0" w:color="auto"/>
              <w:right w:val="single" w:sz="4" w:space="0" w:color="auto"/>
            </w:tcBorders>
          </w:tcPr>
          <w:p w14:paraId="276994CC"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87E1880"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87E976E"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B8421E3"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714F3E1"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9DCE6AB"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7A89DF1F"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1641A086"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6EB7FCAF" w14:textId="77777777" w:rsidR="00945B54" w:rsidRPr="00630E71" w:rsidRDefault="00945B54" w:rsidP="00CE4034">
            <w:pPr>
              <w:jc w:val="both"/>
              <w:rPr>
                <w:sz w:val="20"/>
              </w:rPr>
            </w:pPr>
          </w:p>
        </w:tc>
      </w:tr>
      <w:tr w:rsidR="00945B54" w:rsidRPr="00630E71" w14:paraId="1A7ECF05" w14:textId="77777777" w:rsidTr="00CE4034">
        <w:tc>
          <w:tcPr>
            <w:tcW w:w="1309" w:type="dxa"/>
            <w:tcBorders>
              <w:top w:val="single" w:sz="4" w:space="0" w:color="auto"/>
              <w:left w:val="single" w:sz="4" w:space="0" w:color="auto"/>
              <w:bottom w:val="single" w:sz="4" w:space="0" w:color="auto"/>
              <w:right w:val="single" w:sz="4" w:space="0" w:color="auto"/>
            </w:tcBorders>
          </w:tcPr>
          <w:p w14:paraId="0FD4B253"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DC9DBF0"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4077275"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5CBEDE79"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2169BE6C"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70BAEF60"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E7E3447"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5AA8721D"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0B2EB913" w14:textId="77777777" w:rsidR="00945B54" w:rsidRPr="00630E71" w:rsidRDefault="00945B54" w:rsidP="00CE4034">
            <w:pPr>
              <w:jc w:val="both"/>
              <w:rPr>
                <w:sz w:val="20"/>
              </w:rPr>
            </w:pPr>
          </w:p>
        </w:tc>
      </w:tr>
      <w:tr w:rsidR="00945B54" w:rsidRPr="00630E71" w14:paraId="1348F5BE" w14:textId="77777777" w:rsidTr="00CE4034">
        <w:tc>
          <w:tcPr>
            <w:tcW w:w="1309" w:type="dxa"/>
            <w:tcBorders>
              <w:top w:val="single" w:sz="4" w:space="0" w:color="auto"/>
              <w:left w:val="single" w:sz="4" w:space="0" w:color="auto"/>
              <w:bottom w:val="single" w:sz="4" w:space="0" w:color="auto"/>
              <w:right w:val="single" w:sz="4" w:space="0" w:color="auto"/>
            </w:tcBorders>
          </w:tcPr>
          <w:p w14:paraId="0DD8A060"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A8D4722"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8EECF66"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C97530B"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459C8C8"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37856D5"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3AA7E95E"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56B099A2"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5002B790" w14:textId="77777777" w:rsidR="00945B54" w:rsidRPr="00630E71" w:rsidRDefault="00945B54" w:rsidP="00CE4034">
            <w:pPr>
              <w:jc w:val="both"/>
              <w:rPr>
                <w:sz w:val="20"/>
              </w:rPr>
            </w:pPr>
          </w:p>
        </w:tc>
      </w:tr>
      <w:tr w:rsidR="00945B54" w:rsidRPr="00630E71" w14:paraId="5665DE28" w14:textId="77777777" w:rsidTr="00CE4034">
        <w:tc>
          <w:tcPr>
            <w:tcW w:w="1309" w:type="dxa"/>
            <w:tcBorders>
              <w:top w:val="single" w:sz="4" w:space="0" w:color="auto"/>
              <w:left w:val="single" w:sz="4" w:space="0" w:color="auto"/>
              <w:bottom w:val="single" w:sz="4" w:space="0" w:color="auto"/>
              <w:right w:val="single" w:sz="4" w:space="0" w:color="auto"/>
            </w:tcBorders>
          </w:tcPr>
          <w:p w14:paraId="7108391C"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383E520"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5F9E380"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E998E66"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13F8C449"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98EE748"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A4B88EE"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0ED0C8CA"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7AB394F1" w14:textId="77777777" w:rsidR="00945B54" w:rsidRPr="00630E71" w:rsidRDefault="00945B54" w:rsidP="00CE4034">
            <w:pPr>
              <w:jc w:val="both"/>
              <w:rPr>
                <w:sz w:val="20"/>
              </w:rPr>
            </w:pPr>
          </w:p>
        </w:tc>
      </w:tr>
      <w:tr w:rsidR="00945B54" w:rsidRPr="00630E71" w14:paraId="4D8A322D" w14:textId="77777777" w:rsidTr="00CE4034">
        <w:tc>
          <w:tcPr>
            <w:tcW w:w="1309" w:type="dxa"/>
            <w:tcBorders>
              <w:top w:val="single" w:sz="4" w:space="0" w:color="auto"/>
              <w:left w:val="single" w:sz="4" w:space="0" w:color="auto"/>
              <w:bottom w:val="single" w:sz="4" w:space="0" w:color="auto"/>
              <w:right w:val="single" w:sz="4" w:space="0" w:color="auto"/>
            </w:tcBorders>
          </w:tcPr>
          <w:p w14:paraId="1D088112"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A4C4F87"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C93CC88"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1D1A32C2"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1119FC8B"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2CFA1F96"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129A9516"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4F562D6E"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3819B6E5" w14:textId="77777777" w:rsidR="00945B54" w:rsidRPr="00630E71" w:rsidRDefault="00945B54" w:rsidP="00CE4034">
            <w:pPr>
              <w:jc w:val="both"/>
              <w:rPr>
                <w:sz w:val="20"/>
              </w:rPr>
            </w:pPr>
          </w:p>
        </w:tc>
      </w:tr>
      <w:tr w:rsidR="00945B54" w:rsidRPr="00630E71" w14:paraId="4E40CC3E" w14:textId="77777777" w:rsidTr="00CE4034">
        <w:tc>
          <w:tcPr>
            <w:tcW w:w="1309" w:type="dxa"/>
            <w:tcBorders>
              <w:top w:val="single" w:sz="4" w:space="0" w:color="auto"/>
              <w:left w:val="single" w:sz="4" w:space="0" w:color="auto"/>
              <w:bottom w:val="single" w:sz="4" w:space="0" w:color="auto"/>
              <w:right w:val="single" w:sz="4" w:space="0" w:color="auto"/>
            </w:tcBorders>
          </w:tcPr>
          <w:p w14:paraId="49B3D106"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266A382"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69B5AEB"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10FB8EB0"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1D9DBAF3"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719BAEB"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1249D84"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34BBAA1E"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1E7A2096" w14:textId="77777777" w:rsidR="00945B54" w:rsidRPr="00630E71" w:rsidRDefault="00945B54" w:rsidP="00CE4034">
            <w:pPr>
              <w:jc w:val="both"/>
              <w:rPr>
                <w:sz w:val="20"/>
              </w:rPr>
            </w:pPr>
          </w:p>
        </w:tc>
      </w:tr>
      <w:tr w:rsidR="00945B54" w:rsidRPr="00630E71" w14:paraId="0CFE05C9" w14:textId="77777777" w:rsidTr="00CE4034">
        <w:tc>
          <w:tcPr>
            <w:tcW w:w="1309" w:type="dxa"/>
            <w:tcBorders>
              <w:top w:val="single" w:sz="4" w:space="0" w:color="auto"/>
              <w:left w:val="single" w:sz="4" w:space="0" w:color="auto"/>
              <w:bottom w:val="single" w:sz="4" w:space="0" w:color="auto"/>
              <w:right w:val="single" w:sz="4" w:space="0" w:color="auto"/>
            </w:tcBorders>
          </w:tcPr>
          <w:p w14:paraId="26E857BE"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A7AD91C"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5E7CCC8"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78A7E4AD"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BFCC0C0"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A7B61FE"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3A6AF164"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33BB51EF"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3443180A" w14:textId="77777777" w:rsidR="00945B54" w:rsidRPr="00630E71" w:rsidRDefault="00945B54" w:rsidP="00CE4034">
            <w:pPr>
              <w:jc w:val="both"/>
              <w:rPr>
                <w:sz w:val="20"/>
              </w:rPr>
            </w:pPr>
          </w:p>
        </w:tc>
      </w:tr>
      <w:tr w:rsidR="00945B54" w:rsidRPr="00630E71" w14:paraId="5A4863B5" w14:textId="77777777" w:rsidTr="00CE4034">
        <w:tc>
          <w:tcPr>
            <w:tcW w:w="1309" w:type="dxa"/>
            <w:tcBorders>
              <w:top w:val="single" w:sz="4" w:space="0" w:color="auto"/>
              <w:left w:val="single" w:sz="4" w:space="0" w:color="auto"/>
              <w:bottom w:val="single" w:sz="4" w:space="0" w:color="auto"/>
              <w:right w:val="single" w:sz="4" w:space="0" w:color="auto"/>
            </w:tcBorders>
          </w:tcPr>
          <w:p w14:paraId="0830B4CF"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F9512EF"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5043B55"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2E6503EC"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7454389E"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E0CF4F7"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321E9367"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5A09B0EE"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40D5847C" w14:textId="77777777" w:rsidR="00945B54" w:rsidRPr="00630E71" w:rsidRDefault="00945B54" w:rsidP="00CE4034">
            <w:pPr>
              <w:jc w:val="both"/>
              <w:rPr>
                <w:sz w:val="20"/>
              </w:rPr>
            </w:pPr>
          </w:p>
        </w:tc>
      </w:tr>
      <w:tr w:rsidR="00945B54" w:rsidRPr="00630E71" w14:paraId="55FAABD2" w14:textId="77777777" w:rsidTr="00CE4034">
        <w:tc>
          <w:tcPr>
            <w:tcW w:w="1309" w:type="dxa"/>
            <w:tcBorders>
              <w:top w:val="single" w:sz="4" w:space="0" w:color="auto"/>
              <w:left w:val="single" w:sz="4" w:space="0" w:color="auto"/>
              <w:bottom w:val="single" w:sz="4" w:space="0" w:color="auto"/>
              <w:right w:val="single" w:sz="4" w:space="0" w:color="auto"/>
            </w:tcBorders>
          </w:tcPr>
          <w:p w14:paraId="26260EB7"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D0F54E7"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038F443"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53FFA015"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10AD1548"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B1621DA"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7B1D98F6"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3981FD5E"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4AE1DD7C" w14:textId="77777777" w:rsidR="00945B54" w:rsidRPr="00630E71" w:rsidRDefault="00945B54" w:rsidP="00CE4034">
            <w:pPr>
              <w:jc w:val="both"/>
              <w:rPr>
                <w:sz w:val="20"/>
              </w:rPr>
            </w:pPr>
          </w:p>
        </w:tc>
      </w:tr>
      <w:tr w:rsidR="00945B54" w:rsidRPr="00630E71" w14:paraId="698235F3" w14:textId="77777777" w:rsidTr="00CE4034">
        <w:tc>
          <w:tcPr>
            <w:tcW w:w="1309" w:type="dxa"/>
            <w:tcBorders>
              <w:top w:val="single" w:sz="4" w:space="0" w:color="auto"/>
              <w:left w:val="single" w:sz="4" w:space="0" w:color="auto"/>
              <w:bottom w:val="single" w:sz="4" w:space="0" w:color="auto"/>
              <w:right w:val="single" w:sz="4" w:space="0" w:color="auto"/>
            </w:tcBorders>
          </w:tcPr>
          <w:p w14:paraId="0C9E85F6"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885ECB5" w14:textId="77777777" w:rsidR="00945B54" w:rsidRPr="00630E71" w:rsidRDefault="00945B54" w:rsidP="00CE4034">
            <w:pPr>
              <w:pStyle w:val="Antrat2"/>
              <w:jc w:val="left"/>
              <w:rPr>
                <w:b w:val="0"/>
                <w:bCs w:val="0"/>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4D6BA64" w14:textId="77777777" w:rsidR="00945B54" w:rsidRPr="00630E71" w:rsidRDefault="00945B54" w:rsidP="00CE4034">
            <w:pPr>
              <w:pStyle w:val="Antrat2"/>
              <w:jc w:val="left"/>
              <w:rPr>
                <w:b w:val="0"/>
                <w:bCs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3CB9519D" w14:textId="77777777" w:rsidR="00945B54" w:rsidRPr="00630E71" w:rsidRDefault="00945B54" w:rsidP="00CE4034">
            <w:pPr>
              <w:pStyle w:val="Antrat2"/>
              <w:jc w:val="left"/>
              <w:rPr>
                <w:b w:val="0"/>
                <w:bCs w:val="0"/>
                <w:sz w:val="20"/>
                <w:szCs w:val="20"/>
              </w:rPr>
            </w:pPr>
          </w:p>
        </w:tc>
        <w:tc>
          <w:tcPr>
            <w:tcW w:w="935" w:type="dxa"/>
            <w:tcBorders>
              <w:top w:val="single" w:sz="4" w:space="0" w:color="auto"/>
              <w:left w:val="single" w:sz="4" w:space="0" w:color="auto"/>
              <w:bottom w:val="single" w:sz="4" w:space="0" w:color="auto"/>
              <w:right w:val="single" w:sz="4" w:space="0" w:color="auto"/>
            </w:tcBorders>
          </w:tcPr>
          <w:p w14:paraId="2C7CD239" w14:textId="77777777" w:rsidR="00945B54" w:rsidRPr="00630E71" w:rsidRDefault="00945B54" w:rsidP="00CE4034">
            <w:pPr>
              <w:pStyle w:val="Antrat2"/>
              <w:rPr>
                <w:sz w:val="20"/>
                <w:szCs w:val="20"/>
              </w:rPr>
            </w:pPr>
          </w:p>
        </w:tc>
        <w:tc>
          <w:tcPr>
            <w:tcW w:w="935" w:type="dxa"/>
            <w:tcBorders>
              <w:top w:val="single" w:sz="4" w:space="0" w:color="auto"/>
              <w:left w:val="single" w:sz="4" w:space="0" w:color="auto"/>
              <w:bottom w:val="single" w:sz="4" w:space="0" w:color="auto"/>
              <w:right w:val="single" w:sz="4" w:space="0" w:color="auto"/>
            </w:tcBorders>
          </w:tcPr>
          <w:p w14:paraId="4B99948C"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DE48F68"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245E6CBD"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557E4DF9" w14:textId="77777777" w:rsidR="00945B54" w:rsidRPr="00630E71" w:rsidRDefault="00945B54" w:rsidP="00CE4034">
            <w:pPr>
              <w:jc w:val="both"/>
              <w:rPr>
                <w:sz w:val="20"/>
              </w:rPr>
            </w:pPr>
          </w:p>
        </w:tc>
      </w:tr>
      <w:tr w:rsidR="00945B54" w:rsidRPr="00630E71" w14:paraId="14967B8A" w14:textId="77777777" w:rsidTr="00CE4034">
        <w:tc>
          <w:tcPr>
            <w:tcW w:w="1309" w:type="dxa"/>
            <w:tcBorders>
              <w:top w:val="single" w:sz="4" w:space="0" w:color="auto"/>
              <w:left w:val="single" w:sz="4" w:space="0" w:color="auto"/>
              <w:bottom w:val="single" w:sz="4" w:space="0" w:color="auto"/>
              <w:right w:val="single" w:sz="4" w:space="0" w:color="auto"/>
            </w:tcBorders>
          </w:tcPr>
          <w:p w14:paraId="435CAC14"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5425E52"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E294E92"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41B82EA0"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1E18611"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3E12120"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7EC0B87D"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42729AE1"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41AC932A" w14:textId="77777777" w:rsidR="00945B54" w:rsidRPr="00630E71" w:rsidRDefault="00945B54" w:rsidP="00CE4034">
            <w:pPr>
              <w:jc w:val="both"/>
              <w:rPr>
                <w:sz w:val="20"/>
              </w:rPr>
            </w:pPr>
          </w:p>
        </w:tc>
      </w:tr>
      <w:tr w:rsidR="00945B54" w:rsidRPr="00630E71" w14:paraId="66F765E3" w14:textId="77777777" w:rsidTr="00CE4034">
        <w:tc>
          <w:tcPr>
            <w:tcW w:w="1309" w:type="dxa"/>
            <w:tcBorders>
              <w:top w:val="single" w:sz="4" w:space="0" w:color="auto"/>
              <w:left w:val="single" w:sz="4" w:space="0" w:color="auto"/>
              <w:bottom w:val="single" w:sz="4" w:space="0" w:color="auto"/>
              <w:right w:val="single" w:sz="4" w:space="0" w:color="auto"/>
            </w:tcBorders>
          </w:tcPr>
          <w:p w14:paraId="6C0E2955" w14:textId="77777777" w:rsidR="00945B54" w:rsidRPr="00630E71" w:rsidRDefault="00945B54" w:rsidP="00CE4034">
            <w:pPr>
              <w:jc w:val="center"/>
              <w:rPr>
                <w:sz w:val="20"/>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65497AA" w14:textId="77777777" w:rsidR="00945B54" w:rsidRPr="00630E71" w:rsidRDefault="00945B54" w:rsidP="00CE4034">
            <w:pPr>
              <w:jc w:val="both"/>
              <w:rPr>
                <w:sz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64B4347" w14:textId="77777777" w:rsidR="00945B54" w:rsidRPr="00630E71" w:rsidRDefault="00945B54" w:rsidP="00CE4034">
            <w:pPr>
              <w:jc w:val="both"/>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3060D1A3"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D5721B3"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62B48E71"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43C96AA7"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210D6E33"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1B4952BA" w14:textId="77777777" w:rsidR="00945B54" w:rsidRPr="00630E71" w:rsidRDefault="00945B54" w:rsidP="00CE4034">
            <w:pPr>
              <w:jc w:val="both"/>
              <w:rPr>
                <w:sz w:val="20"/>
              </w:rPr>
            </w:pPr>
          </w:p>
        </w:tc>
      </w:tr>
      <w:tr w:rsidR="00945B54" w:rsidRPr="00630E71" w14:paraId="2D2B3852" w14:textId="77777777" w:rsidTr="00CE4034">
        <w:tc>
          <w:tcPr>
            <w:tcW w:w="5236" w:type="dxa"/>
            <w:gridSpan w:val="4"/>
            <w:tcBorders>
              <w:top w:val="single" w:sz="4" w:space="0" w:color="auto"/>
              <w:left w:val="single" w:sz="4" w:space="0" w:color="auto"/>
              <w:bottom w:val="single" w:sz="4" w:space="0" w:color="auto"/>
              <w:right w:val="single" w:sz="4" w:space="0" w:color="auto"/>
            </w:tcBorders>
          </w:tcPr>
          <w:p w14:paraId="3C0C97C5" w14:textId="77777777" w:rsidR="00945B54" w:rsidRPr="00630E71" w:rsidRDefault="00945B54" w:rsidP="00CE4034">
            <w:pPr>
              <w:jc w:val="center"/>
              <w:rPr>
                <w:sz w:val="20"/>
              </w:rPr>
            </w:pPr>
            <w:r w:rsidRPr="00630E71">
              <w:rPr>
                <w:sz w:val="20"/>
              </w:rPr>
              <w:t>Iš viso</w:t>
            </w:r>
          </w:p>
        </w:tc>
        <w:tc>
          <w:tcPr>
            <w:tcW w:w="935" w:type="dxa"/>
            <w:tcBorders>
              <w:top w:val="single" w:sz="4" w:space="0" w:color="auto"/>
              <w:left w:val="single" w:sz="4" w:space="0" w:color="auto"/>
              <w:bottom w:val="single" w:sz="4" w:space="0" w:color="auto"/>
              <w:right w:val="single" w:sz="4" w:space="0" w:color="auto"/>
            </w:tcBorders>
          </w:tcPr>
          <w:p w14:paraId="4A274665"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5FC464C2" w14:textId="77777777" w:rsidR="00945B54" w:rsidRPr="00630E71" w:rsidRDefault="00945B54" w:rsidP="00CE4034">
            <w:pPr>
              <w:jc w:val="both"/>
              <w:rPr>
                <w:sz w:val="20"/>
              </w:rPr>
            </w:pPr>
          </w:p>
        </w:tc>
        <w:tc>
          <w:tcPr>
            <w:tcW w:w="935" w:type="dxa"/>
            <w:tcBorders>
              <w:top w:val="single" w:sz="4" w:space="0" w:color="auto"/>
              <w:left w:val="single" w:sz="4" w:space="0" w:color="auto"/>
              <w:bottom w:val="single" w:sz="4" w:space="0" w:color="auto"/>
              <w:right w:val="single" w:sz="4" w:space="0" w:color="auto"/>
            </w:tcBorders>
          </w:tcPr>
          <w:p w14:paraId="0C5A5F0A"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01FCC014" w14:textId="77777777" w:rsidR="00945B54" w:rsidRPr="00630E71" w:rsidRDefault="00945B54" w:rsidP="00CE4034">
            <w:pPr>
              <w:jc w:val="both"/>
              <w:rPr>
                <w:sz w:val="20"/>
              </w:rPr>
            </w:pPr>
          </w:p>
        </w:tc>
        <w:tc>
          <w:tcPr>
            <w:tcW w:w="748" w:type="dxa"/>
            <w:tcBorders>
              <w:top w:val="single" w:sz="4" w:space="0" w:color="auto"/>
              <w:left w:val="single" w:sz="4" w:space="0" w:color="auto"/>
              <w:bottom w:val="single" w:sz="4" w:space="0" w:color="auto"/>
              <w:right w:val="single" w:sz="4" w:space="0" w:color="auto"/>
            </w:tcBorders>
          </w:tcPr>
          <w:p w14:paraId="586170A4" w14:textId="77777777" w:rsidR="00945B54" w:rsidRPr="00630E71" w:rsidRDefault="00945B54" w:rsidP="00CE4034">
            <w:pPr>
              <w:jc w:val="both"/>
              <w:rPr>
                <w:sz w:val="20"/>
              </w:rPr>
            </w:pPr>
          </w:p>
        </w:tc>
      </w:tr>
    </w:tbl>
    <w:p w14:paraId="6E1C6C1E" w14:textId="09A40E14" w:rsidR="00945B54" w:rsidRPr="00630E71" w:rsidRDefault="00945B54" w:rsidP="00945B54">
      <w:pPr>
        <w:jc w:val="both"/>
        <w:rPr>
          <w:sz w:val="20"/>
        </w:rPr>
      </w:pPr>
      <w:r w:rsidRPr="00630E71">
        <w:rPr>
          <w:sz w:val="20"/>
        </w:rPr>
        <w:t>* B</w:t>
      </w:r>
      <w:r w:rsidR="00630E71">
        <w:rPr>
          <w:sz w:val="20"/>
        </w:rPr>
        <w:t xml:space="preserve"> – </w:t>
      </w:r>
      <w:r w:rsidRPr="00630E71">
        <w:rPr>
          <w:sz w:val="20"/>
        </w:rPr>
        <w:t>biudžetas; D</w:t>
      </w:r>
      <w:r w:rsidR="00630E71">
        <w:rPr>
          <w:sz w:val="20"/>
        </w:rPr>
        <w:t xml:space="preserve"> – </w:t>
      </w:r>
      <w:r w:rsidRPr="00630E71">
        <w:rPr>
          <w:sz w:val="20"/>
        </w:rPr>
        <w:t>valstybinės funkcijos; K</w:t>
      </w:r>
      <w:r w:rsidR="00630E71">
        <w:rPr>
          <w:sz w:val="20"/>
        </w:rPr>
        <w:t xml:space="preserve"> – </w:t>
      </w:r>
      <w:r w:rsidRPr="00630E71">
        <w:rPr>
          <w:sz w:val="20"/>
        </w:rPr>
        <w:t>mokinio krepšelis; S</w:t>
      </w:r>
      <w:r w:rsidR="00630E71">
        <w:rPr>
          <w:sz w:val="20"/>
        </w:rPr>
        <w:t xml:space="preserve"> – </w:t>
      </w:r>
      <w:r w:rsidRPr="00630E71">
        <w:rPr>
          <w:sz w:val="20"/>
        </w:rPr>
        <w:t>specialiosios programos; P</w:t>
      </w:r>
      <w:r w:rsidR="00630E71">
        <w:rPr>
          <w:sz w:val="20"/>
        </w:rPr>
        <w:t xml:space="preserve"> – </w:t>
      </w:r>
      <w:r w:rsidRPr="00630E71">
        <w:rPr>
          <w:sz w:val="20"/>
        </w:rPr>
        <w:t>biudžetinių įstaigų pajamos; G</w:t>
      </w:r>
      <w:r w:rsidR="00630E71">
        <w:rPr>
          <w:sz w:val="20"/>
        </w:rPr>
        <w:t xml:space="preserve"> – </w:t>
      </w:r>
      <w:r w:rsidRPr="00630E71">
        <w:rPr>
          <w:sz w:val="20"/>
        </w:rPr>
        <w:t>skolintos lėšos; V</w:t>
      </w:r>
      <w:r w:rsidR="00630E71">
        <w:rPr>
          <w:sz w:val="20"/>
        </w:rPr>
        <w:t xml:space="preserve"> – </w:t>
      </w:r>
      <w:r w:rsidRPr="00630E71">
        <w:rPr>
          <w:sz w:val="20"/>
        </w:rPr>
        <w:t>BDK; Z,H</w:t>
      </w:r>
      <w:r w:rsidR="00630E71">
        <w:rPr>
          <w:sz w:val="20"/>
        </w:rPr>
        <w:t xml:space="preserve"> – </w:t>
      </w:r>
      <w:r w:rsidRPr="00630E71">
        <w:rPr>
          <w:sz w:val="20"/>
        </w:rPr>
        <w:t>kitos dotacijos ir lėšos</w:t>
      </w:r>
    </w:p>
    <w:p w14:paraId="536C9BEE" w14:textId="77777777" w:rsidR="00945B54" w:rsidRPr="00630E71" w:rsidRDefault="00945B54" w:rsidP="00945B54">
      <w:pPr>
        <w:jc w:val="both"/>
        <w:rPr>
          <w:sz w:val="20"/>
        </w:rPr>
      </w:pPr>
    </w:p>
    <w:p w14:paraId="08A6DBFF" w14:textId="77777777" w:rsidR="00945B54" w:rsidRPr="00630E71" w:rsidRDefault="00945B54" w:rsidP="00945B54">
      <w:pPr>
        <w:jc w:val="both"/>
        <w:rPr>
          <w:sz w:val="22"/>
        </w:rPr>
      </w:pPr>
    </w:p>
    <w:p w14:paraId="045273A6" w14:textId="77777777" w:rsidR="00945B54" w:rsidRPr="00630E71" w:rsidRDefault="00945B54" w:rsidP="00945B54">
      <w:pPr>
        <w:pStyle w:val="Antrat2"/>
        <w:jc w:val="left"/>
        <w:rPr>
          <w:b w:val="0"/>
          <w:bCs w:val="0"/>
        </w:rPr>
      </w:pPr>
      <w:r w:rsidRPr="00630E71">
        <w:rPr>
          <w:b w:val="0"/>
          <w:bCs w:val="0"/>
        </w:rPr>
        <w:t xml:space="preserve">Įstaigos vadovas                                                                                              A.V.  </w:t>
      </w:r>
    </w:p>
    <w:p w14:paraId="6A2B48A5" w14:textId="77777777" w:rsidR="00945B54" w:rsidRPr="00630E71" w:rsidRDefault="00945B54" w:rsidP="00945B54">
      <w:pPr>
        <w:pStyle w:val="Antrat2"/>
        <w:jc w:val="left"/>
        <w:rPr>
          <w:b w:val="0"/>
          <w:bCs w:val="0"/>
        </w:rPr>
      </w:pPr>
      <w:r w:rsidRPr="00630E71">
        <w:rPr>
          <w:b w:val="0"/>
          <w:bCs w:val="0"/>
        </w:rPr>
        <w:t>(vardas, pavardė)                              (parašas)</w:t>
      </w:r>
    </w:p>
    <w:p w14:paraId="198EDBA1" w14:textId="77777777" w:rsidR="00945B54" w:rsidRPr="00630E71" w:rsidRDefault="00945B54" w:rsidP="00945B54">
      <w:pPr>
        <w:pStyle w:val="Antrat2"/>
        <w:jc w:val="left"/>
        <w:rPr>
          <w:b w:val="0"/>
          <w:bCs w:val="0"/>
        </w:rPr>
      </w:pPr>
      <w:r w:rsidRPr="00630E71">
        <w:rPr>
          <w:b w:val="0"/>
          <w:bCs w:val="0"/>
        </w:rPr>
        <w:t xml:space="preserve">                            </w:t>
      </w:r>
    </w:p>
    <w:p w14:paraId="188C625E" w14:textId="77777777" w:rsidR="00945B54" w:rsidRPr="00630E71" w:rsidRDefault="00945B54" w:rsidP="00945B54">
      <w:pPr>
        <w:pStyle w:val="Antrat2"/>
        <w:jc w:val="left"/>
        <w:rPr>
          <w:b w:val="0"/>
          <w:bCs w:val="0"/>
        </w:rPr>
      </w:pPr>
      <w:r w:rsidRPr="00630E71">
        <w:rPr>
          <w:b w:val="0"/>
          <w:bCs w:val="0"/>
        </w:rPr>
        <w:t xml:space="preserve">       </w:t>
      </w:r>
    </w:p>
    <w:p w14:paraId="5CA6706F" w14:textId="77777777" w:rsidR="00945B54" w:rsidRPr="00630E71" w:rsidRDefault="00945B54" w:rsidP="00945B54">
      <w:pPr>
        <w:jc w:val="both"/>
      </w:pPr>
      <w:r w:rsidRPr="00630E71">
        <w:t xml:space="preserve">Rengėjo nuoroda                                        </w:t>
      </w:r>
    </w:p>
    <w:p w14:paraId="78344CAE" w14:textId="77777777" w:rsidR="00945B54" w:rsidRPr="00630E71" w:rsidRDefault="00945B54" w:rsidP="00945B54">
      <w:pPr>
        <w:jc w:val="both"/>
      </w:pPr>
      <w:r w:rsidRPr="00630E71">
        <w:t xml:space="preserve">                                                </w:t>
      </w:r>
    </w:p>
    <w:sectPr w:rsidR="00945B54" w:rsidRPr="00630E71" w:rsidSect="0078636C">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CAB8" w14:textId="77777777" w:rsidR="001A4D8A" w:rsidRDefault="001A4D8A">
      <w:r>
        <w:separator/>
      </w:r>
    </w:p>
  </w:endnote>
  <w:endnote w:type="continuationSeparator" w:id="0">
    <w:p w14:paraId="7B17FC24" w14:textId="77777777" w:rsidR="001A4D8A" w:rsidRDefault="001A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3DD5" w14:textId="77777777" w:rsidR="00945B54" w:rsidRPr="006E42E8" w:rsidRDefault="00945B5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ABCF" w14:textId="77777777" w:rsidR="001A4D8A" w:rsidRDefault="001A4D8A">
      <w:r>
        <w:separator/>
      </w:r>
    </w:p>
  </w:footnote>
  <w:footnote w:type="continuationSeparator" w:id="0">
    <w:p w14:paraId="39DF119D" w14:textId="77777777" w:rsidR="001A4D8A" w:rsidRDefault="001A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FB27A85"/>
    <w:multiLevelType w:val="hybridMultilevel"/>
    <w:tmpl w:val="EC4CB738"/>
    <w:lvl w:ilvl="0" w:tplc="6C4872C2">
      <w:start w:val="201"/>
      <w:numFmt w:val="decimal"/>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64444137">
    <w:abstractNumId w:val="2"/>
  </w:num>
  <w:num w:numId="2" w16cid:durableId="861824886">
    <w:abstractNumId w:val="0"/>
  </w:num>
  <w:num w:numId="3" w16cid:durableId="462886833">
    <w:abstractNumId w:val="3"/>
  </w:num>
  <w:num w:numId="4" w16cid:durableId="208637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80D"/>
    <w:rsid w:val="00003541"/>
    <w:rsid w:val="00004163"/>
    <w:rsid w:val="00005BCB"/>
    <w:rsid w:val="00015F0E"/>
    <w:rsid w:val="00020A7C"/>
    <w:rsid w:val="000229A7"/>
    <w:rsid w:val="00023762"/>
    <w:rsid w:val="000240D8"/>
    <w:rsid w:val="00027EA0"/>
    <w:rsid w:val="00032C7F"/>
    <w:rsid w:val="00036765"/>
    <w:rsid w:val="000447A1"/>
    <w:rsid w:val="000447FA"/>
    <w:rsid w:val="00046C07"/>
    <w:rsid w:val="00053819"/>
    <w:rsid w:val="0005608F"/>
    <w:rsid w:val="00070120"/>
    <w:rsid w:val="00070FDE"/>
    <w:rsid w:val="000719BE"/>
    <w:rsid w:val="00071C74"/>
    <w:rsid w:val="00074CAD"/>
    <w:rsid w:val="00076890"/>
    <w:rsid w:val="00076F98"/>
    <w:rsid w:val="00083A13"/>
    <w:rsid w:val="0008491B"/>
    <w:rsid w:val="00092412"/>
    <w:rsid w:val="000975D1"/>
    <w:rsid w:val="000B0B05"/>
    <w:rsid w:val="000B610E"/>
    <w:rsid w:val="000C2E29"/>
    <w:rsid w:val="000C386C"/>
    <w:rsid w:val="000C41FC"/>
    <w:rsid w:val="000C4A8D"/>
    <w:rsid w:val="000C72D8"/>
    <w:rsid w:val="000D14B4"/>
    <w:rsid w:val="000D3FF7"/>
    <w:rsid w:val="000D5504"/>
    <w:rsid w:val="000E1053"/>
    <w:rsid w:val="000E24FE"/>
    <w:rsid w:val="000E3ACB"/>
    <w:rsid w:val="000F0D8C"/>
    <w:rsid w:val="000F0FCE"/>
    <w:rsid w:val="000F2B33"/>
    <w:rsid w:val="000F2D10"/>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371C7"/>
    <w:rsid w:val="00140026"/>
    <w:rsid w:val="001513D0"/>
    <w:rsid w:val="001518CB"/>
    <w:rsid w:val="00154B0F"/>
    <w:rsid w:val="00155DA3"/>
    <w:rsid w:val="00156B3A"/>
    <w:rsid w:val="00170542"/>
    <w:rsid w:val="001749BA"/>
    <w:rsid w:val="0018520F"/>
    <w:rsid w:val="00185FA1"/>
    <w:rsid w:val="00192EEF"/>
    <w:rsid w:val="00195D02"/>
    <w:rsid w:val="00195E29"/>
    <w:rsid w:val="001964D7"/>
    <w:rsid w:val="001971B0"/>
    <w:rsid w:val="001A0FB3"/>
    <w:rsid w:val="001A4D8A"/>
    <w:rsid w:val="001A5622"/>
    <w:rsid w:val="001B0AB8"/>
    <w:rsid w:val="001C0622"/>
    <w:rsid w:val="001C55A0"/>
    <w:rsid w:val="001D320C"/>
    <w:rsid w:val="001D78D8"/>
    <w:rsid w:val="001E033B"/>
    <w:rsid w:val="001F0869"/>
    <w:rsid w:val="001F4B9B"/>
    <w:rsid w:val="001F71D7"/>
    <w:rsid w:val="001F7F59"/>
    <w:rsid w:val="002004FC"/>
    <w:rsid w:val="00216631"/>
    <w:rsid w:val="002253B9"/>
    <w:rsid w:val="00226390"/>
    <w:rsid w:val="00232650"/>
    <w:rsid w:val="00236860"/>
    <w:rsid w:val="00241642"/>
    <w:rsid w:val="0024441E"/>
    <w:rsid w:val="00247590"/>
    <w:rsid w:val="00247BD4"/>
    <w:rsid w:val="0025385C"/>
    <w:rsid w:val="00254E2C"/>
    <w:rsid w:val="002707C2"/>
    <w:rsid w:val="00274E4C"/>
    <w:rsid w:val="00281C5F"/>
    <w:rsid w:val="0028257E"/>
    <w:rsid w:val="00282CA6"/>
    <w:rsid w:val="00287534"/>
    <w:rsid w:val="00287B2F"/>
    <w:rsid w:val="00293C2F"/>
    <w:rsid w:val="00294C15"/>
    <w:rsid w:val="00294E16"/>
    <w:rsid w:val="002A3293"/>
    <w:rsid w:val="002B19E2"/>
    <w:rsid w:val="002B2EE8"/>
    <w:rsid w:val="002C063F"/>
    <w:rsid w:val="002C7E59"/>
    <w:rsid w:val="002D1D7E"/>
    <w:rsid w:val="002D2276"/>
    <w:rsid w:val="002D75A1"/>
    <w:rsid w:val="002E3734"/>
    <w:rsid w:val="002E4D82"/>
    <w:rsid w:val="002E7BEF"/>
    <w:rsid w:val="002F1B2F"/>
    <w:rsid w:val="002F4D47"/>
    <w:rsid w:val="002F5913"/>
    <w:rsid w:val="00306179"/>
    <w:rsid w:val="003066C8"/>
    <w:rsid w:val="00312DB4"/>
    <w:rsid w:val="00313699"/>
    <w:rsid w:val="00313FCD"/>
    <w:rsid w:val="00314970"/>
    <w:rsid w:val="00315464"/>
    <w:rsid w:val="00316976"/>
    <w:rsid w:val="003177D0"/>
    <w:rsid w:val="00321A19"/>
    <w:rsid w:val="003232D6"/>
    <w:rsid w:val="00325223"/>
    <w:rsid w:val="0033231D"/>
    <w:rsid w:val="003330B1"/>
    <w:rsid w:val="00340AAE"/>
    <w:rsid w:val="00345C3D"/>
    <w:rsid w:val="00346AF0"/>
    <w:rsid w:val="00351DA7"/>
    <w:rsid w:val="00353293"/>
    <w:rsid w:val="003575E8"/>
    <w:rsid w:val="0037767B"/>
    <w:rsid w:val="00381148"/>
    <w:rsid w:val="003828EA"/>
    <w:rsid w:val="003952B0"/>
    <w:rsid w:val="003A1E5B"/>
    <w:rsid w:val="003A47A7"/>
    <w:rsid w:val="003A52E8"/>
    <w:rsid w:val="003A6C50"/>
    <w:rsid w:val="003B43C1"/>
    <w:rsid w:val="003C04DE"/>
    <w:rsid w:val="003D2CDA"/>
    <w:rsid w:val="003E7D3D"/>
    <w:rsid w:val="003F22AD"/>
    <w:rsid w:val="003F284C"/>
    <w:rsid w:val="003F365A"/>
    <w:rsid w:val="003F5A4B"/>
    <w:rsid w:val="003F7C28"/>
    <w:rsid w:val="00402BC1"/>
    <w:rsid w:val="004113D3"/>
    <w:rsid w:val="00412CF0"/>
    <w:rsid w:val="00413C7A"/>
    <w:rsid w:val="00417D25"/>
    <w:rsid w:val="0043350F"/>
    <w:rsid w:val="00434EAC"/>
    <w:rsid w:val="004361B7"/>
    <w:rsid w:val="00441B85"/>
    <w:rsid w:val="00443ED5"/>
    <w:rsid w:val="004448F4"/>
    <w:rsid w:val="00445FB4"/>
    <w:rsid w:val="00451206"/>
    <w:rsid w:val="0045210C"/>
    <w:rsid w:val="00464DB8"/>
    <w:rsid w:val="00466D1C"/>
    <w:rsid w:val="004673DC"/>
    <w:rsid w:val="004676EF"/>
    <w:rsid w:val="0047030A"/>
    <w:rsid w:val="004731E3"/>
    <w:rsid w:val="004733E5"/>
    <w:rsid w:val="004744D1"/>
    <w:rsid w:val="00476CE6"/>
    <w:rsid w:val="00482B2F"/>
    <w:rsid w:val="00484390"/>
    <w:rsid w:val="00484A2D"/>
    <w:rsid w:val="004934D3"/>
    <w:rsid w:val="004958E9"/>
    <w:rsid w:val="004A1AAA"/>
    <w:rsid w:val="004A3FFC"/>
    <w:rsid w:val="004B5368"/>
    <w:rsid w:val="004C0B59"/>
    <w:rsid w:val="004C3B66"/>
    <w:rsid w:val="004D1B28"/>
    <w:rsid w:val="004D2D4D"/>
    <w:rsid w:val="004E0385"/>
    <w:rsid w:val="004E7A54"/>
    <w:rsid w:val="004F3396"/>
    <w:rsid w:val="004F33C9"/>
    <w:rsid w:val="00512914"/>
    <w:rsid w:val="00513A2B"/>
    <w:rsid w:val="00517F7E"/>
    <w:rsid w:val="00533A0D"/>
    <w:rsid w:val="00541BCC"/>
    <w:rsid w:val="005455D9"/>
    <w:rsid w:val="005500A5"/>
    <w:rsid w:val="00554EA7"/>
    <w:rsid w:val="0056776D"/>
    <w:rsid w:val="00581C02"/>
    <w:rsid w:val="00597690"/>
    <w:rsid w:val="00597BBF"/>
    <w:rsid w:val="005A2198"/>
    <w:rsid w:val="005A3406"/>
    <w:rsid w:val="005A56C3"/>
    <w:rsid w:val="005A60CC"/>
    <w:rsid w:val="005A7331"/>
    <w:rsid w:val="005B29C1"/>
    <w:rsid w:val="005B33F9"/>
    <w:rsid w:val="005B6B87"/>
    <w:rsid w:val="005B7DEC"/>
    <w:rsid w:val="005C3A4A"/>
    <w:rsid w:val="005C76A8"/>
    <w:rsid w:val="005D3B7F"/>
    <w:rsid w:val="005E2640"/>
    <w:rsid w:val="005E4A3C"/>
    <w:rsid w:val="005E666B"/>
    <w:rsid w:val="005F0F9D"/>
    <w:rsid w:val="005F3CD4"/>
    <w:rsid w:val="005F5A36"/>
    <w:rsid w:val="005F708E"/>
    <w:rsid w:val="00600373"/>
    <w:rsid w:val="00601BDF"/>
    <w:rsid w:val="00602BC3"/>
    <w:rsid w:val="00605156"/>
    <w:rsid w:val="00611E1C"/>
    <w:rsid w:val="0061538F"/>
    <w:rsid w:val="0061759B"/>
    <w:rsid w:val="00617E2F"/>
    <w:rsid w:val="00622F9C"/>
    <w:rsid w:val="00623F10"/>
    <w:rsid w:val="00625ECA"/>
    <w:rsid w:val="00630E71"/>
    <w:rsid w:val="00642833"/>
    <w:rsid w:val="00643334"/>
    <w:rsid w:val="00645FF2"/>
    <w:rsid w:val="00652743"/>
    <w:rsid w:val="00657B81"/>
    <w:rsid w:val="006701B9"/>
    <w:rsid w:val="006711F8"/>
    <w:rsid w:val="00673B3A"/>
    <w:rsid w:val="0068017D"/>
    <w:rsid w:val="00682F9C"/>
    <w:rsid w:val="00684197"/>
    <w:rsid w:val="00690462"/>
    <w:rsid w:val="00692EB2"/>
    <w:rsid w:val="006943BB"/>
    <w:rsid w:val="006A1C64"/>
    <w:rsid w:val="006A2BA3"/>
    <w:rsid w:val="006A4F10"/>
    <w:rsid w:val="006A5EDC"/>
    <w:rsid w:val="006B0B08"/>
    <w:rsid w:val="006B3712"/>
    <w:rsid w:val="006C1540"/>
    <w:rsid w:val="006C3F48"/>
    <w:rsid w:val="006C6E21"/>
    <w:rsid w:val="006C77E1"/>
    <w:rsid w:val="006D075C"/>
    <w:rsid w:val="006D0785"/>
    <w:rsid w:val="006E0E1A"/>
    <w:rsid w:val="006E109E"/>
    <w:rsid w:val="006E3530"/>
    <w:rsid w:val="006E6B6C"/>
    <w:rsid w:val="006F34C8"/>
    <w:rsid w:val="00711C2D"/>
    <w:rsid w:val="0071541F"/>
    <w:rsid w:val="00715740"/>
    <w:rsid w:val="0072017E"/>
    <w:rsid w:val="0072191F"/>
    <w:rsid w:val="007239CE"/>
    <w:rsid w:val="00730A68"/>
    <w:rsid w:val="00731728"/>
    <w:rsid w:val="00741BA8"/>
    <w:rsid w:val="00741DB8"/>
    <w:rsid w:val="00742611"/>
    <w:rsid w:val="00745050"/>
    <w:rsid w:val="00745FDE"/>
    <w:rsid w:val="007467FF"/>
    <w:rsid w:val="007474DF"/>
    <w:rsid w:val="007479E8"/>
    <w:rsid w:val="00754F90"/>
    <w:rsid w:val="007621EC"/>
    <w:rsid w:val="007657C9"/>
    <w:rsid w:val="007665BA"/>
    <w:rsid w:val="00766FDB"/>
    <w:rsid w:val="00772F67"/>
    <w:rsid w:val="007738FC"/>
    <w:rsid w:val="007773D9"/>
    <w:rsid w:val="00785BAF"/>
    <w:rsid w:val="0078636C"/>
    <w:rsid w:val="00786D16"/>
    <w:rsid w:val="007874BA"/>
    <w:rsid w:val="0078770F"/>
    <w:rsid w:val="00795589"/>
    <w:rsid w:val="007A4292"/>
    <w:rsid w:val="007B20B8"/>
    <w:rsid w:val="007C712A"/>
    <w:rsid w:val="007D435A"/>
    <w:rsid w:val="007D4971"/>
    <w:rsid w:val="007D4E18"/>
    <w:rsid w:val="007D5356"/>
    <w:rsid w:val="007D621B"/>
    <w:rsid w:val="007E3B63"/>
    <w:rsid w:val="007E486A"/>
    <w:rsid w:val="007F000F"/>
    <w:rsid w:val="007F4CAF"/>
    <w:rsid w:val="007F66E8"/>
    <w:rsid w:val="007F71E2"/>
    <w:rsid w:val="007F73B0"/>
    <w:rsid w:val="0080185C"/>
    <w:rsid w:val="00807C26"/>
    <w:rsid w:val="00810E40"/>
    <w:rsid w:val="0081127B"/>
    <w:rsid w:val="00811382"/>
    <w:rsid w:val="00820AB6"/>
    <w:rsid w:val="00822498"/>
    <w:rsid w:val="0082567D"/>
    <w:rsid w:val="008306E6"/>
    <w:rsid w:val="00843631"/>
    <w:rsid w:val="0084577C"/>
    <w:rsid w:val="00845C05"/>
    <w:rsid w:val="00845F23"/>
    <w:rsid w:val="00846012"/>
    <w:rsid w:val="0084768C"/>
    <w:rsid w:val="008564D9"/>
    <w:rsid w:val="0085661B"/>
    <w:rsid w:val="0085683E"/>
    <w:rsid w:val="0085725F"/>
    <w:rsid w:val="00861ED4"/>
    <w:rsid w:val="00862565"/>
    <w:rsid w:val="008628DC"/>
    <w:rsid w:val="00863E37"/>
    <w:rsid w:val="008661D2"/>
    <w:rsid w:val="00866599"/>
    <w:rsid w:val="00876EDD"/>
    <w:rsid w:val="0088205D"/>
    <w:rsid w:val="00893AB1"/>
    <w:rsid w:val="008A77B6"/>
    <w:rsid w:val="008B036C"/>
    <w:rsid w:val="008B062A"/>
    <w:rsid w:val="008B55DC"/>
    <w:rsid w:val="008B7887"/>
    <w:rsid w:val="008B7C65"/>
    <w:rsid w:val="008C2C3F"/>
    <w:rsid w:val="008D024A"/>
    <w:rsid w:val="008D36EE"/>
    <w:rsid w:val="008D404E"/>
    <w:rsid w:val="008E1EB1"/>
    <w:rsid w:val="008E524D"/>
    <w:rsid w:val="008E5E12"/>
    <w:rsid w:val="008E6766"/>
    <w:rsid w:val="00901FF1"/>
    <w:rsid w:val="00907594"/>
    <w:rsid w:val="00910A69"/>
    <w:rsid w:val="00914CE8"/>
    <w:rsid w:val="009176D9"/>
    <w:rsid w:val="00920D9E"/>
    <w:rsid w:val="00931097"/>
    <w:rsid w:val="009311DC"/>
    <w:rsid w:val="0093426F"/>
    <w:rsid w:val="009349F8"/>
    <w:rsid w:val="00937154"/>
    <w:rsid w:val="009444EF"/>
    <w:rsid w:val="00945B54"/>
    <w:rsid w:val="00947CF7"/>
    <w:rsid w:val="00953034"/>
    <w:rsid w:val="009608A0"/>
    <w:rsid w:val="009616A9"/>
    <w:rsid w:val="0096427A"/>
    <w:rsid w:val="009651F4"/>
    <w:rsid w:val="009703C9"/>
    <w:rsid w:val="00973493"/>
    <w:rsid w:val="00975725"/>
    <w:rsid w:val="00976D9B"/>
    <w:rsid w:val="00977939"/>
    <w:rsid w:val="009916F2"/>
    <w:rsid w:val="0099245E"/>
    <w:rsid w:val="009953B7"/>
    <w:rsid w:val="009972EF"/>
    <w:rsid w:val="009B61DF"/>
    <w:rsid w:val="009C07D3"/>
    <w:rsid w:val="009C23FF"/>
    <w:rsid w:val="009C392D"/>
    <w:rsid w:val="009D0CC5"/>
    <w:rsid w:val="009D1904"/>
    <w:rsid w:val="009D47ED"/>
    <w:rsid w:val="009D61D2"/>
    <w:rsid w:val="009E0CA5"/>
    <w:rsid w:val="009E27F9"/>
    <w:rsid w:val="009E34AA"/>
    <w:rsid w:val="009E7204"/>
    <w:rsid w:val="009F34EA"/>
    <w:rsid w:val="009F4816"/>
    <w:rsid w:val="009F6653"/>
    <w:rsid w:val="009F6DD7"/>
    <w:rsid w:val="00A0110E"/>
    <w:rsid w:val="00A13837"/>
    <w:rsid w:val="00A17919"/>
    <w:rsid w:val="00A27E94"/>
    <w:rsid w:val="00A347A7"/>
    <w:rsid w:val="00A35D4B"/>
    <w:rsid w:val="00A40461"/>
    <w:rsid w:val="00A431C3"/>
    <w:rsid w:val="00A43233"/>
    <w:rsid w:val="00A50AAB"/>
    <w:rsid w:val="00A51D5E"/>
    <w:rsid w:val="00A54B0B"/>
    <w:rsid w:val="00A609D4"/>
    <w:rsid w:val="00A617C1"/>
    <w:rsid w:val="00A732FC"/>
    <w:rsid w:val="00A7430F"/>
    <w:rsid w:val="00A75454"/>
    <w:rsid w:val="00A801BF"/>
    <w:rsid w:val="00A81944"/>
    <w:rsid w:val="00A90C24"/>
    <w:rsid w:val="00A93AE4"/>
    <w:rsid w:val="00A9564C"/>
    <w:rsid w:val="00A95BDC"/>
    <w:rsid w:val="00AA50A1"/>
    <w:rsid w:val="00AB0492"/>
    <w:rsid w:val="00AB48CF"/>
    <w:rsid w:val="00AB6381"/>
    <w:rsid w:val="00AC34C2"/>
    <w:rsid w:val="00AC37D3"/>
    <w:rsid w:val="00AC5E46"/>
    <w:rsid w:val="00AD4F41"/>
    <w:rsid w:val="00AD6256"/>
    <w:rsid w:val="00AD7F43"/>
    <w:rsid w:val="00AE0AEC"/>
    <w:rsid w:val="00AE14A6"/>
    <w:rsid w:val="00AE3E1A"/>
    <w:rsid w:val="00AF1B7A"/>
    <w:rsid w:val="00AF365B"/>
    <w:rsid w:val="00AF6072"/>
    <w:rsid w:val="00B13BEE"/>
    <w:rsid w:val="00B21892"/>
    <w:rsid w:val="00B2534B"/>
    <w:rsid w:val="00B26A17"/>
    <w:rsid w:val="00B27A00"/>
    <w:rsid w:val="00B3063C"/>
    <w:rsid w:val="00B40332"/>
    <w:rsid w:val="00B43F5E"/>
    <w:rsid w:val="00B44AFC"/>
    <w:rsid w:val="00B47631"/>
    <w:rsid w:val="00B510CA"/>
    <w:rsid w:val="00B534CB"/>
    <w:rsid w:val="00B7107B"/>
    <w:rsid w:val="00B71CA8"/>
    <w:rsid w:val="00B756C0"/>
    <w:rsid w:val="00B77FBB"/>
    <w:rsid w:val="00B843DB"/>
    <w:rsid w:val="00B84680"/>
    <w:rsid w:val="00B8527B"/>
    <w:rsid w:val="00B96AB2"/>
    <w:rsid w:val="00BA7D7F"/>
    <w:rsid w:val="00BB0FA7"/>
    <w:rsid w:val="00BB1B83"/>
    <w:rsid w:val="00BB2BAB"/>
    <w:rsid w:val="00BB4DAA"/>
    <w:rsid w:val="00BB6881"/>
    <w:rsid w:val="00BB7818"/>
    <w:rsid w:val="00BC2E98"/>
    <w:rsid w:val="00BC336A"/>
    <w:rsid w:val="00BC6FB3"/>
    <w:rsid w:val="00BD4039"/>
    <w:rsid w:val="00BE07C8"/>
    <w:rsid w:val="00BE7584"/>
    <w:rsid w:val="00BE758E"/>
    <w:rsid w:val="00BF09B3"/>
    <w:rsid w:val="00BF0A4D"/>
    <w:rsid w:val="00BF31FB"/>
    <w:rsid w:val="00BF5FC5"/>
    <w:rsid w:val="00BF7723"/>
    <w:rsid w:val="00C033E3"/>
    <w:rsid w:val="00C043CC"/>
    <w:rsid w:val="00C05CDF"/>
    <w:rsid w:val="00C113F4"/>
    <w:rsid w:val="00C15A44"/>
    <w:rsid w:val="00C15BEB"/>
    <w:rsid w:val="00C17500"/>
    <w:rsid w:val="00C22F87"/>
    <w:rsid w:val="00C26823"/>
    <w:rsid w:val="00C26A78"/>
    <w:rsid w:val="00C32F7B"/>
    <w:rsid w:val="00C3566E"/>
    <w:rsid w:val="00C465F6"/>
    <w:rsid w:val="00C468CF"/>
    <w:rsid w:val="00C470A6"/>
    <w:rsid w:val="00C56401"/>
    <w:rsid w:val="00C56F17"/>
    <w:rsid w:val="00C62975"/>
    <w:rsid w:val="00C62F2B"/>
    <w:rsid w:val="00C62FB6"/>
    <w:rsid w:val="00C64A85"/>
    <w:rsid w:val="00C67CF4"/>
    <w:rsid w:val="00C70772"/>
    <w:rsid w:val="00C83C8C"/>
    <w:rsid w:val="00C856BA"/>
    <w:rsid w:val="00C90E4B"/>
    <w:rsid w:val="00C94DA8"/>
    <w:rsid w:val="00C95292"/>
    <w:rsid w:val="00C976DF"/>
    <w:rsid w:val="00CA19DA"/>
    <w:rsid w:val="00CA79C6"/>
    <w:rsid w:val="00CB14EE"/>
    <w:rsid w:val="00CB1C6A"/>
    <w:rsid w:val="00CB584D"/>
    <w:rsid w:val="00CB62A2"/>
    <w:rsid w:val="00CC2CA0"/>
    <w:rsid w:val="00CD15B8"/>
    <w:rsid w:val="00CD2399"/>
    <w:rsid w:val="00CD6CFC"/>
    <w:rsid w:val="00CE1575"/>
    <w:rsid w:val="00CE261B"/>
    <w:rsid w:val="00CE309A"/>
    <w:rsid w:val="00CE732F"/>
    <w:rsid w:val="00CF098E"/>
    <w:rsid w:val="00D16D48"/>
    <w:rsid w:val="00D24EC1"/>
    <w:rsid w:val="00D26417"/>
    <w:rsid w:val="00D26760"/>
    <w:rsid w:val="00D33B25"/>
    <w:rsid w:val="00D34271"/>
    <w:rsid w:val="00D3547A"/>
    <w:rsid w:val="00D37EA3"/>
    <w:rsid w:val="00D41595"/>
    <w:rsid w:val="00D447DC"/>
    <w:rsid w:val="00D45725"/>
    <w:rsid w:val="00D50AAF"/>
    <w:rsid w:val="00D523FB"/>
    <w:rsid w:val="00D70AEE"/>
    <w:rsid w:val="00D730C1"/>
    <w:rsid w:val="00D7405D"/>
    <w:rsid w:val="00D75256"/>
    <w:rsid w:val="00D77662"/>
    <w:rsid w:val="00D802E4"/>
    <w:rsid w:val="00D8117E"/>
    <w:rsid w:val="00D815B9"/>
    <w:rsid w:val="00D81CA8"/>
    <w:rsid w:val="00D83F2B"/>
    <w:rsid w:val="00D85ADB"/>
    <w:rsid w:val="00DA6ABE"/>
    <w:rsid w:val="00DB0AFC"/>
    <w:rsid w:val="00DB4BC8"/>
    <w:rsid w:val="00DC4E69"/>
    <w:rsid w:val="00DC6089"/>
    <w:rsid w:val="00DC75E6"/>
    <w:rsid w:val="00DD24E5"/>
    <w:rsid w:val="00DD2E3E"/>
    <w:rsid w:val="00DE39B7"/>
    <w:rsid w:val="00DE56DD"/>
    <w:rsid w:val="00DF0916"/>
    <w:rsid w:val="00DF50FE"/>
    <w:rsid w:val="00DF794D"/>
    <w:rsid w:val="00E000B4"/>
    <w:rsid w:val="00E00758"/>
    <w:rsid w:val="00E05737"/>
    <w:rsid w:val="00E05BA3"/>
    <w:rsid w:val="00E10420"/>
    <w:rsid w:val="00E12637"/>
    <w:rsid w:val="00E14235"/>
    <w:rsid w:val="00E143A6"/>
    <w:rsid w:val="00E15F9D"/>
    <w:rsid w:val="00E16839"/>
    <w:rsid w:val="00E174E0"/>
    <w:rsid w:val="00E17CEF"/>
    <w:rsid w:val="00E20E4D"/>
    <w:rsid w:val="00E3249F"/>
    <w:rsid w:val="00E343A6"/>
    <w:rsid w:val="00E35A34"/>
    <w:rsid w:val="00E37559"/>
    <w:rsid w:val="00E40E29"/>
    <w:rsid w:val="00E41492"/>
    <w:rsid w:val="00E41670"/>
    <w:rsid w:val="00E50016"/>
    <w:rsid w:val="00E577FF"/>
    <w:rsid w:val="00E63DD2"/>
    <w:rsid w:val="00E661B6"/>
    <w:rsid w:val="00E75173"/>
    <w:rsid w:val="00E75385"/>
    <w:rsid w:val="00E75848"/>
    <w:rsid w:val="00E762E0"/>
    <w:rsid w:val="00E76D52"/>
    <w:rsid w:val="00E806EE"/>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23C5"/>
    <w:rsid w:val="00ED5588"/>
    <w:rsid w:val="00EE0A8F"/>
    <w:rsid w:val="00EE0A9C"/>
    <w:rsid w:val="00EE6792"/>
    <w:rsid w:val="00EF00BA"/>
    <w:rsid w:val="00EF58DD"/>
    <w:rsid w:val="00F1099F"/>
    <w:rsid w:val="00F27B98"/>
    <w:rsid w:val="00F36994"/>
    <w:rsid w:val="00F4146F"/>
    <w:rsid w:val="00F43195"/>
    <w:rsid w:val="00F478DD"/>
    <w:rsid w:val="00F5152A"/>
    <w:rsid w:val="00F60E02"/>
    <w:rsid w:val="00F66327"/>
    <w:rsid w:val="00F66591"/>
    <w:rsid w:val="00F6776B"/>
    <w:rsid w:val="00F771E2"/>
    <w:rsid w:val="00F82010"/>
    <w:rsid w:val="00F94D76"/>
    <w:rsid w:val="00F96994"/>
    <w:rsid w:val="00F96D77"/>
    <w:rsid w:val="00FA572F"/>
    <w:rsid w:val="00FB457A"/>
    <w:rsid w:val="00FB59E8"/>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qFormat/>
    <w:rsid w:val="00BF7723"/>
    <w:pPr>
      <w:keepNext/>
      <w:ind w:firstLine="1247"/>
      <w:outlineLvl w:val="0"/>
    </w:pPr>
  </w:style>
  <w:style w:type="paragraph" w:styleId="Antrat2">
    <w:name w:val="heading 2"/>
    <w:basedOn w:val="prastasis"/>
    <w:next w:val="prastasis"/>
    <w:link w:val="Antrat2Diagrama"/>
    <w:qFormat/>
    <w:rsid w:val="00F27B98"/>
    <w:pPr>
      <w:keepNext/>
      <w:jc w:val="center"/>
      <w:outlineLvl w:val="1"/>
    </w:pPr>
    <w:rPr>
      <w:b/>
      <w:bCs/>
      <w:szCs w:val="24"/>
    </w:rPr>
  </w:style>
  <w:style w:type="paragraph" w:styleId="Antrat3">
    <w:name w:val="heading 3"/>
    <w:basedOn w:val="prastasis"/>
    <w:next w:val="prastasis"/>
    <w:link w:val="Antrat3Diagrama"/>
    <w:qFormat/>
    <w:rsid w:val="00F27B98"/>
    <w:pPr>
      <w:keepNext/>
      <w:ind w:left="720"/>
      <w:jc w:val="both"/>
      <w:outlineLvl w:val="2"/>
    </w:pPr>
    <w:rPr>
      <w:b/>
      <w:bCs/>
      <w:szCs w:val="24"/>
    </w:rPr>
  </w:style>
  <w:style w:type="paragraph" w:styleId="Antrat4">
    <w:name w:val="heading 4"/>
    <w:basedOn w:val="prastasis"/>
    <w:next w:val="prastasis"/>
    <w:link w:val="Antrat4Diagrama"/>
    <w:qFormat/>
    <w:rsid w:val="00F27B98"/>
    <w:pPr>
      <w:keepNext/>
      <w:jc w:val="both"/>
      <w:outlineLvl w:val="3"/>
    </w:pPr>
    <w:rPr>
      <w:i/>
      <w:iCs/>
      <w:szCs w:val="24"/>
    </w:rPr>
  </w:style>
  <w:style w:type="paragraph" w:styleId="Antrat5">
    <w:name w:val="heading 5"/>
    <w:basedOn w:val="prastasis"/>
    <w:next w:val="prastasis"/>
    <w:link w:val="Antrat5Diagrama"/>
    <w:qFormat/>
    <w:rsid w:val="00F27B98"/>
    <w:pPr>
      <w:keepNext/>
      <w:jc w:val="center"/>
      <w:outlineLvl w:val="4"/>
    </w:pPr>
    <w:rPr>
      <w:b/>
      <w:bCs/>
      <w:szCs w:val="24"/>
      <w:lang w:val="en-GB"/>
    </w:rPr>
  </w:style>
  <w:style w:type="paragraph" w:styleId="Antrat6">
    <w:name w:val="heading 6"/>
    <w:basedOn w:val="prastasis"/>
    <w:next w:val="prastasis"/>
    <w:link w:val="Antrat6Diagrama"/>
    <w:qFormat/>
    <w:rsid w:val="00F27B98"/>
    <w:pPr>
      <w:keepNext/>
      <w:ind w:left="2880"/>
      <w:outlineLvl w:val="5"/>
    </w:pPr>
    <w:rPr>
      <w:b/>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rsid w:val="00BF7723"/>
    <w:rPr>
      <w:rFonts w:cs="Times New Roman"/>
    </w:rPr>
  </w:style>
  <w:style w:type="paragraph" w:styleId="Porat">
    <w:name w:val="footer"/>
    <w:basedOn w:val="prastasis"/>
    <w:link w:val="PoratDiagrama"/>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F27B98"/>
    <w:pPr>
      <w:spacing w:after="120"/>
      <w:ind w:left="283"/>
    </w:pPr>
  </w:style>
  <w:style w:type="character" w:customStyle="1" w:styleId="PagrindiniotekstotraukaDiagrama">
    <w:name w:val="Pagrindinio teksto įtrauka Diagrama"/>
    <w:basedOn w:val="Numatytasispastraiposriftas"/>
    <w:link w:val="Pagrindiniotekstotrauka"/>
    <w:rsid w:val="00F27B98"/>
    <w:rPr>
      <w:sz w:val="24"/>
      <w:lang w:eastAsia="en-US" w:bidi="ar-SA"/>
    </w:rPr>
  </w:style>
  <w:style w:type="paragraph" w:styleId="Pagrindinistekstas3">
    <w:name w:val="Body Text 3"/>
    <w:basedOn w:val="prastasis"/>
    <w:link w:val="Pagrindinistekstas3Diagrama"/>
    <w:unhideWhenUsed/>
    <w:rsid w:val="00F27B98"/>
    <w:pPr>
      <w:spacing w:after="120"/>
    </w:pPr>
    <w:rPr>
      <w:sz w:val="16"/>
      <w:szCs w:val="16"/>
    </w:rPr>
  </w:style>
  <w:style w:type="character" w:customStyle="1" w:styleId="Pagrindinistekstas3Diagrama">
    <w:name w:val="Pagrindinis tekstas 3 Diagrama"/>
    <w:basedOn w:val="Numatytasispastraiposriftas"/>
    <w:link w:val="Pagrindinistekstas3"/>
    <w:rsid w:val="00F27B98"/>
    <w:rPr>
      <w:sz w:val="16"/>
      <w:szCs w:val="16"/>
      <w:lang w:eastAsia="en-US" w:bidi="ar-SA"/>
    </w:rPr>
  </w:style>
  <w:style w:type="paragraph" w:styleId="Pagrindiniotekstotrauka3">
    <w:name w:val="Body Text Indent 3"/>
    <w:basedOn w:val="prastasis"/>
    <w:link w:val="Pagrindiniotekstotrauka3Diagrama"/>
    <w:unhideWhenUsed/>
    <w:rsid w:val="00F27B9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F27B98"/>
    <w:rPr>
      <w:sz w:val="16"/>
      <w:szCs w:val="16"/>
      <w:lang w:eastAsia="en-US" w:bidi="ar-SA"/>
    </w:rPr>
  </w:style>
  <w:style w:type="character" w:customStyle="1" w:styleId="Antrat2Diagrama">
    <w:name w:val="Antraštė 2 Diagrama"/>
    <w:basedOn w:val="Numatytasispastraiposriftas"/>
    <w:link w:val="Antrat2"/>
    <w:rsid w:val="00F27B98"/>
    <w:rPr>
      <w:b/>
      <w:bCs/>
      <w:sz w:val="24"/>
      <w:szCs w:val="24"/>
      <w:lang w:eastAsia="en-US" w:bidi="ar-SA"/>
    </w:rPr>
  </w:style>
  <w:style w:type="character" w:customStyle="1" w:styleId="Antrat3Diagrama">
    <w:name w:val="Antraštė 3 Diagrama"/>
    <w:basedOn w:val="Numatytasispastraiposriftas"/>
    <w:link w:val="Antrat3"/>
    <w:rsid w:val="00F27B98"/>
    <w:rPr>
      <w:b/>
      <w:bCs/>
      <w:sz w:val="24"/>
      <w:szCs w:val="24"/>
      <w:lang w:eastAsia="en-US" w:bidi="ar-SA"/>
    </w:rPr>
  </w:style>
  <w:style w:type="character" w:customStyle="1" w:styleId="Antrat4Diagrama">
    <w:name w:val="Antraštė 4 Diagrama"/>
    <w:basedOn w:val="Numatytasispastraiposriftas"/>
    <w:link w:val="Antrat4"/>
    <w:rsid w:val="00F27B98"/>
    <w:rPr>
      <w:i/>
      <w:iCs/>
      <w:sz w:val="24"/>
      <w:szCs w:val="24"/>
      <w:lang w:eastAsia="en-US" w:bidi="ar-SA"/>
    </w:rPr>
  </w:style>
  <w:style w:type="character" w:customStyle="1" w:styleId="Antrat5Diagrama">
    <w:name w:val="Antraštė 5 Diagrama"/>
    <w:basedOn w:val="Numatytasispastraiposriftas"/>
    <w:link w:val="Antrat5"/>
    <w:rsid w:val="00F27B98"/>
    <w:rPr>
      <w:b/>
      <w:bCs/>
      <w:sz w:val="24"/>
      <w:szCs w:val="24"/>
      <w:lang w:val="en-GB" w:eastAsia="en-US" w:bidi="ar-SA"/>
    </w:rPr>
  </w:style>
  <w:style w:type="character" w:customStyle="1" w:styleId="Antrat6Diagrama">
    <w:name w:val="Antraštė 6 Diagrama"/>
    <w:basedOn w:val="Numatytasispastraiposriftas"/>
    <w:link w:val="Antrat6"/>
    <w:rsid w:val="00F27B98"/>
    <w:rPr>
      <w:b/>
      <w:sz w:val="24"/>
      <w:szCs w:val="24"/>
      <w:lang w:val="en-GB" w:eastAsia="en-US" w:bidi="ar-SA"/>
    </w:rPr>
  </w:style>
  <w:style w:type="paragraph" w:styleId="Pagrindinistekstas2">
    <w:name w:val="Body Text 2"/>
    <w:basedOn w:val="prastasis"/>
    <w:link w:val="Pagrindinistekstas2Diagrama"/>
    <w:rsid w:val="00F27B98"/>
    <w:pPr>
      <w:jc w:val="center"/>
    </w:pPr>
    <w:rPr>
      <w:b/>
      <w:bCs/>
      <w:szCs w:val="24"/>
    </w:rPr>
  </w:style>
  <w:style w:type="character" w:customStyle="1" w:styleId="Pagrindinistekstas2Diagrama">
    <w:name w:val="Pagrindinis tekstas 2 Diagrama"/>
    <w:basedOn w:val="Numatytasispastraiposriftas"/>
    <w:link w:val="Pagrindinistekstas2"/>
    <w:rsid w:val="00F27B98"/>
    <w:rPr>
      <w:b/>
      <w:bCs/>
      <w:sz w:val="24"/>
      <w:szCs w:val="24"/>
      <w:lang w:eastAsia="en-US" w:bidi="ar-SA"/>
    </w:rPr>
  </w:style>
  <w:style w:type="paragraph" w:styleId="Pavadinimas">
    <w:name w:val="Title"/>
    <w:basedOn w:val="prastasis"/>
    <w:link w:val="PavadinimasDiagrama"/>
    <w:qFormat/>
    <w:rsid w:val="00F27B98"/>
    <w:pPr>
      <w:jc w:val="center"/>
    </w:pPr>
    <w:rPr>
      <w:b/>
    </w:rPr>
  </w:style>
  <w:style w:type="character" w:customStyle="1" w:styleId="PavadinimasDiagrama">
    <w:name w:val="Pavadinimas Diagrama"/>
    <w:basedOn w:val="Numatytasispastraiposriftas"/>
    <w:link w:val="Pavadinimas"/>
    <w:rsid w:val="00F27B98"/>
    <w:rPr>
      <w:b/>
      <w:sz w:val="24"/>
      <w:lang w:eastAsia="en-US" w:bidi="ar-SA"/>
    </w:rPr>
  </w:style>
  <w:style w:type="paragraph" w:styleId="Paantrat">
    <w:name w:val="Subtitle"/>
    <w:basedOn w:val="prastasis"/>
    <w:link w:val="PaantratDiagrama"/>
    <w:qFormat/>
    <w:rsid w:val="00F27B98"/>
    <w:pPr>
      <w:jc w:val="center"/>
    </w:pPr>
    <w:rPr>
      <w:b/>
      <w:bCs/>
      <w:szCs w:val="24"/>
      <w:lang w:val="en-GB"/>
    </w:rPr>
  </w:style>
  <w:style w:type="character" w:customStyle="1" w:styleId="PaantratDiagrama">
    <w:name w:val="Paantraštė Diagrama"/>
    <w:basedOn w:val="Numatytasispastraiposriftas"/>
    <w:link w:val="Paantrat"/>
    <w:rsid w:val="00F27B98"/>
    <w:rPr>
      <w:b/>
      <w:bCs/>
      <w:sz w:val="24"/>
      <w:szCs w:val="24"/>
      <w:lang w:val="en-GB" w:eastAsia="en-US" w:bidi="ar-SA"/>
    </w:rPr>
  </w:style>
  <w:style w:type="paragraph" w:styleId="Pagrindiniotekstotrauka2">
    <w:name w:val="Body Text Indent 2"/>
    <w:basedOn w:val="prastasis"/>
    <w:link w:val="Pagrindiniotekstotrauka2Diagrama"/>
    <w:rsid w:val="00F27B98"/>
    <w:pPr>
      <w:spacing w:after="120" w:line="480" w:lineRule="auto"/>
      <w:ind w:left="283"/>
    </w:pPr>
    <w:rPr>
      <w:szCs w:val="24"/>
      <w:lang w:val="en-GB"/>
    </w:rPr>
  </w:style>
  <w:style w:type="character" w:customStyle="1" w:styleId="Pagrindiniotekstotrauka2Diagrama">
    <w:name w:val="Pagrindinio teksto įtrauka 2 Diagrama"/>
    <w:basedOn w:val="Numatytasispastraiposriftas"/>
    <w:link w:val="Pagrindiniotekstotrauka2"/>
    <w:rsid w:val="00F27B98"/>
    <w:rPr>
      <w:sz w:val="24"/>
      <w:szCs w:val="24"/>
      <w:lang w:val="en-GB" w:eastAsia="en-US" w:bidi="ar-SA"/>
    </w:rPr>
  </w:style>
  <w:style w:type="paragraph" w:customStyle="1" w:styleId="DiagramaDiagrama">
    <w:name w:val="Diagrama Diagrama"/>
    <w:basedOn w:val="prastasis"/>
    <w:rsid w:val="00F27B98"/>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2767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9FB5-9618-44A6-8EDF-DB1A0B9F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29129</Words>
  <Characters>16605</Characters>
  <Application>Microsoft Office Word</Application>
  <DocSecurity>0</DocSecurity>
  <Lines>138</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2024-11-15T06:57:00Z</dcterms:created>
  <dcterms:modified xsi:type="dcterms:W3CDTF">2024-11-15T07:08:00Z</dcterms:modified>
</cp:coreProperties>
</file>